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4666" w14:textId="74E9242B" w:rsidR="00E747EB" w:rsidRDefault="00565C54" w:rsidP="00565C54">
      <w:pPr>
        <w:pStyle w:val="IntenseQuote"/>
        <w:rPr>
          <w:sz w:val="40"/>
          <w:szCs w:val="40"/>
        </w:rPr>
      </w:pPr>
      <w:r w:rsidRPr="00565C54">
        <w:rPr>
          <w:sz w:val="40"/>
          <w:szCs w:val="40"/>
        </w:rPr>
        <w:t>Leerstofoverzicht examen 20/06/2023</w:t>
      </w:r>
    </w:p>
    <w:p w14:paraId="1BC8F436" w14:textId="77777777" w:rsidR="00565C54" w:rsidRDefault="00565C54" w:rsidP="00565C54"/>
    <w:p w14:paraId="0EED9518" w14:textId="77777777" w:rsidR="00565C54" w:rsidRDefault="00565C54" w:rsidP="00565C54">
      <w:pPr>
        <w:rPr>
          <w:lang w:val="nl-BE"/>
        </w:rPr>
      </w:pPr>
      <w:r w:rsidRPr="00565C54">
        <w:rPr>
          <w:lang w:val="nl-BE"/>
        </w:rPr>
        <w:t>In essentie komt het neer o</w:t>
      </w:r>
      <w:r>
        <w:rPr>
          <w:lang w:val="nl-BE"/>
        </w:rPr>
        <w:t>p:</w:t>
      </w:r>
    </w:p>
    <w:p w14:paraId="41E50F4B" w14:textId="5D45AE1F" w:rsidR="00565C54" w:rsidRDefault="00565C54" w:rsidP="00565C54">
      <w:pPr>
        <w:pStyle w:val="ListParagraph"/>
        <w:numPr>
          <w:ilvl w:val="0"/>
          <w:numId w:val="1"/>
        </w:numPr>
        <w:rPr>
          <w:lang w:val="nl-BE"/>
        </w:rPr>
      </w:pPr>
      <w:r>
        <w:rPr>
          <w:lang w:val="nl-BE"/>
        </w:rPr>
        <w:t>H</w:t>
      </w:r>
      <w:r w:rsidRPr="00565C54">
        <w:rPr>
          <w:lang w:val="nl-BE"/>
        </w:rPr>
        <w:t>et boek practical statistics for data scientists tot en met pagina 68</w:t>
      </w:r>
      <w:r>
        <w:rPr>
          <w:lang w:val="nl-BE"/>
        </w:rPr>
        <w:t xml:space="preserve"> &amp;</w:t>
      </w:r>
    </w:p>
    <w:p w14:paraId="07FB9D6C" w14:textId="47742A3C" w:rsidR="00565C54" w:rsidRPr="00565C54" w:rsidRDefault="00565C54" w:rsidP="00565C54">
      <w:pPr>
        <w:pStyle w:val="ListParagraph"/>
        <w:numPr>
          <w:ilvl w:val="0"/>
          <w:numId w:val="1"/>
        </w:numPr>
        <w:rPr>
          <w:lang w:val="nl-BE"/>
        </w:rPr>
      </w:pPr>
      <w:r>
        <w:rPr>
          <w:lang w:val="nl-BE"/>
        </w:rPr>
        <w:t xml:space="preserve">Het slide-deck </w:t>
      </w:r>
      <w:r w:rsidRPr="00565C54">
        <w:rPr>
          <w:i/>
          <w:iCs/>
          <w:lang w:val="nl-BE"/>
        </w:rPr>
        <w:t>05 lineaire regressie en wiskunde in ML workflow</w:t>
      </w:r>
      <w:r>
        <w:rPr>
          <w:i/>
          <w:iCs/>
          <w:lang w:val="nl-BE"/>
        </w:rPr>
        <w:t>.</w:t>
      </w:r>
    </w:p>
    <w:p w14:paraId="51F00B17" w14:textId="5368DC74" w:rsidR="00565C54" w:rsidRDefault="00565C54" w:rsidP="00565C54">
      <w:pPr>
        <w:rPr>
          <w:lang w:val="nl-BE"/>
        </w:rPr>
      </w:pPr>
      <w:r>
        <w:rPr>
          <w:lang w:val="nl-BE"/>
        </w:rPr>
        <w:t xml:space="preserve">De inhoud van de evaluatie is een mondeling gesprek over (een selectie van) de onderwerpen uit deze gedeeltes waarbij de student verwacht wordt van te </w:t>
      </w:r>
      <w:r>
        <w:rPr>
          <w:b/>
          <w:bCs/>
          <w:lang w:val="nl-BE"/>
        </w:rPr>
        <w:t>begrijpen</w:t>
      </w:r>
      <w:r>
        <w:rPr>
          <w:lang w:val="nl-BE"/>
        </w:rPr>
        <w:t xml:space="preserve"> wat er speelt qua statistiek in de praktijk. Het gesprek gaat uit van een echte case waarbij we dan moeten bepalen welke statistische methodes er toegepast moeten worden om zinvolle resultaten te bekomen.</w:t>
      </w:r>
    </w:p>
    <w:p w14:paraId="7D68BD16" w14:textId="77777777" w:rsidR="00565C54" w:rsidRDefault="00565C54" w:rsidP="00565C54">
      <w:pPr>
        <w:rPr>
          <w:lang w:val="nl-BE"/>
        </w:rPr>
      </w:pPr>
    </w:p>
    <w:p w14:paraId="27302661" w14:textId="22EB979F" w:rsidR="00565C54" w:rsidRDefault="00565C54" w:rsidP="00565C54">
      <w:pPr>
        <w:rPr>
          <w:lang w:val="nl-BE"/>
        </w:rPr>
      </w:pPr>
      <w:r>
        <w:rPr>
          <w:lang w:val="nl-BE"/>
        </w:rPr>
        <w:t>Overzicht van de te kennen onderdelen:</w:t>
      </w:r>
    </w:p>
    <w:p w14:paraId="69128AB7" w14:textId="04DB90CE" w:rsidR="00565C54" w:rsidRDefault="00422E0E" w:rsidP="00565C54">
      <w:pPr>
        <w:pStyle w:val="ListParagraph"/>
        <w:numPr>
          <w:ilvl w:val="0"/>
          <w:numId w:val="2"/>
        </w:numPr>
        <w:rPr>
          <w:lang w:val="nl-BE"/>
        </w:rPr>
      </w:pPr>
      <w:r>
        <w:rPr>
          <w:lang w:val="nl-BE"/>
        </w:rPr>
        <w:t>Soorten data:</w:t>
      </w:r>
    </w:p>
    <w:p w14:paraId="4CE23680" w14:textId="6139561B" w:rsidR="00422E0E" w:rsidRDefault="00422E0E" w:rsidP="00422E0E">
      <w:pPr>
        <w:pStyle w:val="ListParagraph"/>
        <w:numPr>
          <w:ilvl w:val="1"/>
          <w:numId w:val="2"/>
        </w:numPr>
        <w:rPr>
          <w:lang w:val="nl-BE"/>
        </w:rPr>
      </w:pPr>
      <w:r>
        <w:rPr>
          <w:lang w:val="nl-BE"/>
        </w:rPr>
        <w:t>Idee hebben over verschillende bronnen van data.</w:t>
      </w:r>
    </w:p>
    <w:p w14:paraId="4C162BEF" w14:textId="37219EAB" w:rsidR="00422E0E" w:rsidRDefault="00422E0E" w:rsidP="00422E0E">
      <w:pPr>
        <w:pStyle w:val="ListParagraph"/>
        <w:numPr>
          <w:ilvl w:val="1"/>
          <w:numId w:val="2"/>
        </w:numPr>
        <w:rPr>
          <w:lang w:val="nl-BE"/>
        </w:rPr>
      </w:pPr>
      <w:r>
        <w:rPr>
          <w:lang w:val="nl-BE"/>
        </w:rPr>
        <w:t>Begrijpen welke soorten gestructureerde data er bestaan en uitleggen wat ze definieert.</w:t>
      </w:r>
    </w:p>
    <w:p w14:paraId="2938888B" w14:textId="7E58B95B" w:rsidR="00422E0E" w:rsidRDefault="00422E0E" w:rsidP="00422E0E">
      <w:pPr>
        <w:pStyle w:val="ListParagraph"/>
        <w:numPr>
          <w:ilvl w:val="0"/>
          <w:numId w:val="2"/>
        </w:numPr>
        <w:rPr>
          <w:lang w:val="nl-BE"/>
        </w:rPr>
      </w:pPr>
      <w:r>
        <w:rPr>
          <w:lang w:val="nl-BE"/>
        </w:rPr>
        <w:t>Middelpunten/centrale locaties schatten:</w:t>
      </w:r>
    </w:p>
    <w:p w14:paraId="22C71901" w14:textId="731D5CC5" w:rsidR="00422E0E" w:rsidRDefault="00422E0E" w:rsidP="00422E0E">
      <w:pPr>
        <w:pStyle w:val="ListParagraph"/>
        <w:numPr>
          <w:ilvl w:val="1"/>
          <w:numId w:val="2"/>
        </w:numPr>
        <w:rPr>
          <w:lang w:val="nl-BE"/>
        </w:rPr>
      </w:pPr>
      <w:r>
        <w:rPr>
          <w:lang w:val="nl-BE"/>
        </w:rPr>
        <w:t>Gegeven een situatie kunnen aangeven welke centrummaat het meeste “zin” maakt.</w:t>
      </w:r>
    </w:p>
    <w:p w14:paraId="08AAE884" w14:textId="344756E1" w:rsidR="00422E0E" w:rsidRDefault="00422E0E" w:rsidP="00422E0E">
      <w:pPr>
        <w:pStyle w:val="ListParagraph"/>
        <w:numPr>
          <w:ilvl w:val="1"/>
          <w:numId w:val="2"/>
        </w:numPr>
        <w:rPr>
          <w:lang w:val="nl-BE"/>
        </w:rPr>
      </w:pPr>
      <w:r>
        <w:rPr>
          <w:lang w:val="nl-BE"/>
        </w:rPr>
        <w:t>Definitie mediaan/gemiddelde (alsook de gewogen &amp; trimmed varianten) kunnen uitleggen.</w:t>
      </w:r>
    </w:p>
    <w:p w14:paraId="438D4407" w14:textId="22019DA7" w:rsidR="00422E0E" w:rsidRDefault="00422E0E" w:rsidP="00422E0E">
      <w:pPr>
        <w:pStyle w:val="ListParagraph"/>
        <w:numPr>
          <w:ilvl w:val="1"/>
          <w:numId w:val="2"/>
        </w:numPr>
        <w:rPr>
          <w:lang w:val="nl-BE"/>
        </w:rPr>
      </w:pPr>
      <w:r>
        <w:rPr>
          <w:lang w:val="nl-BE"/>
        </w:rPr>
        <w:t>Gegeven een grafische voorstelling van een verdeling (op basis van pdf/cdf/ccdf/bar chart/…) kunnen aanduiden waar de centrummaten ongeveer liggen.</w:t>
      </w:r>
    </w:p>
    <w:p w14:paraId="1BC36F42" w14:textId="184ABF31" w:rsidR="00422E0E" w:rsidRDefault="00422E0E" w:rsidP="00422E0E">
      <w:pPr>
        <w:pStyle w:val="ListParagraph"/>
        <w:numPr>
          <w:ilvl w:val="0"/>
          <w:numId w:val="2"/>
        </w:numPr>
        <w:rPr>
          <w:lang w:val="nl-BE"/>
        </w:rPr>
      </w:pPr>
      <w:r>
        <w:rPr>
          <w:lang w:val="nl-BE"/>
        </w:rPr>
        <w:t>Variabiliteit schatten:</w:t>
      </w:r>
    </w:p>
    <w:p w14:paraId="2DEDE8E1" w14:textId="7D1FD28E" w:rsidR="00422E0E" w:rsidRPr="00422E0E" w:rsidRDefault="00422E0E" w:rsidP="00422E0E">
      <w:pPr>
        <w:pStyle w:val="ListParagraph"/>
        <w:numPr>
          <w:ilvl w:val="1"/>
          <w:numId w:val="2"/>
        </w:numPr>
        <w:rPr>
          <w:lang w:val="nl-BE"/>
        </w:rPr>
      </w:pPr>
      <w:r>
        <w:rPr>
          <w:lang w:val="nl-BE"/>
        </w:rPr>
        <w:t xml:space="preserve">Weten wat de </w:t>
      </w:r>
      <m:oMath>
        <m:sSub>
          <m:sSubPr>
            <m:ctrlPr>
              <w:rPr>
                <w:rFonts w:ascii="Cambria Math" w:hAnsi="Cambria Math"/>
                <w:i/>
                <w:lang w:val="nl-BE"/>
              </w:rPr>
            </m:ctrlPr>
          </m:sSubPr>
          <m:e>
            <m:r>
              <w:rPr>
                <w:rFonts w:ascii="Cambria Math" w:hAnsi="Cambria Math"/>
                <w:lang w:val="nl-BE"/>
              </w:rPr>
              <m:t>L</m:t>
            </m:r>
          </m:e>
          <m:sub>
            <m:r>
              <w:rPr>
                <w:rFonts w:ascii="Cambria Math" w:hAnsi="Cambria Math"/>
                <w:lang w:val="nl-BE"/>
              </w:rPr>
              <m:t>p</m:t>
            </m:r>
          </m:sub>
        </m:sSub>
      </m:oMath>
      <w:r>
        <w:rPr>
          <w:rFonts w:eastAsiaTheme="minorEastAsia"/>
          <w:lang w:val="nl-BE"/>
        </w:rPr>
        <w:t xml:space="preserve"> norm te maken heeft met variabiliteit, welke maten hieruit ontstaan en effect van de keuze van </w:t>
      </w:r>
      <m:oMath>
        <m:r>
          <w:rPr>
            <w:rFonts w:ascii="Cambria Math" w:eastAsiaTheme="minorEastAsia" w:hAnsi="Cambria Math"/>
            <w:lang w:val="nl-BE"/>
          </w:rPr>
          <m:t>p</m:t>
        </m:r>
      </m:oMath>
      <w:r>
        <w:rPr>
          <w:rFonts w:eastAsiaTheme="minorEastAsia"/>
          <w:lang w:val="nl-BE"/>
        </w:rPr>
        <w:t xml:space="preserve"> kunnen uitleggen.</w:t>
      </w:r>
    </w:p>
    <w:p w14:paraId="77C43D67" w14:textId="1346FC9B" w:rsidR="00422E0E" w:rsidRPr="00422E0E" w:rsidRDefault="00422E0E" w:rsidP="00422E0E">
      <w:pPr>
        <w:pStyle w:val="ListParagraph"/>
        <w:numPr>
          <w:ilvl w:val="1"/>
          <w:numId w:val="2"/>
        </w:numPr>
        <w:rPr>
          <w:lang w:val="nl-BE"/>
        </w:rPr>
      </w:pPr>
      <w:r>
        <w:rPr>
          <w:rFonts w:eastAsiaTheme="minorEastAsia"/>
          <w:lang w:val="nl-BE"/>
        </w:rPr>
        <w:t>Weten wat een percentiel is &amp; hoe dat gebruikt kan worden om variabiliteit te duiden.</w:t>
      </w:r>
    </w:p>
    <w:p w14:paraId="5BEB9D28" w14:textId="31365B12" w:rsidR="00422E0E" w:rsidRPr="00422E0E" w:rsidRDefault="00422E0E" w:rsidP="00422E0E">
      <w:pPr>
        <w:pStyle w:val="ListParagraph"/>
        <w:numPr>
          <w:ilvl w:val="0"/>
          <w:numId w:val="2"/>
        </w:numPr>
        <w:rPr>
          <w:lang w:val="nl-BE"/>
        </w:rPr>
      </w:pPr>
      <w:r>
        <w:rPr>
          <w:rFonts w:eastAsiaTheme="minorEastAsia"/>
          <w:lang w:val="nl-BE"/>
        </w:rPr>
        <w:t>Numerieke data verdelingen verkennen</w:t>
      </w:r>
    </w:p>
    <w:p w14:paraId="68F56371" w14:textId="437EF21D" w:rsidR="00422E0E" w:rsidRPr="00422E0E" w:rsidRDefault="00422E0E" w:rsidP="00422E0E">
      <w:pPr>
        <w:pStyle w:val="ListParagraph"/>
        <w:numPr>
          <w:ilvl w:val="1"/>
          <w:numId w:val="2"/>
        </w:numPr>
        <w:rPr>
          <w:lang w:val="nl-BE"/>
        </w:rPr>
      </w:pPr>
      <w:r w:rsidRPr="00422E0E">
        <w:rPr>
          <w:rFonts w:eastAsiaTheme="minorEastAsia"/>
          <w:lang w:val="nl-BE"/>
        </w:rPr>
        <w:t xml:space="preserve">De </w:t>
      </w:r>
      <w:r>
        <w:rPr>
          <w:rFonts w:eastAsiaTheme="minorEastAsia"/>
          <w:lang w:val="nl-BE"/>
        </w:rPr>
        <w:t>5</w:t>
      </w:r>
      <w:r w:rsidRPr="00422E0E">
        <w:rPr>
          <w:rFonts w:eastAsiaTheme="minorEastAsia"/>
          <w:lang w:val="nl-BE"/>
        </w:rPr>
        <w:t xml:space="preserve"> usual suspects van verdelingen in</w:t>
      </w:r>
      <w:r>
        <w:rPr>
          <w:rFonts w:eastAsiaTheme="minorEastAsia"/>
          <w:lang w:val="nl-BE"/>
        </w:rPr>
        <w:t xml:space="preserve"> het echte leven kennen en kunnen uitleggen hoe deze in het echte leven kunnen ontstaan. (In de zin van: ik geef een histogram </w:t>
      </w:r>
      <w:r w:rsidRPr="00422E0E">
        <w:rPr>
          <w:rFonts w:eastAsiaTheme="minorEastAsia"/>
          <w:lang w:val="nl-BE"/>
        </w:rPr>
        <w:sym w:font="Wingdings" w:char="F0E0"/>
      </w:r>
      <w:r>
        <w:rPr>
          <w:rFonts w:eastAsiaTheme="minorEastAsia"/>
          <w:lang w:val="nl-BE"/>
        </w:rPr>
        <w:t xml:space="preserve"> leg uit hoe dit is kunnen ontstaan).</w:t>
      </w:r>
    </w:p>
    <w:p w14:paraId="1D100EE2" w14:textId="2EF2EF76" w:rsidR="00422E0E" w:rsidRDefault="00DE5295" w:rsidP="00422E0E">
      <w:pPr>
        <w:pStyle w:val="ListParagraph"/>
        <w:numPr>
          <w:ilvl w:val="1"/>
          <w:numId w:val="2"/>
        </w:numPr>
        <w:rPr>
          <w:lang w:val="nl-BE"/>
        </w:rPr>
      </w:pPr>
      <w:r>
        <w:rPr>
          <w:lang w:val="nl-BE"/>
        </w:rPr>
        <w:t>Weten hoe een discrete verdeling gedefinieerd is (in de zin van discrete kansen) en hoe deze visueel voorgesteld kunnen worden.</w:t>
      </w:r>
    </w:p>
    <w:p w14:paraId="02C0218A" w14:textId="32D748CE" w:rsidR="00DE5295" w:rsidRDefault="00DE5295" w:rsidP="00422E0E">
      <w:pPr>
        <w:pStyle w:val="ListParagraph"/>
        <w:numPr>
          <w:ilvl w:val="1"/>
          <w:numId w:val="2"/>
        </w:numPr>
        <w:rPr>
          <w:lang w:val="nl-BE"/>
        </w:rPr>
      </w:pPr>
      <w:r>
        <w:rPr>
          <w:lang w:val="nl-BE"/>
        </w:rPr>
        <w:t>Uitleggen wat een pdf/cdf/ccdf is en hoe je die grafisch kan voorstellen.</w:t>
      </w:r>
    </w:p>
    <w:p w14:paraId="0F76E4A4" w14:textId="2FF3CFBB" w:rsidR="00DE5295" w:rsidRDefault="00DE5295" w:rsidP="00DE5295">
      <w:pPr>
        <w:pStyle w:val="ListParagraph"/>
        <w:numPr>
          <w:ilvl w:val="1"/>
          <w:numId w:val="2"/>
        </w:numPr>
        <w:rPr>
          <w:lang w:val="nl-BE"/>
        </w:rPr>
      </w:pPr>
      <w:r>
        <w:rPr>
          <w:lang w:val="nl-BE"/>
        </w:rPr>
        <w:t>Boxplots, violin plots &amp; histogrammen weten wat ze zijn en ze kunnen lezen.</w:t>
      </w:r>
    </w:p>
    <w:p w14:paraId="206112FC" w14:textId="3BBAB6B8" w:rsidR="00DE5295" w:rsidRDefault="00DE5295" w:rsidP="00DE5295">
      <w:pPr>
        <w:pStyle w:val="ListParagraph"/>
        <w:numPr>
          <w:ilvl w:val="1"/>
          <w:numId w:val="2"/>
        </w:numPr>
        <w:rPr>
          <w:lang w:val="nl-BE"/>
        </w:rPr>
      </w:pPr>
      <w:r>
        <w:rPr>
          <w:lang w:val="nl-BE"/>
        </w:rPr>
        <w:t>Gegeven een scatterplot kunnen aangeven wat de correlatie is. Toelichten waarom correlatie belangrijk is voor data science (maar niet allesomvattend).</w:t>
      </w:r>
    </w:p>
    <w:p w14:paraId="663EF126" w14:textId="2478308F" w:rsidR="00DE5295" w:rsidRDefault="00DE5295" w:rsidP="00DE5295">
      <w:pPr>
        <w:pStyle w:val="ListParagraph"/>
        <w:numPr>
          <w:ilvl w:val="1"/>
          <w:numId w:val="2"/>
        </w:numPr>
        <w:rPr>
          <w:lang w:val="nl-BE"/>
        </w:rPr>
      </w:pPr>
      <w:r>
        <w:rPr>
          <w:lang w:val="nl-BE"/>
        </w:rPr>
        <w:t>Gegeven een situatie kunnen inzien dat Bayes theorema van tel is &amp; kunnen uitleggen hoe het hier toegepast kan worden.</w:t>
      </w:r>
    </w:p>
    <w:p w14:paraId="585E25FD" w14:textId="06044B89" w:rsidR="00DE5295" w:rsidRDefault="00DE5295" w:rsidP="00DE5295">
      <w:pPr>
        <w:pStyle w:val="ListParagraph"/>
        <w:numPr>
          <w:ilvl w:val="0"/>
          <w:numId w:val="2"/>
        </w:numPr>
        <w:rPr>
          <w:lang w:val="nl-BE"/>
        </w:rPr>
      </w:pPr>
      <w:r>
        <w:rPr>
          <w:lang w:val="nl-BE"/>
        </w:rPr>
        <w:t>Lineaire regressie:</w:t>
      </w:r>
    </w:p>
    <w:p w14:paraId="5206881E" w14:textId="509D049C" w:rsidR="00DE5295" w:rsidRDefault="00DE5295" w:rsidP="00DE5295">
      <w:pPr>
        <w:pStyle w:val="ListParagraph"/>
        <w:numPr>
          <w:ilvl w:val="1"/>
          <w:numId w:val="2"/>
        </w:numPr>
        <w:rPr>
          <w:lang w:val="nl-BE"/>
        </w:rPr>
      </w:pPr>
      <w:r>
        <w:rPr>
          <w:lang w:val="nl-BE"/>
        </w:rPr>
        <w:lastRenderedPageBreak/>
        <w:t>De typische ML workflow kunnen toelichten op basis van lineaire regressie. Ihb het belang van volgende zaken kunnen toelichten:</w:t>
      </w:r>
    </w:p>
    <w:p w14:paraId="0980DC05" w14:textId="669C7259" w:rsidR="00DE5295" w:rsidRDefault="00DE5295" w:rsidP="00DE5295">
      <w:pPr>
        <w:pStyle w:val="ListParagraph"/>
        <w:numPr>
          <w:ilvl w:val="2"/>
          <w:numId w:val="2"/>
        </w:numPr>
        <w:rPr>
          <w:lang w:val="nl-BE"/>
        </w:rPr>
      </w:pPr>
      <w:r>
        <w:rPr>
          <w:lang w:val="nl-BE"/>
        </w:rPr>
        <w:t>Loss functie.</w:t>
      </w:r>
    </w:p>
    <w:p w14:paraId="58F45FE4" w14:textId="72A2B23B" w:rsidR="00DE5295" w:rsidRDefault="00DE5295" w:rsidP="00DE5295">
      <w:pPr>
        <w:pStyle w:val="ListParagraph"/>
        <w:numPr>
          <w:ilvl w:val="2"/>
          <w:numId w:val="2"/>
        </w:numPr>
        <w:rPr>
          <w:lang w:val="nl-BE"/>
        </w:rPr>
      </w:pPr>
      <w:r>
        <w:rPr>
          <w:lang w:val="nl-BE"/>
        </w:rPr>
        <w:t>Gradient descent.</w:t>
      </w:r>
    </w:p>
    <w:p w14:paraId="79EF2B07" w14:textId="3A2E3979" w:rsidR="00DE5295" w:rsidRDefault="00DE5295" w:rsidP="00565C54">
      <w:pPr>
        <w:pStyle w:val="ListParagraph"/>
        <w:numPr>
          <w:ilvl w:val="2"/>
          <w:numId w:val="2"/>
        </w:numPr>
        <w:rPr>
          <w:lang w:val="nl-BE"/>
        </w:rPr>
      </w:pPr>
      <w:r>
        <w:rPr>
          <w:lang w:val="nl-BE"/>
        </w:rPr>
        <w:t>Rapporteren van performance.</w:t>
      </w:r>
    </w:p>
    <w:p w14:paraId="61AFCF11" w14:textId="1C4187FD" w:rsidR="00DE5295" w:rsidRDefault="00DE5295" w:rsidP="00DE5295">
      <w:pPr>
        <w:pStyle w:val="ListParagraph"/>
        <w:numPr>
          <w:ilvl w:val="0"/>
          <w:numId w:val="2"/>
        </w:numPr>
        <w:rPr>
          <w:lang w:val="nl-BE"/>
        </w:rPr>
      </w:pPr>
      <w:r>
        <w:rPr>
          <w:lang w:val="nl-BE"/>
        </w:rPr>
        <w:t>Random sampling</w:t>
      </w:r>
    </w:p>
    <w:p w14:paraId="490A4E37" w14:textId="7EF7A573" w:rsidR="00DE5295" w:rsidRDefault="00DE5295" w:rsidP="00DE5295">
      <w:pPr>
        <w:pStyle w:val="ListParagraph"/>
        <w:numPr>
          <w:ilvl w:val="1"/>
          <w:numId w:val="2"/>
        </w:numPr>
        <w:rPr>
          <w:lang w:val="nl-BE"/>
        </w:rPr>
      </w:pPr>
      <w:r>
        <w:rPr>
          <w:lang w:val="nl-BE"/>
        </w:rPr>
        <w:t>Wat is sampling met/zonder replacement?</w:t>
      </w:r>
    </w:p>
    <w:p w14:paraId="1298E647" w14:textId="3BD03338" w:rsidR="00DE5295" w:rsidRDefault="00DE5295" w:rsidP="00DE5295">
      <w:pPr>
        <w:pStyle w:val="ListParagraph"/>
        <w:numPr>
          <w:ilvl w:val="1"/>
          <w:numId w:val="2"/>
        </w:numPr>
        <w:rPr>
          <w:lang w:val="nl-BE"/>
        </w:rPr>
      </w:pPr>
      <w:r>
        <w:rPr>
          <w:lang w:val="nl-BE"/>
        </w:rPr>
        <w:t>Sampling bias toelichten &amp; herkennen.</w:t>
      </w:r>
    </w:p>
    <w:p w14:paraId="49AAF866" w14:textId="35E67852" w:rsidR="00DE5295" w:rsidRDefault="00DE5295" w:rsidP="00DE5295">
      <w:pPr>
        <w:pStyle w:val="ListParagraph"/>
        <w:numPr>
          <w:ilvl w:val="1"/>
          <w:numId w:val="2"/>
        </w:numPr>
        <w:rPr>
          <w:lang w:val="nl-BE"/>
        </w:rPr>
      </w:pPr>
      <w:r w:rsidRPr="00DE5295">
        <w:rPr>
          <w:lang w:val="nl-BE"/>
        </w:rPr>
        <w:t>Verschil sample &amp; population mean toelicht</w:t>
      </w:r>
      <w:r>
        <w:rPr>
          <w:lang w:val="nl-BE"/>
        </w:rPr>
        <w:t>en.</w:t>
      </w:r>
    </w:p>
    <w:p w14:paraId="2F891B36" w14:textId="6E8689C4" w:rsidR="00DE5295" w:rsidRDefault="00DE5295" w:rsidP="00DE5295">
      <w:pPr>
        <w:pStyle w:val="ListParagraph"/>
        <w:numPr>
          <w:ilvl w:val="1"/>
          <w:numId w:val="2"/>
        </w:numPr>
        <w:rPr>
          <w:lang w:val="nl-BE"/>
        </w:rPr>
      </w:pPr>
      <w:r>
        <w:rPr>
          <w:lang w:val="nl-BE"/>
        </w:rPr>
        <w:t>In woorden gegeven een situatie kunnen uitleggen wat de centrale limietstelling wil zeggen en wat de voorwaarden zijn om ze te kunnen toepassen.</w:t>
      </w:r>
    </w:p>
    <w:p w14:paraId="15BD7764" w14:textId="76F51198" w:rsidR="00DE5295" w:rsidRDefault="00DE5295" w:rsidP="00DE5295">
      <w:pPr>
        <w:pStyle w:val="ListParagraph"/>
        <w:numPr>
          <w:ilvl w:val="1"/>
          <w:numId w:val="2"/>
        </w:numPr>
        <w:rPr>
          <w:lang w:val="nl-BE"/>
        </w:rPr>
      </w:pPr>
      <w:r>
        <w:rPr>
          <w:lang w:val="nl-BE"/>
        </w:rPr>
        <w:t>Bootstrapping kunnen uitleggen.</w:t>
      </w:r>
    </w:p>
    <w:p w14:paraId="0C392FC2" w14:textId="18EF818C" w:rsidR="00C77D78" w:rsidRPr="00C77D78" w:rsidRDefault="00DE5295" w:rsidP="00565C54">
      <w:pPr>
        <w:pStyle w:val="ListParagraph"/>
        <w:numPr>
          <w:ilvl w:val="1"/>
          <w:numId w:val="2"/>
        </w:numPr>
        <w:rPr>
          <w:lang w:val="nl-BE"/>
        </w:rPr>
      </w:pPr>
      <w:r>
        <w:rPr>
          <w:lang w:val="nl-BE"/>
        </w:rPr>
        <w:t>Weten hoe je zowel bootstrapping als de centrale limietstelling kan gebruiken om confidence intervals te berekenen.</w:t>
      </w:r>
    </w:p>
    <w:p w14:paraId="22DEB1DC" w14:textId="378FFA0F" w:rsidR="00565C54" w:rsidRDefault="00565C54" w:rsidP="00565C54">
      <w:pPr>
        <w:rPr>
          <w:lang w:val="nl-BE"/>
        </w:rPr>
      </w:pPr>
      <w:r>
        <w:rPr>
          <w:lang w:val="nl-BE"/>
        </w:rPr>
        <w:t xml:space="preserve">De evaluatie is </w:t>
      </w:r>
      <w:r>
        <w:rPr>
          <w:b/>
          <w:bCs/>
          <w:lang w:val="nl-BE"/>
        </w:rPr>
        <w:t>fysiek in Mechelen</w:t>
      </w:r>
      <w:r>
        <w:rPr>
          <w:lang w:val="nl-BE"/>
        </w:rPr>
        <w:t>. We proberen ons zo goed mogelijk aan volgend tijdsschema te houden:</w:t>
      </w:r>
    </w:p>
    <w:tbl>
      <w:tblPr>
        <w:tblStyle w:val="GridTable4-Accent5"/>
        <w:tblpPr w:leftFromText="180" w:rightFromText="180" w:vertAnchor="text" w:horzAnchor="margin" w:tblpXSpec="center" w:tblpY="1018"/>
        <w:tblW w:w="0" w:type="auto"/>
        <w:tblLook w:val="04A0" w:firstRow="1" w:lastRow="0" w:firstColumn="1" w:lastColumn="0" w:noHBand="0" w:noVBand="1"/>
      </w:tblPr>
      <w:tblGrid>
        <w:gridCol w:w="1510"/>
        <w:gridCol w:w="2639"/>
      </w:tblGrid>
      <w:tr w:rsidR="00565C54" w14:paraId="3BF1B283" w14:textId="77777777" w:rsidTr="00631C52">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510" w:type="dxa"/>
          </w:tcPr>
          <w:p w14:paraId="625BD5F2" w14:textId="77777777" w:rsidR="00565C54" w:rsidRPr="00565C54" w:rsidRDefault="00565C54" w:rsidP="00565C54">
            <w:pPr>
              <w:jc w:val="center"/>
              <w:rPr>
                <w:sz w:val="20"/>
                <w:szCs w:val="20"/>
                <w:lang w:val="nl-BE"/>
              </w:rPr>
            </w:pPr>
            <w:r w:rsidRPr="00565C54">
              <w:rPr>
                <w:sz w:val="20"/>
                <w:szCs w:val="20"/>
                <w:lang w:val="nl-BE"/>
              </w:rPr>
              <w:t>Tijdsslot</w:t>
            </w:r>
          </w:p>
        </w:tc>
        <w:tc>
          <w:tcPr>
            <w:tcW w:w="2639" w:type="dxa"/>
          </w:tcPr>
          <w:p w14:paraId="782B9B4C" w14:textId="77777777" w:rsidR="00565C54" w:rsidRPr="00565C54" w:rsidRDefault="00565C54" w:rsidP="00565C54">
            <w:pPr>
              <w:jc w:val="center"/>
              <w:cnfStyle w:val="100000000000" w:firstRow="1"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Persoon</w:t>
            </w:r>
          </w:p>
        </w:tc>
      </w:tr>
      <w:tr w:rsidR="00565C54" w14:paraId="581D62BE"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425A27D4" w14:textId="2E373776" w:rsidR="00565C54" w:rsidRPr="00565C54" w:rsidRDefault="00631C52" w:rsidP="00631C52">
            <w:pPr>
              <w:jc w:val="center"/>
              <w:rPr>
                <w:sz w:val="20"/>
                <w:szCs w:val="20"/>
                <w:lang w:val="nl-BE"/>
              </w:rPr>
            </w:pPr>
            <w:r>
              <w:rPr>
                <w:sz w:val="20"/>
                <w:szCs w:val="20"/>
                <w:lang w:val="nl-BE"/>
              </w:rPr>
              <w:t>17:45</w:t>
            </w:r>
            <w:r w:rsidR="00565C54" w:rsidRPr="00565C54">
              <w:rPr>
                <w:sz w:val="20"/>
                <w:szCs w:val="20"/>
                <w:lang w:val="nl-BE"/>
              </w:rPr>
              <w:t xml:space="preserve"> – 19:00</w:t>
            </w:r>
          </w:p>
        </w:tc>
        <w:tc>
          <w:tcPr>
            <w:tcW w:w="2639" w:type="dxa"/>
          </w:tcPr>
          <w:p w14:paraId="17B6BA7F" w14:textId="77777777" w:rsidR="00565C54" w:rsidRPr="00565C54" w:rsidRDefault="00565C54" w:rsidP="00565C54">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Youssef Chatar</w:t>
            </w:r>
          </w:p>
        </w:tc>
      </w:tr>
      <w:tr w:rsidR="00565C54" w14:paraId="69D9C0EB" w14:textId="77777777" w:rsidTr="00631C52">
        <w:trPr>
          <w:trHeight w:val="363"/>
        </w:trPr>
        <w:tc>
          <w:tcPr>
            <w:cnfStyle w:val="001000000000" w:firstRow="0" w:lastRow="0" w:firstColumn="1" w:lastColumn="0" w:oddVBand="0" w:evenVBand="0" w:oddHBand="0" w:evenHBand="0" w:firstRowFirstColumn="0" w:firstRowLastColumn="0" w:lastRowFirstColumn="0" w:lastRowLastColumn="0"/>
            <w:tcW w:w="1510" w:type="dxa"/>
          </w:tcPr>
          <w:p w14:paraId="7A61ED3C" w14:textId="550DF017" w:rsidR="00565C54" w:rsidRPr="00565C54" w:rsidRDefault="00631C52" w:rsidP="00631C52">
            <w:pPr>
              <w:jc w:val="center"/>
              <w:rPr>
                <w:sz w:val="20"/>
                <w:szCs w:val="20"/>
                <w:lang w:val="nl-BE"/>
              </w:rPr>
            </w:pPr>
            <w:r>
              <w:rPr>
                <w:sz w:val="20"/>
                <w:szCs w:val="20"/>
                <w:lang w:val="nl-BE"/>
              </w:rPr>
              <w:t>18:00</w:t>
            </w:r>
            <w:r w:rsidR="00565C54" w:rsidRPr="00565C54">
              <w:rPr>
                <w:sz w:val="20"/>
                <w:szCs w:val="20"/>
                <w:lang w:val="nl-BE"/>
              </w:rPr>
              <w:t xml:space="preserve"> – 19:15</w:t>
            </w:r>
          </w:p>
        </w:tc>
        <w:tc>
          <w:tcPr>
            <w:tcW w:w="2639" w:type="dxa"/>
          </w:tcPr>
          <w:p w14:paraId="19D70B50" w14:textId="77777777" w:rsidR="00565C54" w:rsidRPr="00565C54" w:rsidRDefault="00565C54" w:rsidP="00565C54">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Stijn Bruggen</w:t>
            </w:r>
          </w:p>
        </w:tc>
      </w:tr>
      <w:tr w:rsidR="00565C54" w14:paraId="1C782857"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61CAF4CD" w14:textId="60E4E69F" w:rsidR="00565C54" w:rsidRPr="00565C54" w:rsidRDefault="00631C52" w:rsidP="00631C52">
            <w:pPr>
              <w:jc w:val="center"/>
              <w:rPr>
                <w:sz w:val="20"/>
                <w:szCs w:val="20"/>
                <w:lang w:val="nl-BE"/>
              </w:rPr>
            </w:pPr>
            <w:r>
              <w:rPr>
                <w:sz w:val="20"/>
                <w:szCs w:val="20"/>
                <w:lang w:val="nl-BE"/>
              </w:rPr>
              <w:t>18:15 – 18:30</w:t>
            </w:r>
          </w:p>
        </w:tc>
        <w:tc>
          <w:tcPr>
            <w:tcW w:w="2639" w:type="dxa"/>
          </w:tcPr>
          <w:p w14:paraId="421E38DC" w14:textId="77777777" w:rsidR="00565C54" w:rsidRPr="00565C54" w:rsidRDefault="00565C54" w:rsidP="00565C54">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Sam Corbeel</w:t>
            </w:r>
          </w:p>
        </w:tc>
      </w:tr>
      <w:tr w:rsidR="00565C54" w14:paraId="1635708F" w14:textId="77777777" w:rsidTr="00631C52">
        <w:trPr>
          <w:trHeight w:val="363"/>
        </w:trPr>
        <w:tc>
          <w:tcPr>
            <w:cnfStyle w:val="001000000000" w:firstRow="0" w:lastRow="0" w:firstColumn="1" w:lastColumn="0" w:oddVBand="0" w:evenVBand="0" w:oddHBand="0" w:evenHBand="0" w:firstRowFirstColumn="0" w:firstRowLastColumn="0" w:lastRowFirstColumn="0" w:lastRowLastColumn="0"/>
            <w:tcW w:w="1510" w:type="dxa"/>
          </w:tcPr>
          <w:p w14:paraId="48B051F8" w14:textId="196FB427" w:rsidR="00565C54" w:rsidRPr="00565C54" w:rsidRDefault="00631C52" w:rsidP="00631C52">
            <w:pPr>
              <w:jc w:val="center"/>
              <w:rPr>
                <w:sz w:val="20"/>
                <w:szCs w:val="20"/>
                <w:lang w:val="nl-BE"/>
              </w:rPr>
            </w:pPr>
            <w:r>
              <w:rPr>
                <w:sz w:val="20"/>
                <w:szCs w:val="20"/>
                <w:lang w:val="nl-BE"/>
              </w:rPr>
              <w:t>18:30 – 18:45</w:t>
            </w:r>
          </w:p>
        </w:tc>
        <w:tc>
          <w:tcPr>
            <w:tcW w:w="2639" w:type="dxa"/>
          </w:tcPr>
          <w:p w14:paraId="2F45720F" w14:textId="77777777" w:rsidR="00565C54" w:rsidRPr="00565C54" w:rsidRDefault="00565C54" w:rsidP="00565C54">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Roel Helgers</w:t>
            </w:r>
          </w:p>
        </w:tc>
      </w:tr>
      <w:tr w:rsidR="00565C54" w14:paraId="0942495C"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1B2BDFE4" w14:textId="4340603C" w:rsidR="00565C54" w:rsidRPr="00565C54" w:rsidRDefault="00631C52" w:rsidP="00631C52">
            <w:pPr>
              <w:jc w:val="center"/>
              <w:rPr>
                <w:sz w:val="20"/>
                <w:szCs w:val="20"/>
                <w:lang w:val="nl-BE"/>
              </w:rPr>
            </w:pPr>
            <w:r>
              <w:rPr>
                <w:sz w:val="20"/>
                <w:szCs w:val="20"/>
                <w:lang w:val="nl-BE"/>
              </w:rPr>
              <w:t>18:45 – 19:00</w:t>
            </w:r>
          </w:p>
        </w:tc>
        <w:tc>
          <w:tcPr>
            <w:tcW w:w="2639" w:type="dxa"/>
          </w:tcPr>
          <w:p w14:paraId="7D38DB4E" w14:textId="77777777" w:rsidR="00565C54" w:rsidRPr="00565C54" w:rsidRDefault="00565C54" w:rsidP="00565C54">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Raf Ledeganck</w:t>
            </w:r>
          </w:p>
        </w:tc>
      </w:tr>
      <w:tr w:rsidR="00565C54" w14:paraId="297427A4" w14:textId="77777777" w:rsidTr="00631C52">
        <w:trPr>
          <w:trHeight w:val="363"/>
        </w:trPr>
        <w:tc>
          <w:tcPr>
            <w:cnfStyle w:val="001000000000" w:firstRow="0" w:lastRow="0" w:firstColumn="1" w:lastColumn="0" w:oddVBand="0" w:evenVBand="0" w:oddHBand="0" w:evenHBand="0" w:firstRowFirstColumn="0" w:firstRowLastColumn="0" w:lastRowFirstColumn="0" w:lastRowLastColumn="0"/>
            <w:tcW w:w="1510" w:type="dxa"/>
          </w:tcPr>
          <w:p w14:paraId="4F04F203" w14:textId="4B1E44E0" w:rsidR="00565C54" w:rsidRPr="00565C54" w:rsidRDefault="00631C52" w:rsidP="00631C52">
            <w:pPr>
              <w:jc w:val="center"/>
              <w:rPr>
                <w:sz w:val="20"/>
                <w:szCs w:val="20"/>
                <w:lang w:val="nl-BE"/>
              </w:rPr>
            </w:pPr>
            <w:r>
              <w:rPr>
                <w:sz w:val="20"/>
                <w:szCs w:val="20"/>
                <w:lang w:val="nl-BE"/>
              </w:rPr>
              <w:t>19:00 – 19:15</w:t>
            </w:r>
          </w:p>
        </w:tc>
        <w:tc>
          <w:tcPr>
            <w:tcW w:w="2639" w:type="dxa"/>
          </w:tcPr>
          <w:p w14:paraId="0BC541A6" w14:textId="77777777" w:rsidR="00565C54" w:rsidRPr="00565C54" w:rsidRDefault="00565C54" w:rsidP="00565C54">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Michael Brunclair</w:t>
            </w:r>
          </w:p>
        </w:tc>
      </w:tr>
      <w:tr w:rsidR="00631C52" w14:paraId="6E0836C4"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68218A1B" w14:textId="23FA08E2" w:rsidR="00631C52" w:rsidRPr="00565C54" w:rsidRDefault="00631C52" w:rsidP="00631C52">
            <w:pPr>
              <w:jc w:val="center"/>
              <w:rPr>
                <w:sz w:val="20"/>
                <w:szCs w:val="20"/>
                <w:lang w:val="nl-BE"/>
              </w:rPr>
            </w:pPr>
            <w:r>
              <w:rPr>
                <w:sz w:val="20"/>
                <w:szCs w:val="20"/>
                <w:lang w:val="nl-BE"/>
              </w:rPr>
              <w:t>19:15</w:t>
            </w:r>
            <w:r>
              <w:rPr>
                <w:sz w:val="20"/>
                <w:szCs w:val="20"/>
                <w:lang w:val="nl-BE"/>
              </w:rPr>
              <w:t xml:space="preserve"> – 19:30</w:t>
            </w:r>
          </w:p>
        </w:tc>
        <w:tc>
          <w:tcPr>
            <w:tcW w:w="2639" w:type="dxa"/>
          </w:tcPr>
          <w:p w14:paraId="69BC0B3E"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Marie Perin</w:t>
            </w:r>
          </w:p>
        </w:tc>
      </w:tr>
      <w:tr w:rsidR="00631C52" w14:paraId="2FD598CE"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4C29F6F6" w14:textId="34B14DBC" w:rsidR="00631C52" w:rsidRPr="00565C54" w:rsidRDefault="00631C52" w:rsidP="00631C52">
            <w:pPr>
              <w:jc w:val="center"/>
              <w:rPr>
                <w:sz w:val="20"/>
                <w:szCs w:val="20"/>
                <w:lang w:val="nl-BE"/>
              </w:rPr>
            </w:pPr>
            <w:r>
              <w:rPr>
                <w:sz w:val="20"/>
                <w:szCs w:val="20"/>
                <w:lang w:val="nl-BE"/>
              </w:rPr>
              <w:t>19:30</w:t>
            </w:r>
            <w:r>
              <w:rPr>
                <w:sz w:val="20"/>
                <w:szCs w:val="20"/>
                <w:lang w:val="nl-BE"/>
              </w:rPr>
              <w:t xml:space="preserve"> – 19:45</w:t>
            </w:r>
          </w:p>
        </w:tc>
        <w:tc>
          <w:tcPr>
            <w:tcW w:w="2639" w:type="dxa"/>
          </w:tcPr>
          <w:p w14:paraId="00F41BA7" w14:textId="77777777" w:rsidR="00631C52" w:rsidRPr="00565C54" w:rsidRDefault="00631C52" w:rsidP="00631C52">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Lieven Stassen</w:t>
            </w:r>
          </w:p>
        </w:tc>
      </w:tr>
      <w:tr w:rsidR="00631C52" w14:paraId="110387DA"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3053E716" w14:textId="3CDB87E8" w:rsidR="00631C52" w:rsidRPr="00565C54" w:rsidRDefault="00631C52" w:rsidP="00631C52">
            <w:pPr>
              <w:jc w:val="center"/>
              <w:rPr>
                <w:sz w:val="20"/>
                <w:szCs w:val="20"/>
                <w:lang w:val="nl-BE"/>
              </w:rPr>
            </w:pPr>
            <w:r>
              <w:rPr>
                <w:sz w:val="20"/>
                <w:szCs w:val="20"/>
                <w:lang w:val="nl-BE"/>
              </w:rPr>
              <w:t>19:45</w:t>
            </w:r>
            <w:r>
              <w:rPr>
                <w:sz w:val="20"/>
                <w:szCs w:val="20"/>
                <w:lang w:val="nl-BE"/>
              </w:rPr>
              <w:t xml:space="preserve"> – 20:00</w:t>
            </w:r>
          </w:p>
        </w:tc>
        <w:tc>
          <w:tcPr>
            <w:tcW w:w="2639" w:type="dxa"/>
          </w:tcPr>
          <w:p w14:paraId="1DD50A94"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Kris Leyssens</w:t>
            </w:r>
          </w:p>
        </w:tc>
      </w:tr>
      <w:tr w:rsidR="00631C52" w14:paraId="08B68053"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4F7F7B3E" w14:textId="23DAC535" w:rsidR="00631C52" w:rsidRPr="00565C54" w:rsidRDefault="00631C52" w:rsidP="00631C52">
            <w:pPr>
              <w:jc w:val="center"/>
              <w:rPr>
                <w:sz w:val="20"/>
                <w:szCs w:val="20"/>
                <w:lang w:val="nl-BE"/>
              </w:rPr>
            </w:pPr>
            <w:r>
              <w:rPr>
                <w:sz w:val="20"/>
                <w:szCs w:val="20"/>
                <w:lang w:val="nl-BE"/>
              </w:rPr>
              <w:t>20:00</w:t>
            </w:r>
            <w:r>
              <w:rPr>
                <w:sz w:val="20"/>
                <w:szCs w:val="20"/>
                <w:lang w:val="nl-BE"/>
              </w:rPr>
              <w:t xml:space="preserve"> – 20:15</w:t>
            </w:r>
          </w:p>
        </w:tc>
        <w:tc>
          <w:tcPr>
            <w:tcW w:w="2639" w:type="dxa"/>
          </w:tcPr>
          <w:p w14:paraId="68A7CED4" w14:textId="77777777" w:rsidR="00631C52" w:rsidRPr="00565C54" w:rsidRDefault="00631C52" w:rsidP="00631C52">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Kay Warrie</w:t>
            </w:r>
          </w:p>
        </w:tc>
      </w:tr>
      <w:tr w:rsidR="00631C52" w14:paraId="1A258AE7"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5C659371" w14:textId="3CEDFD89" w:rsidR="00631C52" w:rsidRPr="00565C54" w:rsidRDefault="00631C52" w:rsidP="00631C52">
            <w:pPr>
              <w:jc w:val="center"/>
              <w:rPr>
                <w:sz w:val="20"/>
                <w:szCs w:val="20"/>
                <w:lang w:val="nl-BE"/>
              </w:rPr>
            </w:pPr>
            <w:r>
              <w:rPr>
                <w:sz w:val="20"/>
                <w:szCs w:val="20"/>
                <w:lang w:val="nl-BE"/>
              </w:rPr>
              <w:t>20:15</w:t>
            </w:r>
            <w:r>
              <w:rPr>
                <w:sz w:val="20"/>
                <w:szCs w:val="20"/>
                <w:lang w:val="nl-BE"/>
              </w:rPr>
              <w:t xml:space="preserve"> – 20:30</w:t>
            </w:r>
          </w:p>
        </w:tc>
        <w:tc>
          <w:tcPr>
            <w:tcW w:w="2639" w:type="dxa"/>
          </w:tcPr>
          <w:p w14:paraId="3FD64518"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Jan Dierckx</w:t>
            </w:r>
          </w:p>
        </w:tc>
      </w:tr>
      <w:tr w:rsidR="00631C52" w14:paraId="0DC43945"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2D4E89F3" w14:textId="469A84CE" w:rsidR="00631C52" w:rsidRPr="00565C54" w:rsidRDefault="00631C52" w:rsidP="00631C52">
            <w:pPr>
              <w:jc w:val="center"/>
              <w:rPr>
                <w:sz w:val="20"/>
                <w:szCs w:val="20"/>
                <w:lang w:val="nl-BE"/>
              </w:rPr>
            </w:pPr>
            <w:r>
              <w:rPr>
                <w:sz w:val="20"/>
                <w:szCs w:val="20"/>
                <w:lang w:val="nl-BE"/>
              </w:rPr>
              <w:t>20:30</w:t>
            </w:r>
            <w:r>
              <w:rPr>
                <w:sz w:val="20"/>
                <w:szCs w:val="20"/>
                <w:lang w:val="nl-BE"/>
              </w:rPr>
              <w:t xml:space="preserve"> – 20:45</w:t>
            </w:r>
          </w:p>
        </w:tc>
        <w:tc>
          <w:tcPr>
            <w:tcW w:w="2639" w:type="dxa"/>
          </w:tcPr>
          <w:p w14:paraId="390EF470" w14:textId="77777777" w:rsidR="00631C52" w:rsidRPr="00565C54" w:rsidRDefault="00631C52" w:rsidP="00631C52">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Ine Van Wassenhove</w:t>
            </w:r>
          </w:p>
        </w:tc>
      </w:tr>
      <w:tr w:rsidR="00631C52" w14:paraId="1F9DA059"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3BD5B19B" w14:textId="16DCF524" w:rsidR="00631C52" w:rsidRPr="00565C54" w:rsidRDefault="00631C52" w:rsidP="00631C52">
            <w:pPr>
              <w:jc w:val="center"/>
              <w:rPr>
                <w:sz w:val="20"/>
                <w:szCs w:val="20"/>
                <w:lang w:val="nl-BE"/>
              </w:rPr>
            </w:pPr>
            <w:r>
              <w:rPr>
                <w:sz w:val="20"/>
                <w:szCs w:val="20"/>
                <w:lang w:val="nl-BE"/>
              </w:rPr>
              <w:t>20:45</w:t>
            </w:r>
            <w:r>
              <w:rPr>
                <w:sz w:val="20"/>
                <w:szCs w:val="20"/>
                <w:lang w:val="nl-BE"/>
              </w:rPr>
              <w:t xml:space="preserve"> – 21:00</w:t>
            </w:r>
          </w:p>
        </w:tc>
        <w:tc>
          <w:tcPr>
            <w:tcW w:w="2639" w:type="dxa"/>
          </w:tcPr>
          <w:p w14:paraId="100B613A"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Cedric Engelen</w:t>
            </w:r>
          </w:p>
        </w:tc>
      </w:tr>
      <w:tr w:rsidR="00631C52" w14:paraId="1C15C02B"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7D1D4B99" w14:textId="619AB8C2" w:rsidR="00631C52" w:rsidRPr="00565C54" w:rsidRDefault="00631C52" w:rsidP="00631C52">
            <w:pPr>
              <w:jc w:val="center"/>
              <w:rPr>
                <w:sz w:val="20"/>
                <w:szCs w:val="20"/>
                <w:lang w:val="nl-BE"/>
              </w:rPr>
            </w:pPr>
            <w:r>
              <w:rPr>
                <w:sz w:val="20"/>
                <w:szCs w:val="20"/>
                <w:lang w:val="nl-BE"/>
              </w:rPr>
              <w:t>21:00</w:t>
            </w:r>
            <w:r>
              <w:rPr>
                <w:sz w:val="20"/>
                <w:szCs w:val="20"/>
                <w:lang w:val="nl-BE"/>
              </w:rPr>
              <w:t xml:space="preserve"> – 21:15</w:t>
            </w:r>
          </w:p>
        </w:tc>
        <w:tc>
          <w:tcPr>
            <w:tcW w:w="2639" w:type="dxa"/>
          </w:tcPr>
          <w:p w14:paraId="67EA218B" w14:textId="77777777" w:rsidR="00631C52" w:rsidRPr="00565C54" w:rsidRDefault="00631C52" w:rsidP="00631C52">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Caroline Geukens</w:t>
            </w:r>
          </w:p>
        </w:tc>
      </w:tr>
      <w:tr w:rsidR="00631C52" w14:paraId="2535DCA7"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0979EFF7" w14:textId="29D865FC" w:rsidR="00631C52" w:rsidRPr="00565C54" w:rsidRDefault="00631C52" w:rsidP="00631C52">
            <w:pPr>
              <w:jc w:val="center"/>
              <w:rPr>
                <w:sz w:val="20"/>
                <w:szCs w:val="20"/>
                <w:lang w:val="nl-BE"/>
              </w:rPr>
            </w:pPr>
            <w:r>
              <w:rPr>
                <w:sz w:val="20"/>
                <w:szCs w:val="20"/>
                <w:lang w:val="nl-BE"/>
              </w:rPr>
              <w:t>21:15</w:t>
            </w:r>
            <w:r>
              <w:rPr>
                <w:sz w:val="20"/>
                <w:szCs w:val="20"/>
                <w:lang w:val="nl-BE"/>
              </w:rPr>
              <w:t xml:space="preserve"> – 21:30</w:t>
            </w:r>
          </w:p>
        </w:tc>
        <w:tc>
          <w:tcPr>
            <w:tcW w:w="2639" w:type="dxa"/>
          </w:tcPr>
          <w:p w14:paraId="25F78F01"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Yuri Fiten</w:t>
            </w:r>
          </w:p>
        </w:tc>
      </w:tr>
      <w:tr w:rsidR="00631C52" w14:paraId="395D4E95"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1E5EAA7E" w14:textId="11D65D36" w:rsidR="00631C52" w:rsidRPr="00565C54" w:rsidRDefault="00631C52" w:rsidP="00631C52">
            <w:pPr>
              <w:jc w:val="center"/>
              <w:rPr>
                <w:sz w:val="20"/>
                <w:szCs w:val="20"/>
                <w:lang w:val="nl-BE"/>
              </w:rPr>
            </w:pPr>
            <w:r>
              <w:rPr>
                <w:sz w:val="20"/>
                <w:szCs w:val="20"/>
                <w:lang w:val="nl-BE"/>
              </w:rPr>
              <w:t>21:30</w:t>
            </w:r>
            <w:r>
              <w:rPr>
                <w:sz w:val="20"/>
                <w:szCs w:val="20"/>
                <w:lang w:val="nl-BE"/>
              </w:rPr>
              <w:t xml:space="preserve"> – 21:45</w:t>
            </w:r>
          </w:p>
        </w:tc>
        <w:tc>
          <w:tcPr>
            <w:tcW w:w="2639" w:type="dxa"/>
          </w:tcPr>
          <w:p w14:paraId="30BF639D" w14:textId="77777777" w:rsidR="00631C52" w:rsidRPr="00565C54" w:rsidRDefault="00631C52" w:rsidP="00631C52">
            <w:pPr>
              <w:cnfStyle w:val="000000000000" w:firstRow="0" w:lastRow="0" w:firstColumn="0" w:lastColumn="0" w:oddVBand="0" w:evenVBand="0" w:oddHBand="0" w:evenHBand="0" w:firstRowFirstColumn="0" w:firstRowLastColumn="0" w:lastRowFirstColumn="0" w:lastRowLastColumn="0"/>
              <w:rPr>
                <w:sz w:val="20"/>
                <w:szCs w:val="20"/>
                <w:lang w:val="nl-BE"/>
              </w:rPr>
            </w:pPr>
            <w:r w:rsidRPr="00565C54">
              <w:rPr>
                <w:sz w:val="20"/>
                <w:szCs w:val="20"/>
                <w:lang w:val="nl-BE"/>
              </w:rPr>
              <w:t>Kevin Francus</w:t>
            </w:r>
          </w:p>
        </w:tc>
      </w:tr>
      <w:tr w:rsidR="00631C52" w14:paraId="365019D5" w14:textId="77777777" w:rsidTr="00631C5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0" w:type="dxa"/>
          </w:tcPr>
          <w:p w14:paraId="4B9C8E15" w14:textId="3D93EF8E" w:rsidR="00631C52" w:rsidRPr="00565C54" w:rsidRDefault="00631C52" w:rsidP="00631C52">
            <w:pPr>
              <w:jc w:val="center"/>
              <w:rPr>
                <w:sz w:val="20"/>
                <w:szCs w:val="20"/>
                <w:lang w:val="nl-BE"/>
              </w:rPr>
            </w:pPr>
            <w:r>
              <w:rPr>
                <w:sz w:val="20"/>
                <w:szCs w:val="20"/>
                <w:lang w:val="nl-BE"/>
              </w:rPr>
              <w:t>21:45</w:t>
            </w:r>
            <w:r>
              <w:rPr>
                <w:sz w:val="20"/>
                <w:szCs w:val="20"/>
                <w:lang w:val="nl-BE"/>
              </w:rPr>
              <w:t xml:space="preserve"> – 22:00</w:t>
            </w:r>
          </w:p>
        </w:tc>
        <w:tc>
          <w:tcPr>
            <w:tcW w:w="2639" w:type="dxa"/>
          </w:tcPr>
          <w:p w14:paraId="5003A14E" w14:textId="77777777" w:rsidR="00631C52" w:rsidRPr="00565C54" w:rsidRDefault="00631C52" w:rsidP="00631C52">
            <w:pPr>
              <w:cnfStyle w:val="000000100000" w:firstRow="0" w:lastRow="0" w:firstColumn="0" w:lastColumn="0" w:oddVBand="0" w:evenVBand="0" w:oddHBand="1" w:evenHBand="0" w:firstRowFirstColumn="0" w:firstRowLastColumn="0" w:lastRowFirstColumn="0" w:lastRowLastColumn="0"/>
              <w:rPr>
                <w:sz w:val="20"/>
                <w:szCs w:val="20"/>
                <w:lang w:val="nl-BE"/>
              </w:rPr>
            </w:pPr>
            <w:r w:rsidRPr="00565C54">
              <w:rPr>
                <w:sz w:val="20"/>
                <w:szCs w:val="20"/>
                <w:lang w:val="nl-BE"/>
              </w:rPr>
              <w:t>Tom Teck</w:t>
            </w:r>
          </w:p>
        </w:tc>
      </w:tr>
      <w:tr w:rsidR="00631C52" w14:paraId="26A989F8" w14:textId="77777777" w:rsidTr="00631C52">
        <w:trPr>
          <w:trHeight w:val="375"/>
        </w:trPr>
        <w:tc>
          <w:tcPr>
            <w:cnfStyle w:val="001000000000" w:firstRow="0" w:lastRow="0" w:firstColumn="1" w:lastColumn="0" w:oddVBand="0" w:evenVBand="0" w:oddHBand="0" w:evenHBand="0" w:firstRowFirstColumn="0" w:firstRowLastColumn="0" w:lastRowFirstColumn="0" w:lastRowLastColumn="0"/>
            <w:tcW w:w="1510" w:type="dxa"/>
          </w:tcPr>
          <w:p w14:paraId="39FBDAD1" w14:textId="55F7EDD5" w:rsidR="00631C52" w:rsidRDefault="00631C52" w:rsidP="00631C52">
            <w:pPr>
              <w:jc w:val="center"/>
              <w:rPr>
                <w:lang w:val="nl-BE"/>
              </w:rPr>
            </w:pPr>
            <w:r>
              <w:rPr>
                <w:sz w:val="20"/>
                <w:szCs w:val="20"/>
                <w:lang w:val="nl-BE"/>
              </w:rPr>
              <w:t>22:00</w:t>
            </w:r>
            <w:r>
              <w:rPr>
                <w:sz w:val="20"/>
                <w:szCs w:val="20"/>
                <w:lang w:val="nl-BE"/>
              </w:rPr>
              <w:t xml:space="preserve"> – 22:15</w:t>
            </w:r>
          </w:p>
        </w:tc>
        <w:tc>
          <w:tcPr>
            <w:tcW w:w="2639" w:type="dxa"/>
          </w:tcPr>
          <w:p w14:paraId="0E0666FC" w14:textId="77777777" w:rsidR="00631C52" w:rsidRDefault="00631C52" w:rsidP="00631C52">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Hannes Dockx </w:t>
            </w:r>
          </w:p>
        </w:tc>
      </w:tr>
    </w:tbl>
    <w:p w14:paraId="1DA835EA" w14:textId="77777777" w:rsidR="00565C54" w:rsidRPr="00565C54" w:rsidRDefault="00565C54" w:rsidP="00565C54">
      <w:pPr>
        <w:rPr>
          <w:lang w:val="nl-BE"/>
        </w:rPr>
      </w:pPr>
    </w:p>
    <w:sectPr w:rsidR="00565C54" w:rsidRPr="00565C54" w:rsidSect="00B43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E76"/>
    <w:multiLevelType w:val="hybridMultilevel"/>
    <w:tmpl w:val="3B3249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C25204F"/>
    <w:multiLevelType w:val="hybridMultilevel"/>
    <w:tmpl w:val="6A54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427619">
    <w:abstractNumId w:val="0"/>
  </w:num>
  <w:num w:numId="2" w16cid:durableId="553659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0B"/>
    <w:rsid w:val="00422E0E"/>
    <w:rsid w:val="00565C54"/>
    <w:rsid w:val="00631C52"/>
    <w:rsid w:val="00B43013"/>
    <w:rsid w:val="00C4690B"/>
    <w:rsid w:val="00C77D78"/>
    <w:rsid w:val="00DE5295"/>
    <w:rsid w:val="00E747E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EDF0"/>
  <w15:chartTrackingRefBased/>
  <w15:docId w15:val="{F3C24F56-90C2-47B6-987D-90B2E695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65C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5C54"/>
    <w:rPr>
      <w:i/>
      <w:iCs/>
      <w:color w:val="4472C4" w:themeColor="accent1"/>
    </w:rPr>
  </w:style>
  <w:style w:type="paragraph" w:styleId="ListParagraph">
    <w:name w:val="List Paragraph"/>
    <w:basedOn w:val="Normal"/>
    <w:uiPriority w:val="34"/>
    <w:qFormat/>
    <w:rsid w:val="00565C54"/>
    <w:pPr>
      <w:ind w:left="720"/>
      <w:contextualSpacing/>
    </w:pPr>
  </w:style>
  <w:style w:type="table" w:styleId="TableGrid">
    <w:name w:val="Table Grid"/>
    <w:basedOn w:val="TableNormal"/>
    <w:uiPriority w:val="39"/>
    <w:rsid w:val="0056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65C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422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Hellemans</dc:creator>
  <cp:keywords/>
  <dc:description/>
  <cp:lastModifiedBy>Tim Hellemans</cp:lastModifiedBy>
  <cp:revision>5</cp:revision>
  <dcterms:created xsi:type="dcterms:W3CDTF">2023-05-25T10:57:00Z</dcterms:created>
  <dcterms:modified xsi:type="dcterms:W3CDTF">2023-05-25T12:57:00Z</dcterms:modified>
</cp:coreProperties>
</file>