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spacing w:after="0" w:line="24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Hãy cho biết việc chọn Collation ở bước 3 để làm gì? Cho biết lệnh SQL để hiển thị danh sách Collation. Hiện trong phiên bản bạn đang chạy hỗ trợ bao nhiêu nhóm Character Sets và Collation?</w:t>
      </w:r>
    </w:p>
    <w:p w:rsidR="00000000" w:rsidDel="00000000" w:rsidP="00000000" w:rsidRDefault="00000000" w:rsidRPr="00000000" w14:paraId="00000002">
      <w:pPr>
        <w:spacing w:after="0" w:line="240" w:lineRule="auto"/>
        <w:ind w:left="36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-chuyển ngôn ngữ thành tiếng việt</w:t>
      </w:r>
    </w:p>
    <w:p w:rsidR="00000000" w:rsidDel="00000000" w:rsidP="00000000" w:rsidRDefault="00000000" w:rsidRPr="00000000" w14:paraId="00000003">
      <w:pPr>
        <w:spacing w:after="0" w:line="240" w:lineRule="auto"/>
        <w:ind w:left="36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numPr>
          <w:ilvl w:val="0"/>
          <w:numId w:val="11"/>
        </w:numPr>
        <w:spacing w:after="0" w:line="24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Ở bước 6, hãy cho biết ý nghĩa của các cột: Như Name/Type/Values….</w:t>
      </w:r>
    </w:p>
    <w:p w:rsidR="00000000" w:rsidDel="00000000" w:rsidP="00000000" w:rsidRDefault="00000000" w:rsidRPr="00000000" w14:paraId="00000005">
      <w:pPr>
        <w:spacing w:after="0" w:line="240" w:lineRule="auto"/>
        <w:ind w:left="72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-tên,kiểu ,độ dài,đối chiếu,bình luận</w:t>
      </w:r>
    </w:p>
    <w:p w:rsidR="00000000" w:rsidDel="00000000" w:rsidP="00000000" w:rsidRDefault="00000000" w:rsidRPr="00000000" w14:paraId="00000006">
      <w:pPr>
        <w:numPr>
          <w:ilvl w:val="0"/>
          <w:numId w:val="11"/>
        </w:numPr>
        <w:spacing w:after="0" w:line="24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Ở bước 11, cho biết ý nghĩa 4 hành động: Cascade, ….</w:t>
      </w:r>
    </w:p>
    <w:p w:rsidR="00000000" w:rsidDel="00000000" w:rsidP="00000000" w:rsidRDefault="00000000" w:rsidRPr="00000000" w14:paraId="00000007">
      <w:pPr>
        <w:spacing w:after="0" w:line="240" w:lineRule="auto"/>
        <w:jc w:val="left"/>
        <w:rPr>
          <w:rFonts w:ascii="Arial" w:cs="Arial" w:eastAsia="Arial" w:hAnsi="Arial"/>
          <w:color w:val="000000"/>
          <w:sz w:val="22"/>
          <w:szCs w:val="22"/>
        </w:rPr>
      </w:pPr>
      <w:r w:rsidDel="00000000" w:rsidR="00000000" w:rsidRPr="00000000">
        <w:rPr>
          <w:sz w:val="24"/>
          <w:szCs w:val="24"/>
          <w:rtl w:val="0"/>
        </w:rPr>
        <w:t xml:space="preserve">-</w:t>
      </w:r>
      <w:r w:rsidDel="00000000" w:rsidR="00000000" w:rsidRPr="00000000">
        <w:rPr>
          <w:rFonts w:ascii="Arial" w:cs="Arial" w:eastAsia="Arial" w:hAnsi="Arial"/>
          <w:color w:val="000000"/>
          <w:sz w:val="22"/>
          <w:szCs w:val="22"/>
          <w:rtl w:val="0"/>
        </w:rPr>
        <w:t xml:space="preserve">Cascade:xóa 1 khóa cha trực tiếp</w:t>
      </w:r>
    </w:p>
    <w:p w:rsidR="00000000" w:rsidDel="00000000" w:rsidP="00000000" w:rsidRDefault="00000000" w:rsidRPr="00000000" w14:paraId="00000008">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set null:các kiểu data</w:t>
      </w:r>
    </w:p>
    <w:p w:rsidR="00000000" w:rsidDel="00000000" w:rsidP="00000000" w:rsidRDefault="00000000" w:rsidRPr="00000000" w14:paraId="00000009">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no action:ko có cột</w:t>
      </w:r>
    </w:p>
    <w:p w:rsidR="00000000" w:rsidDel="00000000" w:rsidP="00000000" w:rsidRDefault="00000000" w:rsidRPr="00000000" w14:paraId="0000000A">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restrict:1 số điều còn hạn chế</w:t>
      </w:r>
    </w:p>
    <w:p w:rsidR="00000000" w:rsidDel="00000000" w:rsidP="00000000" w:rsidRDefault="00000000" w:rsidRPr="00000000" w14:paraId="0000000B">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0C">
      <w:pPr>
        <w:spacing w:after="0" w:line="240" w:lineRule="auto"/>
        <w:jc w:val="left"/>
        <w:rPr>
          <w:sz w:val="24"/>
          <w:szCs w:val="24"/>
        </w:rPr>
      </w:pPr>
      <w:r w:rsidDel="00000000" w:rsidR="00000000" w:rsidRPr="00000000">
        <w:rPr>
          <w:rFonts w:ascii="Arial" w:cs="Arial" w:eastAsia="Arial" w:hAnsi="Arial"/>
          <w:color w:val="000000"/>
          <w:sz w:val="22"/>
          <w:szCs w:val="22"/>
          <w:rtl w:val="0"/>
        </w:rPr>
        <w:t xml:space="preserve">Cho lược đồ các quan hệ sau:</w:t>
      </w:r>
      <w:r w:rsidDel="00000000" w:rsidR="00000000" w:rsidRPr="00000000">
        <w:rPr>
          <w:rtl w:val="0"/>
        </w:rPr>
      </w:r>
    </w:p>
    <w:p w:rsidR="00000000" w:rsidDel="00000000" w:rsidP="00000000" w:rsidRDefault="00000000" w:rsidRPr="00000000" w14:paraId="0000000D">
      <w:pPr>
        <w:spacing w:after="0" w:line="240" w:lineRule="auto"/>
        <w:jc w:val="left"/>
        <w:rPr>
          <w:sz w:val="24"/>
          <w:szCs w:val="24"/>
        </w:rPr>
      </w:pPr>
      <w:r w:rsidDel="00000000" w:rsidR="00000000" w:rsidRPr="00000000">
        <w:rPr>
          <w:rFonts w:ascii="Arial" w:cs="Arial" w:eastAsia="Arial" w:hAnsi="Arial"/>
          <w:color w:val="000000"/>
          <w:sz w:val="22"/>
          <w:szCs w:val="22"/>
          <w:rtl w:val="0"/>
        </w:rPr>
        <w:t xml:space="preserve">Khóa chính được gạch dưới</w:t>
      </w:r>
      <w:r w:rsidDel="00000000" w:rsidR="00000000" w:rsidRPr="00000000">
        <w:rPr>
          <w:rtl w:val="0"/>
        </w:rPr>
      </w:r>
    </w:p>
    <w:p w:rsidR="00000000" w:rsidDel="00000000" w:rsidP="00000000" w:rsidRDefault="00000000" w:rsidRPr="00000000" w14:paraId="0000000E">
      <w:pPr>
        <w:spacing w:after="0" w:line="240" w:lineRule="auto"/>
        <w:jc w:val="left"/>
        <w:rPr>
          <w:sz w:val="24"/>
          <w:szCs w:val="24"/>
        </w:rPr>
      </w:pPr>
      <w:r w:rsidDel="00000000" w:rsidR="00000000" w:rsidRPr="00000000">
        <w:rPr>
          <w:rFonts w:ascii="Arial" w:cs="Arial" w:eastAsia="Arial" w:hAnsi="Arial"/>
          <w:color w:val="000000"/>
          <w:sz w:val="22"/>
          <w:szCs w:val="22"/>
          <w:rtl w:val="0"/>
        </w:rPr>
        <w:t xml:space="preserve">loaisp(</w:t>
      </w:r>
      <w:r w:rsidDel="00000000" w:rsidR="00000000" w:rsidRPr="00000000">
        <w:rPr>
          <w:rFonts w:ascii="Arial" w:cs="Arial" w:eastAsia="Arial" w:hAnsi="Arial"/>
          <w:color w:val="000000"/>
          <w:sz w:val="22"/>
          <w:szCs w:val="22"/>
          <w:u w:val="single"/>
          <w:rtl w:val="0"/>
        </w:rPr>
        <w:t xml:space="preserve">maloai</w:t>
      </w:r>
      <w:r w:rsidDel="00000000" w:rsidR="00000000" w:rsidRPr="00000000">
        <w:rPr>
          <w:rFonts w:ascii="Arial" w:cs="Arial" w:eastAsia="Arial" w:hAnsi="Arial"/>
          <w:color w:val="000000"/>
          <w:sz w:val="22"/>
          <w:szCs w:val="22"/>
          <w:rtl w:val="0"/>
        </w:rPr>
        <w:t xml:space="preserve">, tenloai)</w:t>
      </w:r>
      <w:r w:rsidDel="00000000" w:rsidR="00000000" w:rsidRPr="00000000">
        <w:rPr>
          <w:rtl w:val="0"/>
        </w:rPr>
      </w:r>
    </w:p>
    <w:p w:rsidR="00000000" w:rsidDel="00000000" w:rsidP="00000000" w:rsidRDefault="00000000" w:rsidRPr="00000000" w14:paraId="0000000F">
      <w:pPr>
        <w:spacing w:after="0" w:line="240" w:lineRule="auto"/>
        <w:jc w:val="left"/>
        <w:rPr>
          <w:sz w:val="24"/>
          <w:szCs w:val="24"/>
        </w:rPr>
      </w:pPr>
      <w:r w:rsidDel="00000000" w:rsidR="00000000" w:rsidRPr="00000000">
        <w:rPr>
          <w:rFonts w:ascii="Arial" w:cs="Arial" w:eastAsia="Arial" w:hAnsi="Arial"/>
          <w:color w:val="000000"/>
          <w:sz w:val="22"/>
          <w:szCs w:val="22"/>
          <w:rtl w:val="0"/>
        </w:rPr>
        <w:t xml:space="preserve">sanpham(</w:t>
      </w:r>
      <w:r w:rsidDel="00000000" w:rsidR="00000000" w:rsidRPr="00000000">
        <w:rPr>
          <w:rFonts w:ascii="Arial" w:cs="Arial" w:eastAsia="Arial" w:hAnsi="Arial"/>
          <w:color w:val="000000"/>
          <w:sz w:val="22"/>
          <w:szCs w:val="22"/>
          <w:u w:val="single"/>
          <w:rtl w:val="0"/>
        </w:rPr>
        <w:t xml:space="preserve">msp</w:t>
      </w:r>
      <w:r w:rsidDel="00000000" w:rsidR="00000000" w:rsidRPr="00000000">
        <w:rPr>
          <w:rFonts w:ascii="Arial" w:cs="Arial" w:eastAsia="Arial" w:hAnsi="Arial"/>
          <w:color w:val="000000"/>
          <w:sz w:val="22"/>
          <w:szCs w:val="22"/>
          <w:rtl w:val="0"/>
        </w:rPr>
        <w:t xml:space="preserve">, tensp, dongia, mota, link_hinh, maloai)</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khachhang(</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makhach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hoten, diachi, email, password)</w:t>
      </w:r>
      <w:r w:rsidDel="00000000" w:rsidR="00000000" w:rsidRPr="00000000">
        <w:rPr>
          <w:rtl w:val="0"/>
        </w:rPr>
      </w:r>
    </w:p>
    <w:p w:rsidR="00000000" w:rsidDel="00000000" w:rsidP="00000000" w:rsidRDefault="00000000" w:rsidRPr="00000000" w14:paraId="00000011">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nhanvien(</w:t>
      </w:r>
      <w:r w:rsidDel="00000000" w:rsidR="00000000" w:rsidRPr="00000000">
        <w:rPr>
          <w:rFonts w:ascii="Arial" w:cs="Arial" w:eastAsia="Arial" w:hAnsi="Arial"/>
          <w:color w:val="000000"/>
          <w:sz w:val="22"/>
          <w:szCs w:val="22"/>
          <w:u w:val="single"/>
          <w:rtl w:val="0"/>
        </w:rPr>
        <w:t xml:space="preserve">manv, </w:t>
      </w:r>
      <w:r w:rsidDel="00000000" w:rsidR="00000000" w:rsidRPr="00000000">
        <w:rPr>
          <w:rFonts w:ascii="Arial" w:cs="Arial" w:eastAsia="Arial" w:hAnsi="Arial"/>
          <w:color w:val="000000"/>
          <w:sz w:val="22"/>
          <w:szCs w:val="22"/>
          <w:rtl w:val="0"/>
        </w:rPr>
        <w:t xml:space="preserve">hotennv, email, password) </w:t>
      </w:r>
    </w:p>
    <w:p w:rsidR="00000000" w:rsidDel="00000000" w:rsidP="00000000" w:rsidRDefault="00000000" w:rsidRPr="00000000" w14:paraId="00000012">
      <w:pPr>
        <w:spacing w:after="0" w:line="240" w:lineRule="auto"/>
        <w:jc w:val="left"/>
        <w:rPr>
          <w:sz w:val="24"/>
          <w:szCs w:val="24"/>
        </w:rPr>
      </w:pPr>
      <w:r w:rsidDel="00000000" w:rsidR="00000000" w:rsidRPr="00000000">
        <w:rPr>
          <w:rFonts w:ascii="Arial" w:cs="Arial" w:eastAsia="Arial" w:hAnsi="Arial"/>
          <w:color w:val="000000"/>
          <w:sz w:val="22"/>
          <w:szCs w:val="22"/>
          <w:rtl w:val="0"/>
        </w:rPr>
        <w:t xml:space="preserve">dondathang(</w:t>
      </w:r>
      <w:r w:rsidDel="00000000" w:rsidR="00000000" w:rsidRPr="00000000">
        <w:rPr>
          <w:rFonts w:ascii="Arial" w:cs="Arial" w:eastAsia="Arial" w:hAnsi="Arial"/>
          <w:color w:val="000000"/>
          <w:sz w:val="22"/>
          <w:szCs w:val="22"/>
          <w:u w:val="single"/>
          <w:rtl w:val="0"/>
        </w:rPr>
        <w:t xml:space="preserve">madon</w:t>
      </w:r>
      <w:r w:rsidDel="00000000" w:rsidR="00000000" w:rsidRPr="00000000">
        <w:rPr>
          <w:rFonts w:ascii="Arial" w:cs="Arial" w:eastAsia="Arial" w:hAnsi="Arial"/>
          <w:color w:val="000000"/>
          <w:sz w:val="22"/>
          <w:szCs w:val="22"/>
          <w:rtl w:val="0"/>
        </w:rPr>
        <w:t xml:space="preserve">, ngaydat, makhach, manv)</w:t>
      </w:r>
      <w:r w:rsidDel="00000000" w:rsidR="00000000" w:rsidRPr="00000000">
        <w:rPr>
          <w:rtl w:val="0"/>
        </w:rPr>
      </w:r>
    </w:p>
    <w:p w:rsidR="00000000" w:rsidDel="00000000" w:rsidP="00000000" w:rsidRDefault="00000000" w:rsidRPr="00000000" w14:paraId="00000013">
      <w:pPr>
        <w:spacing w:after="0" w:line="240" w:lineRule="auto"/>
        <w:jc w:val="left"/>
        <w:rPr>
          <w:sz w:val="24"/>
          <w:szCs w:val="24"/>
        </w:rPr>
      </w:pPr>
      <w:r w:rsidDel="00000000" w:rsidR="00000000" w:rsidRPr="00000000">
        <w:rPr>
          <w:rFonts w:ascii="Arial" w:cs="Arial" w:eastAsia="Arial" w:hAnsi="Arial"/>
          <w:color w:val="000000"/>
          <w:sz w:val="22"/>
          <w:szCs w:val="22"/>
          <w:rtl w:val="0"/>
        </w:rPr>
        <w:t xml:space="preserve">chitietddh(</w:t>
      </w:r>
      <w:r w:rsidDel="00000000" w:rsidR="00000000" w:rsidRPr="00000000">
        <w:rPr>
          <w:rFonts w:ascii="Arial" w:cs="Arial" w:eastAsia="Arial" w:hAnsi="Arial"/>
          <w:color w:val="000000"/>
          <w:sz w:val="22"/>
          <w:szCs w:val="22"/>
          <w:u w:val="single"/>
          <w:rtl w:val="0"/>
        </w:rPr>
        <w:t xml:space="preserve">madon, msp</w:t>
      </w:r>
      <w:r w:rsidDel="00000000" w:rsidR="00000000" w:rsidRPr="00000000">
        <w:rPr>
          <w:rFonts w:ascii="Arial" w:cs="Arial" w:eastAsia="Arial" w:hAnsi="Arial"/>
          <w:color w:val="000000"/>
          <w:sz w:val="22"/>
          <w:szCs w:val="22"/>
          <w:rtl w:val="0"/>
        </w:rPr>
        <w:t xml:space="preserve">, soluong, dongia)</w:t>
      </w:r>
      <w:r w:rsidDel="00000000" w:rsidR="00000000" w:rsidRPr="00000000">
        <w:rPr>
          <w:rtl w:val="0"/>
        </w:rPr>
      </w:r>
    </w:p>
    <w:p w:rsidR="00000000" w:rsidDel="00000000" w:rsidP="00000000" w:rsidRDefault="00000000" w:rsidRPr="00000000" w14:paraId="00000014">
      <w:pPr>
        <w:spacing w:after="0" w:line="240" w:lineRule="auto"/>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15">
      <w:pPr>
        <w:numPr>
          <w:ilvl w:val="0"/>
          <w:numId w:val="12"/>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Các bạn tạo csdl với tên là mssv của bạn.</w:t>
      </w:r>
    </w:p>
    <w:p w:rsidR="00000000" w:rsidDel="00000000" w:rsidP="00000000" w:rsidRDefault="00000000" w:rsidRPr="00000000" w14:paraId="00000016">
      <w:pPr>
        <w:numPr>
          <w:ilvl w:val="0"/>
          <w:numId w:val="13"/>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Ở csdl bạn đã tạo ở câu 4, các bạn hãy thực hiện bằng giao diện tạo bảng </w:t>
      </w:r>
      <w:r w:rsidDel="00000000" w:rsidR="00000000" w:rsidRPr="00000000">
        <w:rPr>
          <w:rFonts w:ascii="Arial" w:cs="Arial" w:eastAsia="Arial" w:hAnsi="Arial"/>
          <w:b w:val="1"/>
          <w:color w:val="000000"/>
          <w:sz w:val="22"/>
          <w:szCs w:val="22"/>
          <w:rtl w:val="0"/>
        </w:rPr>
        <w:t xml:space="preserve">loaisp</w:t>
      </w:r>
      <w:r w:rsidDel="00000000" w:rsidR="00000000" w:rsidRPr="00000000">
        <w:rPr>
          <w:rFonts w:ascii="Arial" w:cs="Arial" w:eastAsia="Arial" w:hAnsi="Arial"/>
          <w:color w:val="000000"/>
          <w:sz w:val="22"/>
          <w:szCs w:val="22"/>
          <w:rtl w:val="0"/>
        </w:rPr>
        <w:t xml:space="preserve">, viết lệnh tạo các bảng còn lại, với các kiểu dữ liệu các bạn tùy chọn sao cho phù hợp. </w:t>
      </w:r>
    </w:p>
    <w:p w:rsidR="00000000" w:rsidDel="00000000" w:rsidP="00000000" w:rsidRDefault="00000000" w:rsidRPr="00000000" w14:paraId="00000017">
      <w:pPr>
        <w:numPr>
          <w:ilvl w:val="0"/>
          <w:numId w:val="1"/>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Mở designer và chụp hình mô hình trước khi tạo khóa chính và khóa ngoại</w:t>
      </w:r>
    </w:p>
    <w:p w:rsidR="00000000" w:rsidDel="00000000" w:rsidP="00000000" w:rsidRDefault="00000000" w:rsidRPr="00000000" w14:paraId="00000018">
      <w:pPr>
        <w:spacing w:after="0" w:line="240" w:lineRule="auto"/>
        <w:jc w:val="left"/>
        <w:rPr>
          <w:rFonts w:ascii="Arial" w:cs="Arial" w:eastAsia="Arial" w:hAnsi="Arial"/>
          <w:color w:val="000000"/>
          <w:sz w:val="22"/>
          <w:szCs w:val="22"/>
        </w:rPr>
      </w:pPr>
      <w:r w:rsidDel="00000000" w:rsidR="00000000" w:rsidRPr="00000000">
        <w:rPr/>
        <w:drawing>
          <wp:inline distB="0" distT="0" distL="0" distR="0">
            <wp:extent cx="5761355" cy="3241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1355" cy="32410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Tiến hành tạo khóa chính khóa ngoại bằng lệnh.</w:t>
      </w:r>
    </w:p>
    <w:p w:rsidR="00000000" w:rsidDel="00000000" w:rsidP="00000000" w:rsidRDefault="00000000" w:rsidRPr="00000000" w14:paraId="0000001A">
      <w:pPr>
        <w:numPr>
          <w:ilvl w:val="0"/>
          <w:numId w:val="3"/>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Mở designer và chụp hình mô hình sau khi đã tạo khóa chính và khóa ngoại.</w:t>
      </w:r>
    </w:p>
    <w:p w:rsidR="00000000" w:rsidDel="00000000" w:rsidP="00000000" w:rsidRDefault="00000000" w:rsidRPr="00000000" w14:paraId="0000001B">
      <w:pPr>
        <w:numPr>
          <w:ilvl w:val="0"/>
          <w:numId w:val="3"/>
        </w:numPr>
        <w:spacing w:after="0" w:line="240" w:lineRule="auto"/>
        <w:ind w:left="0" w:firstLine="0"/>
        <w:jc w:val="left"/>
        <w:rPr>
          <w:rFonts w:ascii="Arial" w:cs="Arial" w:eastAsia="Arial" w:hAnsi="Arial"/>
          <w:color w:val="000000"/>
          <w:sz w:val="22"/>
          <w:szCs w:val="22"/>
        </w:rPr>
      </w:pPr>
      <w:r w:rsidDel="00000000" w:rsidR="00000000" w:rsidRPr="00000000">
        <w:rPr/>
        <w:drawing>
          <wp:inline distB="0" distT="0" distL="0" distR="0">
            <wp:extent cx="5761355" cy="32410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1355" cy="32410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4"/>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Chụp hình Structure của các bảng bạn vừa tạo (chú ý chụp toàn màn hình).</w:t>
      </w:r>
    </w:p>
    <w:p w:rsidR="00000000" w:rsidDel="00000000" w:rsidP="00000000" w:rsidRDefault="00000000" w:rsidRPr="00000000" w14:paraId="0000001D">
      <w:pPr>
        <w:numPr>
          <w:ilvl w:val="0"/>
          <w:numId w:val="5"/>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Thực hiện thêm dữ liệu ngẫu nhiên- tùy ý cho các bảng đã tạo, mỗi bảng ít nhất 10 dòng dữ liệu. Chụp kết quả mỗi bảng khi bạn click vào “Browse”</w:t>
      </w:r>
    </w:p>
    <w:p w:rsidR="00000000" w:rsidDel="00000000" w:rsidP="00000000" w:rsidRDefault="00000000" w:rsidRPr="00000000" w14:paraId="0000001E">
      <w:pPr>
        <w:numPr>
          <w:ilvl w:val="0"/>
          <w:numId w:val="7"/>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Thực hiện export ra file sql, đặt tên &lt;</w:t>
      </w:r>
      <w:r w:rsidDel="00000000" w:rsidR="00000000" w:rsidRPr="00000000">
        <w:rPr>
          <w:rFonts w:ascii="Arial" w:cs="Arial" w:eastAsia="Arial" w:hAnsi="Arial"/>
          <w:b w:val="1"/>
          <w:color w:val="000000"/>
          <w:sz w:val="22"/>
          <w:szCs w:val="22"/>
          <w:rtl w:val="0"/>
        </w:rPr>
        <w:t xml:space="preserve">mssv</w:t>
      </w:r>
      <w:r w:rsidDel="00000000" w:rsidR="00000000" w:rsidRPr="00000000">
        <w:rPr>
          <w:rFonts w:ascii="Arial" w:cs="Arial" w:eastAsia="Arial" w:hAnsi="Arial"/>
          <w:color w:val="000000"/>
          <w:sz w:val="22"/>
          <w:szCs w:val="22"/>
          <w:rtl w:val="0"/>
        </w:rPr>
        <w:t xml:space="preserve">&gt;-&lt;</w:t>
      </w:r>
      <w:r w:rsidDel="00000000" w:rsidR="00000000" w:rsidRPr="00000000">
        <w:rPr>
          <w:rFonts w:ascii="Arial" w:cs="Arial" w:eastAsia="Arial" w:hAnsi="Arial"/>
          <w:b w:val="1"/>
          <w:color w:val="000000"/>
          <w:sz w:val="22"/>
          <w:szCs w:val="22"/>
          <w:rtl w:val="0"/>
        </w:rPr>
        <w:t xml:space="preserve">hoten</w:t>
      </w:r>
      <w:r w:rsidDel="00000000" w:rsidR="00000000" w:rsidRPr="00000000">
        <w:rPr>
          <w:rFonts w:ascii="Arial" w:cs="Arial" w:eastAsia="Arial" w:hAnsi="Arial"/>
          <w:color w:val="000000"/>
          <w:sz w:val="22"/>
          <w:szCs w:val="22"/>
          <w:rtl w:val="0"/>
        </w:rPr>
        <w:t xml:space="preserve">&gt;-&lt;</w:t>
      </w:r>
      <w:r w:rsidDel="00000000" w:rsidR="00000000" w:rsidRPr="00000000">
        <w:rPr>
          <w:rFonts w:ascii="Arial" w:cs="Arial" w:eastAsia="Arial" w:hAnsi="Arial"/>
          <w:b w:val="1"/>
          <w:color w:val="000000"/>
          <w:sz w:val="22"/>
          <w:szCs w:val="22"/>
          <w:rtl w:val="0"/>
        </w:rPr>
        <w:t xml:space="preserve">bai1</w:t>
      </w:r>
      <w:r w:rsidDel="00000000" w:rsidR="00000000" w:rsidRPr="00000000">
        <w:rPr>
          <w:rFonts w:ascii="Arial" w:cs="Arial" w:eastAsia="Arial" w:hAnsi="Arial"/>
          <w:color w:val="000000"/>
          <w:sz w:val="22"/>
          <w:szCs w:val="22"/>
          <w:rtl w:val="0"/>
        </w:rPr>
        <w:t xml:space="preserve">&gt;.sql, nộp lên classroom.</w:t>
      </w:r>
    </w:p>
    <w:p w:rsidR="00000000" w:rsidDel="00000000" w:rsidP="00000000" w:rsidRDefault="00000000" w:rsidRPr="00000000" w14:paraId="0000001F">
      <w:pPr>
        <w:numPr>
          <w:ilvl w:val="0"/>
          <w:numId w:val="7"/>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-Thực hiện export ra file excel, đặt tên &lt;</w:t>
      </w:r>
      <w:r w:rsidDel="00000000" w:rsidR="00000000" w:rsidRPr="00000000">
        <w:rPr>
          <w:rFonts w:ascii="Arial" w:cs="Arial" w:eastAsia="Arial" w:hAnsi="Arial"/>
          <w:b w:val="1"/>
          <w:color w:val="000000"/>
          <w:sz w:val="22"/>
          <w:szCs w:val="22"/>
          <w:rtl w:val="0"/>
        </w:rPr>
        <w:t xml:space="preserve">mssv</w:t>
      </w:r>
      <w:r w:rsidDel="00000000" w:rsidR="00000000" w:rsidRPr="00000000">
        <w:rPr>
          <w:rFonts w:ascii="Arial" w:cs="Arial" w:eastAsia="Arial" w:hAnsi="Arial"/>
          <w:color w:val="000000"/>
          <w:sz w:val="22"/>
          <w:szCs w:val="22"/>
          <w:rtl w:val="0"/>
        </w:rPr>
        <w:t xml:space="preserve">&gt;-&lt;</w:t>
      </w:r>
      <w:r w:rsidDel="00000000" w:rsidR="00000000" w:rsidRPr="00000000">
        <w:rPr>
          <w:rFonts w:ascii="Arial" w:cs="Arial" w:eastAsia="Arial" w:hAnsi="Arial"/>
          <w:b w:val="1"/>
          <w:color w:val="000000"/>
          <w:sz w:val="22"/>
          <w:szCs w:val="22"/>
          <w:rtl w:val="0"/>
        </w:rPr>
        <w:t xml:space="preserve">hoten</w:t>
      </w:r>
      <w:r w:rsidDel="00000000" w:rsidR="00000000" w:rsidRPr="00000000">
        <w:rPr>
          <w:rFonts w:ascii="Arial" w:cs="Arial" w:eastAsia="Arial" w:hAnsi="Arial"/>
          <w:color w:val="000000"/>
          <w:sz w:val="22"/>
          <w:szCs w:val="22"/>
          <w:rtl w:val="0"/>
        </w:rPr>
        <w:t xml:space="preserve">&gt;-&lt;</w:t>
      </w:r>
      <w:r w:rsidDel="00000000" w:rsidR="00000000" w:rsidRPr="00000000">
        <w:rPr>
          <w:rFonts w:ascii="Arial" w:cs="Arial" w:eastAsia="Arial" w:hAnsi="Arial"/>
          <w:b w:val="1"/>
          <w:color w:val="000000"/>
          <w:sz w:val="22"/>
          <w:szCs w:val="22"/>
          <w:rtl w:val="0"/>
        </w:rPr>
        <w:t xml:space="preserve">bai1</w:t>
      </w:r>
      <w:r w:rsidDel="00000000" w:rsidR="00000000" w:rsidRPr="00000000">
        <w:rPr>
          <w:rFonts w:ascii="Arial" w:cs="Arial" w:eastAsia="Arial" w:hAnsi="Arial"/>
          <w:color w:val="000000"/>
          <w:sz w:val="22"/>
          <w:szCs w:val="22"/>
          <w:rtl w:val="0"/>
        </w:rPr>
        <w:t xml:space="preserve">&gt;.xlsx hoặc .xls, nộp lên classroom.</w:t>
      </w:r>
    </w:p>
    <w:p w:rsidR="00000000" w:rsidDel="00000000" w:rsidP="00000000" w:rsidRDefault="00000000" w:rsidRPr="00000000" w14:paraId="00000020">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21">
      <w:pPr>
        <w:spacing w:after="0" w:line="240" w:lineRule="auto"/>
        <w:jc w:val="left"/>
        <w:rPr>
          <w:sz w:val="24"/>
          <w:szCs w:val="24"/>
        </w:rPr>
      </w:pPr>
      <w:r w:rsidDel="00000000" w:rsidR="00000000" w:rsidRPr="00000000">
        <w:rPr>
          <w:rFonts w:ascii="Arial" w:cs="Arial" w:eastAsia="Arial" w:hAnsi="Arial"/>
          <w:color w:val="000000"/>
          <w:sz w:val="22"/>
          <w:szCs w:val="22"/>
          <w:rtl w:val="0"/>
        </w:rPr>
        <w:t xml:space="preserve">Viết các câu lệnh truy vấn sau (</w:t>
      </w:r>
      <w:r w:rsidDel="00000000" w:rsidR="00000000" w:rsidRPr="00000000">
        <w:rPr>
          <w:rFonts w:ascii="Arial" w:cs="Arial" w:eastAsia="Arial" w:hAnsi="Arial"/>
          <w:color w:val="ff0000"/>
          <w:sz w:val="22"/>
          <w:szCs w:val="22"/>
          <w:u w:val="single"/>
          <w:rtl w:val="0"/>
        </w:rPr>
        <w:t xml:space="preserve">trả lời các câu sau đây bao gồm lệnh và hình kết quả</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22">
      <w:pPr>
        <w:numPr>
          <w:ilvl w:val="0"/>
          <w:numId w:val="6"/>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Viết lệnh hiển thị tên sản phẩm nào đã được đặt với số lượng trên 5.</w:t>
      </w:r>
    </w:p>
    <w:p w:rsidR="00000000" w:rsidDel="00000000" w:rsidP="00000000" w:rsidRDefault="00000000" w:rsidRPr="00000000" w14:paraId="00000023">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_select a.tensp,b.soluong</w:t>
      </w:r>
    </w:p>
    <w:p w:rsidR="00000000" w:rsidDel="00000000" w:rsidP="00000000" w:rsidRDefault="00000000" w:rsidRPr="00000000" w14:paraId="00000024">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From sanpham a, chitietddh b</w:t>
      </w:r>
    </w:p>
    <w:p w:rsidR="00000000" w:rsidDel="00000000" w:rsidP="00000000" w:rsidRDefault="00000000" w:rsidRPr="00000000" w14:paraId="00000025">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Where  a.msp=b.msp</w:t>
      </w:r>
    </w:p>
    <w:p w:rsidR="00000000" w:rsidDel="00000000" w:rsidP="00000000" w:rsidRDefault="00000000" w:rsidRPr="00000000" w14:paraId="00000026">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Having count(soluong)&gt;5;</w:t>
      </w:r>
    </w:p>
    <w:p w:rsidR="00000000" w:rsidDel="00000000" w:rsidP="00000000" w:rsidRDefault="00000000" w:rsidRPr="00000000" w14:paraId="00000027">
      <w:pPr>
        <w:numPr>
          <w:ilvl w:val="0"/>
          <w:numId w:val="8"/>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Viết lệnh hiển thị mã số và tên khách hàng đã đặt hàng trước năm 2000.</w:t>
      </w:r>
    </w:p>
    <w:p w:rsidR="00000000" w:rsidDel="00000000" w:rsidP="00000000" w:rsidRDefault="00000000" w:rsidRPr="00000000" w14:paraId="00000028">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-select makhach,hoten</w:t>
      </w:r>
    </w:p>
    <w:p w:rsidR="00000000" w:rsidDel="00000000" w:rsidP="00000000" w:rsidRDefault="00000000" w:rsidRPr="00000000" w14:paraId="00000029">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From khachhang</w:t>
      </w:r>
    </w:p>
    <w:p w:rsidR="00000000" w:rsidDel="00000000" w:rsidP="00000000" w:rsidRDefault="00000000" w:rsidRPr="00000000" w14:paraId="0000002A">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where</w:t>
      </w:r>
    </w:p>
    <w:p w:rsidR="00000000" w:rsidDel="00000000" w:rsidP="00000000" w:rsidRDefault="00000000" w:rsidRPr="00000000" w14:paraId="0000002B">
      <w:pPr>
        <w:spacing w:after="0" w:line="24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numPr>
          <w:ilvl w:val="0"/>
          <w:numId w:val="9"/>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Viết lệnh hiển thị mã số và tên khách hàng đã đặt hàng từ tháng 01/2010 đến tháng 01/2015.</w:t>
      </w:r>
    </w:p>
    <w:p w:rsidR="00000000" w:rsidDel="00000000" w:rsidP="00000000" w:rsidRDefault="00000000" w:rsidRPr="00000000" w14:paraId="0000002D">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Select makhach,hoten</w:t>
      </w:r>
    </w:p>
    <w:p w:rsidR="00000000" w:rsidDel="00000000" w:rsidP="00000000" w:rsidRDefault="00000000" w:rsidRPr="00000000" w14:paraId="0000002E">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From khachhang</w:t>
      </w:r>
    </w:p>
    <w:p w:rsidR="00000000" w:rsidDel="00000000" w:rsidP="00000000" w:rsidRDefault="00000000" w:rsidRPr="00000000" w14:paraId="0000002F">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Where </w:t>
      </w:r>
    </w:p>
    <w:p w:rsidR="00000000" w:rsidDel="00000000" w:rsidP="00000000" w:rsidRDefault="00000000" w:rsidRPr="00000000" w14:paraId="00000030">
      <w:pPr>
        <w:numPr>
          <w:ilvl w:val="0"/>
          <w:numId w:val="10"/>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Liệt kê mã số, tên nhân viên có họ Nguyen.</w:t>
      </w:r>
    </w:p>
    <w:p w:rsidR="00000000" w:rsidDel="00000000" w:rsidP="00000000" w:rsidRDefault="00000000" w:rsidRPr="00000000" w14:paraId="00000031">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_select manv,tennv</w:t>
      </w:r>
    </w:p>
    <w:p w:rsidR="00000000" w:rsidDel="00000000" w:rsidP="00000000" w:rsidRDefault="00000000" w:rsidRPr="00000000" w14:paraId="00000032">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From nhanvien</w:t>
      </w:r>
    </w:p>
    <w:p w:rsidR="00000000" w:rsidDel="00000000" w:rsidP="00000000" w:rsidRDefault="00000000" w:rsidRPr="00000000" w14:paraId="00000033">
      <w:pPr>
        <w:spacing w:after="0"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Where hoten like ‘%nguyen%’</w:t>
      </w:r>
    </w:p>
    <w:p w:rsidR="00000000" w:rsidDel="00000000" w:rsidP="00000000" w:rsidRDefault="00000000" w:rsidRPr="00000000" w14:paraId="00000034">
      <w:pPr>
        <w:spacing w:after="0" w:line="24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5">
      <w:pPr>
        <w:spacing w:after="0" w:line="24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numPr>
          <w:ilvl w:val="0"/>
          <w:numId w:val="14"/>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Viết lệnh tính tổng số tiền của mỗi đơn đặt hàng.</w:t>
      </w:r>
    </w:p>
    <w:p w:rsidR="00000000" w:rsidDel="00000000" w:rsidP="00000000" w:rsidRDefault="00000000" w:rsidRPr="00000000" w14:paraId="00000037">
      <w:pPr>
        <w:numPr>
          <w:ilvl w:val="0"/>
          <w:numId w:val="15"/>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Viết lệnh cho biết mã và tên khách hàng đã đặt hàng với tổng số tiền nhiều nhất.</w:t>
      </w:r>
    </w:p>
    <w:p w:rsidR="00000000" w:rsidDel="00000000" w:rsidP="00000000" w:rsidRDefault="00000000" w:rsidRPr="00000000" w14:paraId="00000038">
      <w:pPr>
        <w:numPr>
          <w:ilvl w:val="0"/>
          <w:numId w:val="16"/>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Viết lệnh đếm tổng số khách hàng, tổng số đơn hàng, tổng số mặt hàng từng xuất hiện trong đơn hàng, tổng giá trị các đơn hàng từ trước đến giờ trong 1 câu truy vấn.</w:t>
      </w:r>
    </w:p>
    <w:p w:rsidR="00000000" w:rsidDel="00000000" w:rsidP="00000000" w:rsidRDefault="00000000" w:rsidRPr="00000000" w14:paraId="00000039">
      <w:pPr>
        <w:numPr>
          <w:ilvl w:val="0"/>
          <w:numId w:val="17"/>
        </w:numPr>
        <w:spacing w:after="0" w:line="24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Viết lệnh Thống kê theo quý/năm kết quả kinh doanh. Kết quả trả về là: năm, quý, tổng số đơn đặt hàng, số mặt hàng đã đặt, tổng giá trị đơn đặt hàng.</w:t>
      </w:r>
    </w:p>
    <w:p w:rsidR="00000000" w:rsidDel="00000000" w:rsidP="00000000" w:rsidRDefault="00000000" w:rsidRPr="00000000" w14:paraId="0000003A">
      <w:pPr>
        <w:rPr/>
      </w:pPr>
      <w:r w:rsidDel="00000000" w:rsidR="00000000" w:rsidRPr="00000000">
        <w:rPr>
          <w:rtl w:val="0"/>
        </w:rPr>
      </w:r>
    </w:p>
    <w:sectPr>
      <w:pgSz w:h="16834" w:w="11909" w:orient="portrait"/>
      <w:pgMar w:bottom="1134" w:top="1134" w:left="1985"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40" w:line="32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rPr>
  </w:style>
  <w:style w:type="paragraph" w:styleId="Heading2">
    <w:name w:val="heading 2"/>
    <w:basedOn w:val="Normal"/>
    <w:next w:val="Normal"/>
    <w:pPr>
      <w:keepNext w:val="1"/>
      <w:keepLines w:val="1"/>
      <w:spacing w:after="0" w:before="120" w:lineRule="auto"/>
      <w:jc w:val="left"/>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0" w:before="120" w:lineRule="auto"/>
      <w:jc w:val="left"/>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