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B8BD" w14:textId="7C091210" w:rsidR="00B16088" w:rsidRPr="00414DDE" w:rsidRDefault="00414DDE" w:rsidP="00B16088">
      <w:pPr>
        <w:pStyle w:val="Heading2"/>
        <w:rPr>
          <w:rFonts w:ascii="Times New Roman" w:hAnsi="Times New Roman" w:cs="Times New Roman"/>
          <w:lang w:val="en-US"/>
        </w:rPr>
      </w:pPr>
      <w:r>
        <w:rPr>
          <w:rFonts w:ascii="Times New Roman" w:hAnsi="Times New Roman" w:cs="Times New Roman"/>
          <w:lang w:val="en-US"/>
        </w:rPr>
        <w:t>README</w:t>
      </w:r>
    </w:p>
    <w:p w14:paraId="3E69D860" w14:textId="77777777" w:rsidR="00414DDE" w:rsidRPr="00414DDE" w:rsidRDefault="00414DDE" w:rsidP="00414DDE">
      <w:pPr>
        <w:rPr>
          <w:rFonts w:ascii="Times New Roman" w:hAnsi="Times New Roman" w:cs="Times New Roman"/>
          <w:lang w:val="en-US"/>
        </w:rPr>
      </w:pPr>
    </w:p>
    <w:p w14:paraId="06CC95A4" w14:textId="680D68D1" w:rsidR="00A331F0" w:rsidRPr="00414DDE" w:rsidRDefault="00414DDE">
      <w:pPr>
        <w:rPr>
          <w:rFonts w:ascii="Times New Roman" w:hAnsi="Times New Roman" w:cs="Times New Roman"/>
          <w:lang w:val="en-DE"/>
        </w:rPr>
      </w:pPr>
      <w:r w:rsidRPr="00414DDE">
        <w:rPr>
          <w:rFonts w:ascii="Times New Roman" w:hAnsi="Times New Roman" w:cs="Times New Roman"/>
          <w:lang w:val="en-US"/>
        </w:rPr>
        <w:t xml:space="preserve">This dataset serves as a guide for understanding how the ad valorem tariffs used in </w:t>
      </w:r>
      <w:proofErr w:type="spellStart"/>
      <w:r w:rsidRPr="00414DDE">
        <w:rPr>
          <w:rFonts w:ascii="Times New Roman" w:hAnsi="Times New Roman" w:cs="Times New Roman"/>
          <w:lang w:val="en-US"/>
        </w:rPr>
        <w:t>TiMBA</w:t>
      </w:r>
      <w:proofErr w:type="spellEnd"/>
      <w:r w:rsidRPr="00414DDE">
        <w:rPr>
          <w:rFonts w:ascii="Times New Roman" w:hAnsi="Times New Roman" w:cs="Times New Roman"/>
          <w:lang w:val="en-US"/>
        </w:rPr>
        <w:t xml:space="preserve"> - a partial economic equilibrium model for the global forest products market were generated and updated based on the WTO's tariff data and. Further, this dataset contains information on forest growing stock and forest stock growth for 180 countries, as considered in the </w:t>
      </w:r>
      <w:proofErr w:type="spellStart"/>
      <w:r w:rsidRPr="00414DDE">
        <w:rPr>
          <w:rFonts w:ascii="Times New Roman" w:hAnsi="Times New Roman" w:cs="Times New Roman"/>
          <w:lang w:val="en-US"/>
        </w:rPr>
        <w:t>TiMBA</w:t>
      </w:r>
      <w:proofErr w:type="spellEnd"/>
      <w:r w:rsidRPr="00414DDE">
        <w:rPr>
          <w:rFonts w:ascii="Times New Roman" w:hAnsi="Times New Roman" w:cs="Times New Roman"/>
          <w:lang w:val="en-US"/>
        </w:rPr>
        <w:t xml:space="preserve"> model. The data are essential for modelling scenarios on forest development and trade flows. By following the explanations outlined in the respective Manual (</w:t>
      </w:r>
      <w:proofErr w:type="spellStart"/>
      <w:r w:rsidRPr="00414DDE">
        <w:rPr>
          <w:rFonts w:ascii="Times New Roman" w:hAnsi="Times New Roman" w:cs="Times New Roman"/>
          <w:lang w:val="en-US"/>
        </w:rPr>
        <w:t>Scenario_input_data_generation_Tariffs_Forest</w:t>
      </w:r>
      <w:proofErr w:type="spellEnd"/>
      <w:r w:rsidRPr="00414DDE">
        <w:rPr>
          <w:rFonts w:ascii="Times New Roman" w:hAnsi="Times New Roman" w:cs="Times New Roman"/>
          <w:lang w:val="en-US"/>
        </w:rPr>
        <w:t xml:space="preserve">), we ensure transparency, accuracy and consistency in mean ad valorem tariff calculations as well as forest growing stock data and annual changes across the products and countries listed. For any further details, the tariff and forest data can be accessed directly through the provided database sources. </w:t>
      </w:r>
      <w:r w:rsidRPr="00414DDE">
        <w:rPr>
          <w:rFonts w:ascii="Times New Roman" w:hAnsi="Times New Roman" w:cs="Times New Roman"/>
        </w:rPr>
        <w:t xml:space="preserve">Data </w:t>
      </w:r>
      <w:proofErr w:type="spellStart"/>
      <w:r w:rsidRPr="00414DDE">
        <w:rPr>
          <w:rFonts w:ascii="Times New Roman" w:hAnsi="Times New Roman" w:cs="Times New Roman"/>
        </w:rPr>
        <w:t>are</w:t>
      </w:r>
      <w:proofErr w:type="spellEnd"/>
      <w:r w:rsidRPr="00414DDE">
        <w:rPr>
          <w:rFonts w:ascii="Times New Roman" w:hAnsi="Times New Roman" w:cs="Times New Roman"/>
        </w:rPr>
        <w:t xml:space="preserve"> </w:t>
      </w:r>
      <w:proofErr w:type="spellStart"/>
      <w:r w:rsidRPr="00414DDE">
        <w:rPr>
          <w:rFonts w:ascii="Times New Roman" w:hAnsi="Times New Roman" w:cs="Times New Roman"/>
        </w:rPr>
        <w:t>provided</w:t>
      </w:r>
      <w:proofErr w:type="spellEnd"/>
      <w:r w:rsidRPr="00414DDE">
        <w:rPr>
          <w:rFonts w:ascii="Times New Roman" w:hAnsi="Times New Roman" w:cs="Times New Roman"/>
        </w:rPr>
        <w:t xml:space="preserve"> in </w:t>
      </w:r>
      <w:proofErr w:type="spellStart"/>
      <w:r w:rsidRPr="00414DDE">
        <w:rPr>
          <w:rFonts w:ascii="Times New Roman" w:hAnsi="Times New Roman" w:cs="Times New Roman"/>
        </w:rPr>
        <w:t>two</w:t>
      </w:r>
      <w:proofErr w:type="spellEnd"/>
      <w:r w:rsidRPr="00414DDE">
        <w:rPr>
          <w:rFonts w:ascii="Times New Roman" w:hAnsi="Times New Roman" w:cs="Times New Roman"/>
        </w:rPr>
        <w:t xml:space="preserve"> </w:t>
      </w:r>
      <w:proofErr w:type="spellStart"/>
      <w:r w:rsidRPr="00414DDE">
        <w:rPr>
          <w:rFonts w:ascii="Times New Roman" w:hAnsi="Times New Roman" w:cs="Times New Roman"/>
        </w:rPr>
        <w:t>tables</w:t>
      </w:r>
      <w:proofErr w:type="spellEnd"/>
      <w:r w:rsidRPr="00414DDE">
        <w:rPr>
          <w:rFonts w:ascii="Times New Roman" w:hAnsi="Times New Roman" w:cs="Times New Roman"/>
        </w:rPr>
        <w:t xml:space="preserve">: (1) AdValoremRates.csv and (2) </w:t>
      </w:r>
      <w:proofErr w:type="spellStart"/>
      <w:r w:rsidRPr="00414DDE">
        <w:rPr>
          <w:rFonts w:ascii="Times New Roman" w:hAnsi="Times New Roman" w:cs="Times New Roman"/>
        </w:rPr>
        <w:t>ForestGrowingStock</w:t>
      </w:r>
      <w:proofErr w:type="spellEnd"/>
    </w:p>
    <w:sectPr w:rsidR="00A331F0" w:rsidRPr="00414D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88"/>
    <w:rsid w:val="00414DDE"/>
    <w:rsid w:val="006B17F2"/>
    <w:rsid w:val="008C1E19"/>
    <w:rsid w:val="00933188"/>
    <w:rsid w:val="009B7D72"/>
    <w:rsid w:val="00AA4C1E"/>
    <w:rsid w:val="00B16088"/>
    <w:rsid w:val="00B94A92"/>
    <w:rsid w:val="00CF18BA"/>
    <w:rsid w:val="00DF7555"/>
    <w:rsid w:val="00F259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6D54"/>
  <w15:chartTrackingRefBased/>
  <w15:docId w15:val="{CEEB9096-5C17-45A8-9F0A-90D55180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6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0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16088"/>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B16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Schier</dc:creator>
  <cp:keywords/>
  <dc:description/>
  <cp:lastModifiedBy>Franziska Schier</cp:lastModifiedBy>
  <cp:revision>4</cp:revision>
  <dcterms:created xsi:type="dcterms:W3CDTF">2025-02-13T09:07:00Z</dcterms:created>
  <dcterms:modified xsi:type="dcterms:W3CDTF">2025-02-21T08:53:00Z</dcterms:modified>
</cp:coreProperties>
</file>