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1E335" w14:textId="77777777" w:rsidR="00D2161D" w:rsidRDefault="007E46D5">
      <w:pPr>
        <w:pStyle w:val="a0"/>
        <w:shd w:val="clear" w:color="auto" w:fill="auto"/>
      </w:pPr>
      <w:r>
        <w:t>Сведения о доходах, расходах, об имуществе и обязательствах имущественного характера государственных гражданских служащих</w:t>
      </w:r>
      <w:r>
        <w:br/>
        <w:t>центрального аппарата Федеральной службы по гидрометеорологии и мониторингу окружающей среды и членов их семей</w:t>
      </w:r>
      <w:r>
        <w:br/>
        <w:t xml:space="preserve">за период с 01 </w:t>
      </w:r>
      <w:r>
        <w:t>января 2014 г. по 31 декабря 2014 г.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1"/>
        <w:gridCol w:w="2021"/>
        <w:gridCol w:w="1670"/>
        <w:gridCol w:w="1147"/>
        <w:gridCol w:w="1622"/>
        <w:gridCol w:w="686"/>
        <w:gridCol w:w="950"/>
        <w:gridCol w:w="1051"/>
        <w:gridCol w:w="691"/>
        <w:gridCol w:w="797"/>
        <w:gridCol w:w="1243"/>
        <w:gridCol w:w="1272"/>
        <w:gridCol w:w="1114"/>
      </w:tblGrid>
      <w:tr w:rsidR="00D2161D" w14:paraId="3A2D716C" w14:textId="77777777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33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D62E3C" w14:textId="77777777" w:rsidR="00D2161D" w:rsidRDefault="007E46D5">
            <w:pPr>
              <w:pStyle w:val="a2"/>
              <w:shd w:val="clear" w:color="auto" w:fill="auto"/>
              <w:spacing w:before="88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 п/п</w:t>
            </w:r>
          </w:p>
        </w:tc>
        <w:tc>
          <w:tcPr>
            <w:tcW w:w="20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B8A6A9" w14:textId="77777777" w:rsidR="00D2161D" w:rsidRDefault="007E46D5">
            <w:pPr>
              <w:pStyle w:val="a2"/>
              <w:shd w:val="clear" w:color="auto" w:fill="auto"/>
              <w:spacing w:before="88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 инициалы лица, чьи сведения размещаются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18DE8CC5" w14:textId="77777777" w:rsidR="00D2161D" w:rsidRDefault="007E46D5">
            <w:pPr>
              <w:pStyle w:val="a2"/>
              <w:shd w:val="clear" w:color="auto" w:fill="auto"/>
              <w:spacing w:befor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Должность</w:t>
            </w:r>
          </w:p>
        </w:tc>
        <w:tc>
          <w:tcPr>
            <w:tcW w:w="440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CB2048" w14:textId="77777777" w:rsidR="00D2161D" w:rsidRDefault="007E46D5">
            <w:pPr>
              <w:pStyle w:val="a2"/>
              <w:shd w:val="clear" w:color="auto" w:fill="auto"/>
              <w:spacing w:line="283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Объекты недвижимости, находящиеся в собственности</w:t>
            </w:r>
          </w:p>
        </w:tc>
        <w:tc>
          <w:tcPr>
            <w:tcW w:w="253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A24546" w14:textId="77777777" w:rsidR="00D2161D" w:rsidRDefault="007E46D5">
            <w:pPr>
              <w:pStyle w:val="a2"/>
              <w:shd w:val="clear" w:color="auto" w:fill="auto"/>
              <w:spacing w:line="283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Объекты недвижимости, находящиеся в пользовании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483D1B" w14:textId="77777777" w:rsidR="00D2161D" w:rsidRDefault="007E46D5">
            <w:pPr>
              <w:pStyle w:val="a2"/>
              <w:shd w:val="clear" w:color="auto" w:fill="auto"/>
              <w:spacing w:line="139" w:lineRule="auto"/>
              <w:jc w:val="center"/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св</w:t>
            </w:r>
            <w:proofErr w:type="spellEnd"/>
            <w:r>
              <w:rPr>
                <w:sz w:val="13"/>
                <w:szCs w:val="13"/>
              </w:rPr>
              <w:t xml:space="preserve"> а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295D3B3B" w14:textId="77777777" w:rsidR="00D2161D" w:rsidRDefault="007E46D5">
            <w:pPr>
              <w:pStyle w:val="a2"/>
              <w:shd w:val="clear" w:color="auto" w:fill="auto"/>
              <w:spacing w:before="40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Декларированный годовой</w:t>
            </w:r>
          </w:p>
          <w:p w14:paraId="78B61B2D" w14:textId="77777777" w:rsidR="00D2161D" w:rsidRDefault="007E46D5">
            <w:pPr>
              <w:pStyle w:val="a2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доход </w:t>
            </w:r>
            <w:r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</w:rPr>
              <w:t xml:space="preserve"> (руб.)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7D3D77E4" w14:textId="77777777" w:rsidR="00D2161D" w:rsidRDefault="007E46D5">
            <w:pPr>
              <w:pStyle w:val="a2"/>
              <w:shd w:val="clear" w:color="auto" w:fill="auto"/>
              <w:spacing w:line="28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Сведения об источниках получения средств, за счет которых совершена сделка</w:t>
            </w:r>
            <w:r>
              <w:rPr>
                <w:sz w:val="16"/>
                <w:szCs w:val="16"/>
                <w:vertAlign w:val="superscript"/>
              </w:rPr>
              <w:t xml:space="preserve">2 </w:t>
            </w:r>
            <w:r>
              <w:rPr>
                <w:sz w:val="16"/>
                <w:szCs w:val="16"/>
              </w:rPr>
              <w:t>(вид приобретенного имущества, источники)</w:t>
            </w:r>
          </w:p>
        </w:tc>
      </w:tr>
      <w:tr w:rsidR="00D2161D" w14:paraId="022B7471" w14:textId="77777777">
        <w:tblPrEx>
          <w:tblCellMar>
            <w:top w:w="0" w:type="dxa"/>
            <w:bottom w:w="0" w:type="dxa"/>
          </w:tblCellMar>
        </w:tblPrEx>
        <w:trPr>
          <w:trHeight w:hRule="exact" w:val="1579"/>
          <w:jc w:val="center"/>
        </w:trPr>
        <w:tc>
          <w:tcPr>
            <w:tcW w:w="33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C64FEFE" w14:textId="77777777" w:rsidR="00D2161D" w:rsidRDefault="00D2161D"/>
        </w:tc>
        <w:tc>
          <w:tcPr>
            <w:tcW w:w="202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9975068" w14:textId="77777777" w:rsidR="00D2161D" w:rsidRDefault="00D2161D"/>
        </w:tc>
        <w:tc>
          <w:tcPr>
            <w:tcW w:w="1670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14:paraId="4CF4829E" w14:textId="77777777" w:rsidR="00D2161D" w:rsidRDefault="00D2161D"/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5B43C342" w14:textId="77777777" w:rsidR="00D2161D" w:rsidRDefault="007E46D5">
            <w:pPr>
              <w:pStyle w:val="a2"/>
              <w:shd w:val="clear" w:color="auto" w:fill="auto"/>
              <w:spacing w:before="4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объекта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51A6AF57" w14:textId="77777777" w:rsidR="00D2161D" w:rsidRDefault="007E46D5">
            <w:pPr>
              <w:pStyle w:val="a2"/>
              <w:shd w:val="clear" w:color="auto" w:fill="auto"/>
              <w:spacing w:before="7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собственности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02A179D2" w14:textId="77777777" w:rsidR="00D2161D" w:rsidRDefault="007E46D5">
            <w:pPr>
              <w:pStyle w:val="a2"/>
              <w:shd w:val="clear" w:color="auto" w:fill="auto"/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площадь (кв. м)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07CB1F45" w14:textId="77777777" w:rsidR="00D2161D" w:rsidRDefault="007E46D5">
            <w:pPr>
              <w:pStyle w:val="a2"/>
              <w:shd w:val="clear" w:color="auto" w:fill="auto"/>
              <w:spacing w:before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страна</w:t>
            </w:r>
          </w:p>
          <w:p w14:paraId="167B5377" w14:textId="77777777" w:rsidR="00D2161D" w:rsidRDefault="007E46D5">
            <w:pPr>
              <w:pStyle w:val="a2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расположения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143DCBF3" w14:textId="77777777" w:rsidR="00D2161D" w:rsidRDefault="007E46D5">
            <w:pPr>
              <w:pStyle w:val="a2"/>
              <w:shd w:val="clear" w:color="auto" w:fill="auto"/>
              <w:spacing w:befor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объекта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21C5D7B3" w14:textId="77777777" w:rsidR="00D2161D" w:rsidRDefault="007E46D5">
            <w:pPr>
              <w:pStyle w:val="a2"/>
              <w:shd w:val="clear" w:color="auto" w:fill="auto"/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площадь (кв. м)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14:paraId="3DF0A284" w14:textId="77777777" w:rsidR="00D2161D" w:rsidRDefault="007E46D5">
            <w:pPr>
              <w:pStyle w:val="a2"/>
              <w:shd w:val="clear" w:color="auto" w:fill="auto"/>
              <w:spacing w:befor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страна</w:t>
            </w:r>
          </w:p>
          <w:p w14:paraId="539771CA" w14:textId="77777777" w:rsidR="00D2161D" w:rsidRDefault="007E46D5">
            <w:pPr>
              <w:pStyle w:val="a2"/>
              <w:shd w:val="clear" w:color="auto" w:fil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расположения</w:t>
            </w:r>
          </w:p>
        </w:tc>
        <w:tc>
          <w:tcPr>
            <w:tcW w:w="1243" w:type="dxa"/>
            <w:shd w:val="clear" w:color="auto" w:fill="FFFFFF"/>
            <w:textDirection w:val="btLr"/>
          </w:tcPr>
          <w:p w14:paraId="73F52DA5" w14:textId="77777777" w:rsidR="00D2161D" w:rsidRDefault="007E46D5">
            <w:pPr>
              <w:pStyle w:val="a2"/>
              <w:shd w:val="clear" w:color="auto" w:fill="auto"/>
              <w:spacing w:before="400" w:line="28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Транспортные среди (вид, марка)</w:t>
            </w:r>
          </w:p>
        </w:tc>
        <w:tc>
          <w:tcPr>
            <w:tcW w:w="1272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14:paraId="1FE4F5ED" w14:textId="77777777" w:rsidR="00D2161D" w:rsidRDefault="00D2161D"/>
        </w:tc>
        <w:tc>
          <w:tcPr>
            <w:tcW w:w="11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14:paraId="2DBB36A0" w14:textId="77777777" w:rsidR="00D2161D" w:rsidRDefault="00D2161D"/>
        </w:tc>
      </w:tr>
      <w:tr w:rsidR="00D2161D" w14:paraId="417ADB1E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679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1EBE22" w14:textId="77777777" w:rsidR="00D2161D" w:rsidRDefault="007E46D5">
            <w:pPr>
              <w:pStyle w:val="a2"/>
              <w:shd w:val="clear" w:color="auto" w:fill="auto"/>
              <w:ind w:left="6700"/>
            </w:pPr>
            <w:r>
              <w:rPr>
                <w:b/>
                <w:bCs/>
              </w:rPr>
              <w:t>I</w:t>
            </w:r>
          </w:p>
        </w:tc>
        <w:tc>
          <w:tcPr>
            <w:tcW w:w="7804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710934" w14:textId="77777777" w:rsidR="00D2161D" w:rsidRDefault="007E46D5">
            <w:pPr>
              <w:pStyle w:val="a2"/>
              <w:shd w:val="clear" w:color="auto" w:fill="auto"/>
            </w:pPr>
            <w:r>
              <w:rPr>
                <w:b/>
                <w:bCs/>
              </w:rPr>
              <w:t>’</w:t>
            </w:r>
            <w:proofErr w:type="spellStart"/>
            <w:r>
              <w:rPr>
                <w:b/>
                <w:bCs/>
              </w:rPr>
              <w:t>уководство</w:t>
            </w:r>
            <w:proofErr w:type="spellEnd"/>
          </w:p>
        </w:tc>
      </w:tr>
      <w:tr w:rsidR="00D2161D" w14:paraId="43C31C68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  <w:jc w:val="center"/>
        </w:trPr>
        <w:tc>
          <w:tcPr>
            <w:tcW w:w="33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34F5D4" w14:textId="77777777" w:rsidR="00D2161D" w:rsidRDefault="007E46D5">
            <w:pPr>
              <w:pStyle w:val="a2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20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77706" w14:textId="77777777" w:rsidR="00D2161D" w:rsidRDefault="007E46D5">
            <w:pPr>
              <w:pStyle w:val="a2"/>
              <w:shd w:val="clear" w:color="auto" w:fill="auto"/>
            </w:pPr>
            <w:r>
              <w:rPr>
                <w:b/>
                <w:bCs/>
              </w:rPr>
              <w:t>Фролов А.В.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2DCCB7" w14:textId="77777777" w:rsidR="00D2161D" w:rsidRDefault="007E46D5">
            <w:pPr>
              <w:pStyle w:val="a2"/>
              <w:shd w:val="clear" w:color="auto" w:fill="auto"/>
            </w:pPr>
            <w:r>
              <w:t>Руководитель</w:t>
            </w:r>
          </w:p>
          <w:p w14:paraId="1A13506A" w14:textId="77777777" w:rsidR="00D2161D" w:rsidRDefault="007E46D5">
            <w:pPr>
              <w:pStyle w:val="a2"/>
              <w:shd w:val="clear" w:color="auto" w:fill="auto"/>
            </w:pPr>
            <w:r>
              <w:t>Росгидромета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00B45E" w14:textId="77777777" w:rsidR="00D2161D" w:rsidRDefault="007E46D5">
            <w:pPr>
              <w:pStyle w:val="a2"/>
              <w:shd w:val="clear" w:color="auto" w:fill="auto"/>
              <w:jc w:val="both"/>
            </w:pPr>
            <w:r>
              <w:t>квартира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146D64" w14:textId="77777777" w:rsidR="00D2161D" w:rsidRDefault="007E46D5">
            <w:pPr>
              <w:pStyle w:val="a2"/>
              <w:shd w:val="clear" w:color="auto" w:fill="auto"/>
            </w:pPr>
            <w:r>
              <w:t>общая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B556E4" w14:textId="77777777" w:rsidR="00D2161D" w:rsidRDefault="007E46D5">
            <w:pPr>
              <w:pStyle w:val="a2"/>
              <w:shd w:val="clear" w:color="auto" w:fill="auto"/>
              <w:jc w:val="center"/>
            </w:pPr>
            <w:r>
              <w:t>47,9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D34032" w14:textId="77777777" w:rsidR="00D2161D" w:rsidRDefault="007E46D5">
            <w:pPr>
              <w:pStyle w:val="a2"/>
              <w:shd w:val="clear" w:color="auto" w:fill="auto"/>
              <w:jc w:val="both"/>
            </w:pPr>
            <w:r>
              <w:t>Россия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529010" w14:textId="77777777" w:rsidR="00D2161D" w:rsidRDefault="007E46D5">
            <w:pPr>
              <w:pStyle w:val="a2"/>
              <w:shd w:val="clear" w:color="auto" w:fill="auto"/>
              <w:spacing w:line="271" w:lineRule="auto"/>
            </w:pPr>
            <w:r>
              <w:t>дача служебная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6D7DBF" w14:textId="77777777" w:rsidR="00D2161D" w:rsidRDefault="007E46D5">
            <w:pPr>
              <w:pStyle w:val="a2"/>
              <w:shd w:val="clear" w:color="auto" w:fill="auto"/>
              <w:jc w:val="center"/>
            </w:pPr>
            <w:r>
              <w:t>136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7DCA40" w14:textId="77777777" w:rsidR="00D2161D" w:rsidRDefault="007E46D5">
            <w:pPr>
              <w:pStyle w:val="a2"/>
              <w:shd w:val="clear" w:color="auto" w:fill="auto"/>
            </w:pPr>
            <w:r>
              <w:t>Россия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C4C622" w14:textId="77777777" w:rsidR="00D2161D" w:rsidRDefault="007E46D5">
            <w:pPr>
              <w:pStyle w:val="a2"/>
              <w:shd w:val="clear" w:color="auto" w:fill="auto"/>
              <w:spacing w:line="269" w:lineRule="auto"/>
              <w:jc w:val="center"/>
            </w:pPr>
            <w:r>
              <w:t xml:space="preserve">Автомобиль </w:t>
            </w:r>
            <w:r>
              <w:rPr>
                <w:lang w:val="en-US" w:eastAsia="en-US" w:bidi="en-US"/>
              </w:rPr>
              <w:t>Volkswagen Passat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F1B868" w14:textId="77777777" w:rsidR="00D2161D" w:rsidRDefault="007E46D5">
            <w:pPr>
              <w:pStyle w:val="a2"/>
              <w:shd w:val="clear" w:color="auto" w:fill="auto"/>
              <w:jc w:val="center"/>
            </w:pPr>
            <w:r>
              <w:t>3385119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3C2E24" w14:textId="77777777" w:rsidR="00D2161D" w:rsidRDefault="00D2161D">
            <w:pPr>
              <w:rPr>
                <w:sz w:val="10"/>
                <w:szCs w:val="10"/>
              </w:rPr>
            </w:pPr>
          </w:p>
        </w:tc>
      </w:tr>
      <w:tr w:rsidR="00D2161D" w14:paraId="137E3B98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33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F25890A" w14:textId="77777777" w:rsidR="00D2161D" w:rsidRDefault="00D2161D"/>
        </w:tc>
        <w:tc>
          <w:tcPr>
            <w:tcW w:w="202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E071481" w14:textId="77777777" w:rsidR="00D2161D" w:rsidRDefault="00D2161D"/>
        </w:tc>
        <w:tc>
          <w:tcPr>
            <w:tcW w:w="167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0AA8AD5" w14:textId="77777777" w:rsidR="00D2161D" w:rsidRDefault="00D2161D"/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9CCB6C" w14:textId="77777777" w:rsidR="00D2161D" w:rsidRDefault="007E46D5">
            <w:pPr>
              <w:pStyle w:val="a2"/>
              <w:shd w:val="clear" w:color="auto" w:fill="auto"/>
              <w:jc w:val="both"/>
            </w:pPr>
            <w:r>
              <w:t>квартира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34B0FE" w14:textId="77777777" w:rsidR="00D2161D" w:rsidRDefault="007E46D5">
            <w:pPr>
              <w:pStyle w:val="a2"/>
              <w:shd w:val="clear" w:color="auto" w:fill="auto"/>
            </w:pPr>
            <w:r>
              <w:t>индивидуальная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7705E9" w14:textId="77777777" w:rsidR="00D2161D" w:rsidRDefault="007E46D5">
            <w:pPr>
              <w:pStyle w:val="a2"/>
              <w:shd w:val="clear" w:color="auto" w:fill="auto"/>
              <w:jc w:val="center"/>
            </w:pPr>
            <w:r>
              <w:t>74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2A80A8" w14:textId="77777777" w:rsidR="00D2161D" w:rsidRDefault="007E46D5">
            <w:pPr>
              <w:pStyle w:val="a2"/>
              <w:shd w:val="clear" w:color="auto" w:fill="auto"/>
              <w:jc w:val="both"/>
            </w:pPr>
            <w:r>
              <w:t>Россия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1966BAD" w14:textId="77777777" w:rsidR="00D2161D" w:rsidRDefault="00D2161D"/>
        </w:tc>
        <w:tc>
          <w:tcPr>
            <w:tcW w:w="6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2AD79A2" w14:textId="77777777" w:rsidR="00D2161D" w:rsidRDefault="00D2161D"/>
        </w:tc>
        <w:tc>
          <w:tcPr>
            <w:tcW w:w="79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41FEEA7" w14:textId="77777777" w:rsidR="00D2161D" w:rsidRDefault="00D2161D"/>
        </w:tc>
        <w:tc>
          <w:tcPr>
            <w:tcW w:w="124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81367D9" w14:textId="77777777" w:rsidR="00D2161D" w:rsidRDefault="00D2161D"/>
        </w:tc>
        <w:tc>
          <w:tcPr>
            <w:tcW w:w="127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B83E5FE" w14:textId="77777777" w:rsidR="00D2161D" w:rsidRDefault="00D2161D"/>
        </w:tc>
        <w:tc>
          <w:tcPr>
            <w:tcW w:w="11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1B2C46" w14:textId="77777777" w:rsidR="00D2161D" w:rsidRDefault="00D2161D"/>
        </w:tc>
      </w:tr>
      <w:tr w:rsidR="00D2161D" w14:paraId="4E05C104" w14:textId="77777777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33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CC0F89A" w14:textId="77777777" w:rsidR="00D2161D" w:rsidRDefault="00D2161D"/>
        </w:tc>
        <w:tc>
          <w:tcPr>
            <w:tcW w:w="202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20E299A" w14:textId="77777777" w:rsidR="00D2161D" w:rsidRDefault="00D2161D"/>
        </w:tc>
        <w:tc>
          <w:tcPr>
            <w:tcW w:w="167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45EC3F3" w14:textId="77777777" w:rsidR="00D2161D" w:rsidRDefault="00D2161D"/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90144D" w14:textId="77777777" w:rsidR="00D2161D" w:rsidRDefault="007E46D5">
            <w:pPr>
              <w:pStyle w:val="a2"/>
              <w:shd w:val="clear" w:color="auto" w:fill="auto"/>
              <w:jc w:val="both"/>
            </w:pPr>
            <w:r>
              <w:t>земельный</w:t>
            </w:r>
          </w:p>
          <w:p w14:paraId="5C678B56" w14:textId="77777777" w:rsidR="00D2161D" w:rsidRDefault="007E46D5">
            <w:pPr>
              <w:pStyle w:val="a2"/>
              <w:shd w:val="clear" w:color="auto" w:fill="auto"/>
              <w:jc w:val="both"/>
            </w:pPr>
            <w:r>
              <w:t>участок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595962" w14:textId="77777777" w:rsidR="00D2161D" w:rsidRDefault="007E46D5">
            <w:pPr>
              <w:pStyle w:val="a2"/>
              <w:shd w:val="clear" w:color="auto" w:fill="auto"/>
            </w:pPr>
            <w:r>
              <w:t>индивидуальный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C6B0BB" w14:textId="77777777" w:rsidR="00D2161D" w:rsidRDefault="007E46D5">
            <w:pPr>
              <w:pStyle w:val="a2"/>
              <w:shd w:val="clear" w:color="auto" w:fill="auto"/>
              <w:jc w:val="center"/>
            </w:pPr>
            <w:r>
              <w:t>1000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76F59C" w14:textId="77777777" w:rsidR="00D2161D" w:rsidRDefault="007E46D5">
            <w:pPr>
              <w:pStyle w:val="a2"/>
              <w:shd w:val="clear" w:color="auto" w:fill="auto"/>
              <w:jc w:val="both"/>
            </w:pPr>
            <w:r>
              <w:t>Россия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0B94F4B" w14:textId="77777777" w:rsidR="00D2161D" w:rsidRDefault="00D2161D"/>
        </w:tc>
        <w:tc>
          <w:tcPr>
            <w:tcW w:w="69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023C01E" w14:textId="77777777" w:rsidR="00D2161D" w:rsidRDefault="00D2161D"/>
        </w:tc>
        <w:tc>
          <w:tcPr>
            <w:tcW w:w="79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68E30DE" w14:textId="77777777" w:rsidR="00D2161D" w:rsidRDefault="00D2161D"/>
        </w:tc>
        <w:tc>
          <w:tcPr>
            <w:tcW w:w="124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7F572C4" w14:textId="77777777" w:rsidR="00D2161D" w:rsidRDefault="00D2161D"/>
        </w:tc>
        <w:tc>
          <w:tcPr>
            <w:tcW w:w="127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E4092EE" w14:textId="77777777" w:rsidR="00D2161D" w:rsidRDefault="00D2161D"/>
        </w:tc>
        <w:tc>
          <w:tcPr>
            <w:tcW w:w="11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51AA78" w14:textId="77777777" w:rsidR="00D2161D" w:rsidRDefault="00D2161D"/>
        </w:tc>
      </w:tr>
      <w:tr w:rsidR="00D2161D" w14:paraId="7D3A8846" w14:textId="77777777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33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DCAA75F" w14:textId="77777777" w:rsidR="00D2161D" w:rsidRDefault="00D2161D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83B715" w14:textId="77777777" w:rsidR="00D2161D" w:rsidRDefault="007E46D5">
            <w:pPr>
              <w:pStyle w:val="a2"/>
              <w:shd w:val="clear" w:color="auto" w:fill="auto"/>
            </w:pPr>
            <w:r>
              <w:t>Супруга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139D16" w14:textId="77777777" w:rsidR="00D2161D" w:rsidRDefault="00D2161D">
            <w:pPr>
              <w:rPr>
                <w:sz w:val="10"/>
                <w:szCs w:val="1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E2399" w14:textId="77777777" w:rsidR="00D2161D" w:rsidRDefault="007E46D5">
            <w:pPr>
              <w:pStyle w:val="a2"/>
              <w:shd w:val="clear" w:color="auto" w:fill="auto"/>
              <w:jc w:val="both"/>
            </w:pPr>
            <w:r>
              <w:t>квартира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284673" w14:textId="77777777" w:rsidR="00D2161D" w:rsidRDefault="007E46D5">
            <w:pPr>
              <w:pStyle w:val="a2"/>
              <w:shd w:val="clear" w:color="auto" w:fill="auto"/>
            </w:pPr>
            <w:r>
              <w:t>общая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238783" w14:textId="77777777" w:rsidR="00D2161D" w:rsidRDefault="007E46D5">
            <w:pPr>
              <w:pStyle w:val="a2"/>
              <w:shd w:val="clear" w:color="auto" w:fill="auto"/>
              <w:jc w:val="center"/>
            </w:pPr>
            <w:r>
              <w:t>47,9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28F59" w14:textId="77777777" w:rsidR="00D2161D" w:rsidRDefault="007E46D5">
            <w:pPr>
              <w:pStyle w:val="a2"/>
              <w:shd w:val="clear" w:color="auto" w:fill="auto"/>
              <w:jc w:val="both"/>
            </w:pPr>
            <w:r>
              <w:t>Россия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120C3E" w14:textId="77777777" w:rsidR="00D2161D" w:rsidRDefault="00D2161D">
            <w:pPr>
              <w:rPr>
                <w:sz w:val="10"/>
                <w:szCs w:val="10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C883C" w14:textId="77777777" w:rsidR="00D2161D" w:rsidRDefault="00D2161D">
            <w:pPr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B313E1" w14:textId="77777777" w:rsidR="00D2161D" w:rsidRDefault="00D2161D">
            <w:pPr>
              <w:rPr>
                <w:sz w:val="10"/>
                <w:szCs w:val="1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0E6D6A" w14:textId="77777777" w:rsidR="00D2161D" w:rsidRDefault="00D2161D">
            <w:pPr>
              <w:rPr>
                <w:sz w:val="10"/>
                <w:szCs w:val="1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884AB5" w14:textId="77777777" w:rsidR="00D2161D" w:rsidRDefault="007E46D5">
            <w:pPr>
              <w:pStyle w:val="a2"/>
              <w:shd w:val="clear" w:color="auto" w:fill="auto"/>
              <w:jc w:val="center"/>
            </w:pPr>
            <w:r>
              <w:t>751582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A6DB5E" w14:textId="77777777" w:rsidR="00D2161D" w:rsidRDefault="00D2161D">
            <w:pPr>
              <w:rPr>
                <w:sz w:val="10"/>
                <w:szCs w:val="10"/>
              </w:rPr>
            </w:pPr>
          </w:p>
        </w:tc>
      </w:tr>
    </w:tbl>
    <w:p w14:paraId="4D21EDA0" w14:textId="77777777" w:rsidR="007E46D5" w:rsidRDefault="007E46D5"/>
    <w:sectPr w:rsidR="007E46D5">
      <w:headerReference w:type="default" r:id="rId6"/>
      <w:pgSz w:w="16840" w:h="11900" w:orient="landscape"/>
      <w:pgMar w:top="1139" w:right="1099" w:bottom="547" w:left="1130" w:header="0" w:footer="119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72C74" w14:textId="77777777" w:rsidR="007E46D5" w:rsidRDefault="007E46D5">
      <w:r>
        <w:separator/>
      </w:r>
    </w:p>
  </w:endnote>
  <w:endnote w:type="continuationSeparator" w:id="0">
    <w:p w14:paraId="17EBF4B9" w14:textId="77777777" w:rsidR="007E46D5" w:rsidRDefault="007E4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CAA76" w14:textId="77777777" w:rsidR="007E46D5" w:rsidRDefault="007E46D5"/>
  </w:footnote>
  <w:footnote w:type="continuationSeparator" w:id="0">
    <w:p w14:paraId="4A7E18BE" w14:textId="77777777" w:rsidR="007E46D5" w:rsidRDefault="007E46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AC883" w14:textId="77777777" w:rsidR="00D2161D" w:rsidRDefault="007E46D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633A5AD1" wp14:editId="50BB0194">
              <wp:simplePos x="0" y="0"/>
              <wp:positionH relativeFrom="page">
                <wp:posOffset>7835900</wp:posOffset>
              </wp:positionH>
              <wp:positionV relativeFrom="page">
                <wp:posOffset>217170</wp:posOffset>
              </wp:positionV>
              <wp:extent cx="2185670" cy="8255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5670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1387C0F" w14:textId="77777777" w:rsidR="00D2161D" w:rsidRDefault="007E46D5">
                          <w:pPr>
                            <w:pStyle w:val="20"/>
                            <w:shd w:val="clear" w:color="auto" w:fill="auto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</w:rPr>
                            <w:t>Подготовлено с использованием системы КонсультантПлюс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17.pt;margin-top:17.100000000000001pt;width:172.09999999999999pt;height:6.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ru-RU" w:eastAsia="ru-RU" w:bidi="ru-RU"/>
                      </w:rPr>
                      <w:t>Подготовлено с использованием системы КонсультантПлюс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61D"/>
    <w:rsid w:val="00680B53"/>
    <w:rsid w:val="007E46D5"/>
    <w:rsid w:val="00D2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20BE"/>
  <w15:docId w15:val="{0523E386-B581-40F2-850C-63474844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">
    <w:name w:val="Колонтитул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1">
    <w:name w:val="Другое_"/>
    <w:basedOn w:val="DefaultParagraphFont"/>
    <w:link w:val="a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a0">
    <w:name w:val="Основной текст"/>
    <w:basedOn w:val="Normal"/>
    <w:link w:val="a"/>
    <w:pPr>
      <w:shd w:val="clear" w:color="auto" w:fill="FFFFFF"/>
      <w:spacing w:before="280" w:after="260" w:line="257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0">
    <w:name w:val="Колонтитул (2)"/>
    <w:basedOn w:val="Normal"/>
    <w:link w:val="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">
    <w:name w:val="Другое"/>
    <w:basedOn w:val="Normal"/>
    <w:link w:val="a1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2</cp:revision>
  <dcterms:created xsi:type="dcterms:W3CDTF">2020-06-07T06:47:00Z</dcterms:created>
  <dcterms:modified xsi:type="dcterms:W3CDTF">2020-06-07T06:47:00Z</dcterms:modified>
</cp:coreProperties>
</file>