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5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2150"/>
      </w:tblGrid>
      <w:tr w:rsidR="00542987" w:rsidRPr="00CF7343" w14:paraId="30C1D276" w14:textId="77777777" w:rsidTr="00542987">
        <w:trPr>
          <w:trHeight w:val="1380"/>
        </w:trPr>
        <w:tc>
          <w:tcPr>
            <w:tcW w:w="22364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7DD610A9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lang w:eastAsia="ru-RU"/>
              </w:rPr>
              <w:t>СВЕДЕНИЯ О РАЗМЕРЕ И ОБ ИСТОЧНИКАХ ДОХОДОВ, ИМУЩЕСТВЕ, ПРИНАДЛЕЖАЩЕМ КАНДИДАТУ НА ПРАВЕ СОБСТВЕННОСТИ, О СЧЕТАХ (ВКЛАДАХ) В БАНКАХ, ЦЕННЫХ БУМАГАХ</w:t>
            </w:r>
          </w:p>
          <w:p w14:paraId="184A2CD1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Выборы депутатов Государственной Думы Федерального Собрания Российской Федерации седьмого созыва</w:t>
            </w:r>
          </w:p>
          <w:p w14:paraId="70A6067E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18.09.2016</w:t>
            </w:r>
          </w:p>
          <w:p w14:paraId="2C54154C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Политическая партия СПРАВЕДЛИВАЯ РОССИЯ</w:t>
            </w:r>
          </w:p>
        </w:tc>
      </w:tr>
    </w:tbl>
    <w:p w14:paraId="16B3C825" w14:textId="77777777" w:rsidR="00542987" w:rsidRDefault="00542987"/>
    <w:tbl>
      <w:tblPr>
        <w:tblW w:w="495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13"/>
        <w:gridCol w:w="1316"/>
        <w:gridCol w:w="1287"/>
        <w:gridCol w:w="1395"/>
        <w:gridCol w:w="1342"/>
        <w:gridCol w:w="1127"/>
        <w:gridCol w:w="1129"/>
        <w:gridCol w:w="1308"/>
        <w:gridCol w:w="1699"/>
        <w:gridCol w:w="1891"/>
        <w:gridCol w:w="2557"/>
        <w:gridCol w:w="2145"/>
        <w:gridCol w:w="1663"/>
        <w:gridCol w:w="2768"/>
      </w:tblGrid>
      <w:tr w:rsidR="00542987" w:rsidRPr="00CF7343" w14:paraId="364E4622" w14:textId="77777777" w:rsidTr="00542987">
        <w:trPr>
          <w:trHeight w:val="510"/>
          <w:tblHeader/>
        </w:trPr>
        <w:tc>
          <w:tcPr>
            <w:tcW w:w="51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11EDAA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D74B67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Фамилия, имя, отчество кандидата</w:t>
            </w:r>
          </w:p>
        </w:tc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74948C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организации - источника выплаты дохода, общая сумма дохода</w:t>
            </w:r>
            <w:r w:rsidR="005E70A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за 2015 г.</w:t>
            </w: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(руб.)</w:t>
            </w:r>
          </w:p>
        </w:tc>
        <w:tc>
          <w:tcPr>
            <w:tcW w:w="807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738885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Недвижимое имущество, местонахождение (субъект РФ, иностранное государство)</w:t>
            </w:r>
          </w:p>
        </w:tc>
        <w:tc>
          <w:tcPr>
            <w:tcW w:w="1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48F8A2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Транспортные средства</w:t>
            </w:r>
          </w:p>
        </w:tc>
        <w:tc>
          <w:tcPr>
            <w:tcW w:w="2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774008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Денежные средства, находящиеся на счетах в банках</w:t>
            </w:r>
          </w:p>
        </w:tc>
        <w:tc>
          <w:tcPr>
            <w:tcW w:w="66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E0634D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Иное имущество</w:t>
            </w:r>
          </w:p>
        </w:tc>
      </w:tr>
      <w:tr w:rsidR="00542987" w:rsidRPr="00CF7343" w14:paraId="5D58792E" w14:textId="77777777" w:rsidTr="00542987">
        <w:trPr>
          <w:trHeight w:val="510"/>
          <w:tblHeader/>
        </w:trPr>
        <w:tc>
          <w:tcPr>
            <w:tcW w:w="51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3E552ED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B405D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09C7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7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0D08A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D0F4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00C21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1E390F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Ценные бумаги</w:t>
            </w:r>
          </w:p>
        </w:tc>
        <w:tc>
          <w:tcPr>
            <w:tcW w:w="279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7FE3F0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Иное участие в коммерческих организациях</w:t>
            </w:r>
          </w:p>
        </w:tc>
      </w:tr>
      <w:tr w:rsidR="00542987" w:rsidRPr="00CF7343" w14:paraId="4ECF5B36" w14:textId="77777777" w:rsidTr="00542987">
        <w:trPr>
          <w:trHeight w:val="510"/>
          <w:tblHeader/>
        </w:trPr>
        <w:tc>
          <w:tcPr>
            <w:tcW w:w="51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62DB174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D7D84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50AA5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7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61FAE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A117A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D6929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281CB1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E18120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Иные ценные бумаги</w:t>
            </w:r>
          </w:p>
        </w:tc>
        <w:tc>
          <w:tcPr>
            <w:tcW w:w="279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385C3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542987" w:rsidRPr="00CF7343" w14:paraId="42515C38" w14:textId="77777777" w:rsidTr="00542987">
        <w:trPr>
          <w:trHeight w:val="780"/>
          <w:tblHeader/>
        </w:trPr>
        <w:tc>
          <w:tcPr>
            <w:tcW w:w="51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3EB0A80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E88D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4B716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80A122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Земельные участки (кв. м)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B25C89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Жилые дома (кв. м)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94BCAC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Квартиры (кв. м)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170892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Дачи (кв. м)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B0AD11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Гаражи (кв. м)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EC51D3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Иное недвижимое имущество (кв. м)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0BCDD0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Вид, марка, модель, год выпуска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E38D50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банка, остаток счета (руб.)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1B10D5A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Наименование организации, </w:t>
            </w:r>
            <w:r w:rsidR="00B751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ИНН, </w:t>
            </w: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адрес, количество акций, номинальная стоимость одной акции (руб.)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5A26FD" w14:textId="77777777" w:rsidR="00542987" w:rsidRPr="00AE1DD1" w:rsidRDefault="00542987" w:rsidP="00B751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Вид ценной бумаги, лицо, выпустившее ценную бумагу, </w:t>
            </w:r>
            <w:r w:rsidR="00B751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ИНН, адрес, </w:t>
            </w: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кол-во ценных бумаг, общая стоимость (руб.)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9683F6" w14:textId="77777777" w:rsidR="00542987" w:rsidRPr="00AE1DD1" w:rsidRDefault="00542987" w:rsidP="00542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Наименование организации, </w:t>
            </w:r>
            <w:r w:rsidR="00B751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ИНН, </w:t>
            </w:r>
            <w:r w:rsidRPr="00AE1D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адрес, доля участия</w:t>
            </w:r>
          </w:p>
        </w:tc>
      </w:tr>
      <w:tr w:rsidR="00542987" w:rsidRPr="00CF7343" w14:paraId="2980C039" w14:textId="77777777" w:rsidTr="00542987">
        <w:trPr>
          <w:trHeight w:val="4800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64BA0E4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1.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E682EC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Авагян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Рубик Ваганович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DD79455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32626D60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050AD651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0BCC9E1F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3DAC3AF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3A91E1CC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0990250E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79EA4AAC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1. автомобиль легковой, PORSCHE PANAMERA S 4.8 (2010 г.)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2C3F985B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кол-во объектов: 5;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1. Публичное акционерное общество "Сбербанк России", 8388.42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2. Публичное акционерное общество "Сбербанк России", 406.34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3. Публичное акционерное общество "Сбербанк России", 155000.25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4. Публичное акционерное общество "Сбербанк России", 169927.07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>5. Публичное акционерное общество "Сбербанк России", 0 руб.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1EC495E1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76B6A2C4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78F24B9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1. общество с ограниченной ответственностью, общество с ограниченной ответственностью "Нико-Ойл", 5032072470, 100%</w:t>
            </w:r>
          </w:p>
        </w:tc>
      </w:tr>
      <w:tr w:rsidR="00542987" w:rsidRPr="00CF7343" w14:paraId="665E1E96" w14:textId="77777777" w:rsidTr="00542987">
        <w:trPr>
          <w:trHeight w:val="8190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B5B1D94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2.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018A8C90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Авдеев Виктор Евгеньевич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3B3F22F7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1. Общество с ограниченной ответственностью "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Водмонтаж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-сервис";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>Общая сумма доходов: 204797,77 руб.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002D2F7C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60834724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274D188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1. город </w:t>
            </w:r>
            <w:proofErr w:type="gram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Москва,  64</w:t>
            </w:r>
            <w:proofErr w:type="gram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,7 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кв.м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3B2E336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10C3653D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330F87BD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75D72870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A37352A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кол-во объектов: 9;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1. Банк ВТБ 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2. Банк ВТБ 24 (публичное акционерное общество), 75112.11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3. Банк ВТБ 24 (публичное акционерное общество), 5078.7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4. Банк ВТБ 24 (публичное акционерное общество), 49.94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5. Банк ВТБ 24 (публичное акционерное общество), 1316.5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6. Банк ВТБ 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7. Банк ВТБ 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br/>
              <w:t xml:space="preserve">8. Банк ВТБ 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>9. Банк ВТБ 24 (публичное акционерное общество), 0 руб.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12FF7C6E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6E553836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65A6EEB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1. общество с ограниченной ответственностью, Общество с ограниченной ответственностью "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Водмонтаж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-сервис", 30%</w:t>
            </w:r>
          </w:p>
        </w:tc>
      </w:tr>
      <w:tr w:rsidR="00542987" w:rsidRPr="00CF7343" w14:paraId="49A489C7" w14:textId="77777777" w:rsidTr="00542987">
        <w:trPr>
          <w:trHeight w:val="8190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3C84BF0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3.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7616222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Аверкиев Павел Борисович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A294EEB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1. акционерное общество ВТБ Капитал;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2. акционерное общество "Открытие Брокер";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3. акционерное общество Негосударственный пенсионный фонд ВТБ Пенсионный фонд;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4. публичное акционерное общество БАНК "ЮГРА";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5. Коммерческий банк "Ренессанс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 xml:space="preserve">Кредит" (общество с ограниченной ответственностью);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6. Акционерный коммерческий банк «РОССИЙСКИЙ КАПИТАЛ» (публичное акционерное общество);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>Общая сумма доходов: 14106391,41 руб.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2DC566E9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0909D4CF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935CCB5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кол-во объектов: 4;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1. город </w:t>
            </w:r>
            <w:proofErr w:type="gram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Москва,  37</w:t>
            </w:r>
            <w:proofErr w:type="gram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,9 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кв.м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2.  39,4 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кв.м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>3. город Санкт-</w:t>
            </w:r>
            <w:proofErr w:type="gram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Петербург,  43</w:t>
            </w:r>
            <w:proofErr w:type="gram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,4 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кв.м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4.  69,1 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кв.м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7FFB2ED7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6240EE4E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70031E72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2B3DBC6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1. автомобиль легковой, БМВ 525XI (2006 г.)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09030530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кол-во объектов: 4;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1. Банк ВТБ 24 (публичное акционерное общество), 260213.26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2. Банк ВТБ 24 (публичное акционерное общество), 317915.11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3. Банк ВТБ 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>4. общество с ограниченной ответственностью Коммерческий банк «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АйМаниБанк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», 247938.72 руб.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3EAB623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1. публичное акционерное общество, публичное акционерное общество Акционерная компания "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Алроса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", 1433000147, 500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2. публичное акционерное общество, публичное акционерное общество "Горно-металлургическая компания "Норильский никель", 8401005730, 60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3. публичное акционерное общество, публичное акционерное общество "Мегафон", 7812014560, 30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4. публичное акционерное общество, публичное акционерное общество "Мобильные 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ТелеСистемы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",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 xml:space="preserve">7740000076, 1350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5. открытое акционерное общество, открытое акционерное общество «Акционерная финансовая корпорация «Система», 7703104630, 14500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6. публичное акционерное общество, публичное акционерное общество "Аэрофлот", 7712040126, 2300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7. публичное акционерное общество, публичное акционерное общество "Башнефть", 0274051582, 50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8. публичное акционерное общество, публичное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 xml:space="preserve">акционерное общество "Иркутскэнерго", 3800000220, 10000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9. публичное акционерное общество, публичное акционерное общество "Московская биржа", 7702077840, 3700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>10. открытое акционерное общество, открытое акционерное общество "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Новатэк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", 6316031581, 780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11. открытое акционерное общество, открытое акционерное общество "Протек", 7715354473, 3100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12. публичное акционерное общество, публичное акционерное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 xml:space="preserve">общество "Сбербанк", 7707083893, 3050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>13. открытое акционерное общество, открытое акционерное общество "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Соллерс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", 3528079131, 300 шт.;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>14. публичное акционерное общество, публичное акционерное общество "Федеральная сетевая компания Единой энергетической системы", 4716016979, 1550000 шт.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6E5A434A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1. облигация, публичное акционерное общество "Московский Кредитный Банк", 7734202860, город Москва, 205, 208564.95 руб.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17D46146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</w:tr>
      <w:tr w:rsidR="00542987" w:rsidRPr="00CF7343" w14:paraId="1E66E9B6" w14:textId="77777777" w:rsidTr="00542987">
        <w:trPr>
          <w:trHeight w:val="834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8467ED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4.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37CFF5B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Агеев Александр Александрович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7D5D2C8F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1. Государственная Дума Федерального Собрания Российской Федерации;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br/>
              <w:t>Общая сумма доходов: 4735560,13 руб.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7A83565E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1B954E0F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9E05D4E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1. Волгоградская </w:t>
            </w:r>
            <w:proofErr w:type="gram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область,  64</w:t>
            </w:r>
            <w:proofErr w:type="gram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,2 </w:t>
            </w:r>
            <w:proofErr w:type="spellStart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кв.м</w:t>
            </w:r>
            <w:proofErr w:type="spellEnd"/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, доля в праве 1/3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3F685A9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21684A3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38F40762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04CC078F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кол-во объектов: 2;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1. мотоцикл, HONDA CBR1000RR (2008 г.);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2. автомобиль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легковой, MERCEDES-BENZ ML350 BLUETEC (2012 г.)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224A9AF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 xml:space="preserve">кол-во объектов: 10;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1. Банк ВТБ24 (публичное акционерное общество), 500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2. Банк ВТБ24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3. Банк ВТБ24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4. Банк ВТБ24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5. Банк ВТБ24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6. Банк ВТБ24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7. Банк ВТБ24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8. Банк ВТБ24 (публичное акционерное общество),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9. публичное акционерное общество «Сбербанк России», 0 руб.; </w:t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br/>
            </w: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10. публичное акционерное общество «Сбербанк России», 306108.42 руб.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2327E168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BFF06EE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11B9C27D" w14:textId="77777777" w:rsidR="00542987" w:rsidRPr="00AE1DD1" w:rsidRDefault="00542987" w:rsidP="005429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E1DD1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</w:tr>
    </w:tbl>
    <w:p w14:paraId="59303C77" w14:textId="77777777" w:rsidR="00542987" w:rsidRDefault="00542987"/>
    <w:sectPr w:rsidR="00542987" w:rsidSect="00AE1DD1">
      <w:footerReference w:type="default" r:id="rId7"/>
      <w:pgSz w:w="23814" w:h="16839" w:orient="landscape" w:code="8"/>
      <w:pgMar w:top="720" w:right="720" w:bottom="720" w:left="720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4A680" w14:textId="77777777" w:rsidR="00E0643D" w:rsidRDefault="00E0643D" w:rsidP="00AE1DD1">
      <w:pPr>
        <w:spacing w:after="0" w:line="240" w:lineRule="auto"/>
      </w:pPr>
      <w:r>
        <w:separator/>
      </w:r>
    </w:p>
  </w:endnote>
  <w:endnote w:type="continuationSeparator" w:id="0">
    <w:p w14:paraId="3D82690E" w14:textId="77777777" w:rsidR="00E0643D" w:rsidRDefault="00E0643D" w:rsidP="00AE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B4268" w14:textId="77777777" w:rsidR="00542987" w:rsidRPr="00AE1DD1" w:rsidRDefault="00202073" w:rsidP="00AE1DD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73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F93BB" w14:textId="77777777" w:rsidR="00E0643D" w:rsidRDefault="00E0643D" w:rsidP="00AE1DD1">
      <w:pPr>
        <w:spacing w:after="0" w:line="240" w:lineRule="auto"/>
      </w:pPr>
      <w:r>
        <w:separator/>
      </w:r>
    </w:p>
  </w:footnote>
  <w:footnote w:type="continuationSeparator" w:id="0">
    <w:p w14:paraId="1730D8DE" w14:textId="77777777" w:rsidR="00E0643D" w:rsidRDefault="00E0643D" w:rsidP="00AE1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D1"/>
    <w:rsid w:val="000028D3"/>
    <w:rsid w:val="00006F8E"/>
    <w:rsid w:val="00007291"/>
    <w:rsid w:val="0000741E"/>
    <w:rsid w:val="00035488"/>
    <w:rsid w:val="00056578"/>
    <w:rsid w:val="00062D1A"/>
    <w:rsid w:val="00073570"/>
    <w:rsid w:val="00097BE1"/>
    <w:rsid w:val="000A04BE"/>
    <w:rsid w:val="000A1B2D"/>
    <w:rsid w:val="000A6D0D"/>
    <w:rsid w:val="000B3A78"/>
    <w:rsid w:val="000C36C0"/>
    <w:rsid w:val="000D1166"/>
    <w:rsid w:val="000E3802"/>
    <w:rsid w:val="00101094"/>
    <w:rsid w:val="00114431"/>
    <w:rsid w:val="00114938"/>
    <w:rsid w:val="00157C20"/>
    <w:rsid w:val="00187295"/>
    <w:rsid w:val="00190933"/>
    <w:rsid w:val="001E07CF"/>
    <w:rsid w:val="001E136F"/>
    <w:rsid w:val="001E39B7"/>
    <w:rsid w:val="001F26BE"/>
    <w:rsid w:val="00202073"/>
    <w:rsid w:val="002124A1"/>
    <w:rsid w:val="00212A6A"/>
    <w:rsid w:val="00236CC3"/>
    <w:rsid w:val="00257A19"/>
    <w:rsid w:val="00266467"/>
    <w:rsid w:val="0027361C"/>
    <w:rsid w:val="002B532F"/>
    <w:rsid w:val="002B6ACC"/>
    <w:rsid w:val="002D3B43"/>
    <w:rsid w:val="002F5C85"/>
    <w:rsid w:val="00305515"/>
    <w:rsid w:val="00326B5B"/>
    <w:rsid w:val="003474A4"/>
    <w:rsid w:val="003656C4"/>
    <w:rsid w:val="003658A4"/>
    <w:rsid w:val="003664EA"/>
    <w:rsid w:val="00387506"/>
    <w:rsid w:val="003927BB"/>
    <w:rsid w:val="003A2BB8"/>
    <w:rsid w:val="003A3798"/>
    <w:rsid w:val="003F7FF9"/>
    <w:rsid w:val="00405A44"/>
    <w:rsid w:val="00461F58"/>
    <w:rsid w:val="00480278"/>
    <w:rsid w:val="00481A7F"/>
    <w:rsid w:val="004C3893"/>
    <w:rsid w:val="004E1B1D"/>
    <w:rsid w:val="004E57D4"/>
    <w:rsid w:val="004E6987"/>
    <w:rsid w:val="004F644B"/>
    <w:rsid w:val="00500C94"/>
    <w:rsid w:val="00502386"/>
    <w:rsid w:val="005103C8"/>
    <w:rsid w:val="00542302"/>
    <w:rsid w:val="00542987"/>
    <w:rsid w:val="00544AF5"/>
    <w:rsid w:val="00564D69"/>
    <w:rsid w:val="00580437"/>
    <w:rsid w:val="005806EE"/>
    <w:rsid w:val="00587D8E"/>
    <w:rsid w:val="00593014"/>
    <w:rsid w:val="005B1E35"/>
    <w:rsid w:val="005C0937"/>
    <w:rsid w:val="005C213B"/>
    <w:rsid w:val="005E5390"/>
    <w:rsid w:val="005E70A7"/>
    <w:rsid w:val="006009E2"/>
    <w:rsid w:val="00600E25"/>
    <w:rsid w:val="006135ED"/>
    <w:rsid w:val="006248A7"/>
    <w:rsid w:val="00624C37"/>
    <w:rsid w:val="00625D06"/>
    <w:rsid w:val="0064723E"/>
    <w:rsid w:val="00653835"/>
    <w:rsid w:val="00665259"/>
    <w:rsid w:val="0066763D"/>
    <w:rsid w:val="0067191A"/>
    <w:rsid w:val="00692B5A"/>
    <w:rsid w:val="00697D2D"/>
    <w:rsid w:val="006A0243"/>
    <w:rsid w:val="006B2458"/>
    <w:rsid w:val="006D3EDD"/>
    <w:rsid w:val="006E6FFB"/>
    <w:rsid w:val="007055A7"/>
    <w:rsid w:val="00717650"/>
    <w:rsid w:val="00782588"/>
    <w:rsid w:val="0078415D"/>
    <w:rsid w:val="00796984"/>
    <w:rsid w:val="007A5443"/>
    <w:rsid w:val="007E22CF"/>
    <w:rsid w:val="008108FD"/>
    <w:rsid w:val="008131E3"/>
    <w:rsid w:val="0081505A"/>
    <w:rsid w:val="00823A44"/>
    <w:rsid w:val="00833C2A"/>
    <w:rsid w:val="008435C8"/>
    <w:rsid w:val="00873766"/>
    <w:rsid w:val="008C3927"/>
    <w:rsid w:val="008C5716"/>
    <w:rsid w:val="008D6874"/>
    <w:rsid w:val="008F6969"/>
    <w:rsid w:val="009142DC"/>
    <w:rsid w:val="00915305"/>
    <w:rsid w:val="00922B8B"/>
    <w:rsid w:val="009316CE"/>
    <w:rsid w:val="00960740"/>
    <w:rsid w:val="00960D23"/>
    <w:rsid w:val="00972AA3"/>
    <w:rsid w:val="009F649E"/>
    <w:rsid w:val="00A02C37"/>
    <w:rsid w:val="00A05EF2"/>
    <w:rsid w:val="00A20D76"/>
    <w:rsid w:val="00A30724"/>
    <w:rsid w:val="00A34665"/>
    <w:rsid w:val="00A359BB"/>
    <w:rsid w:val="00A36899"/>
    <w:rsid w:val="00A36D34"/>
    <w:rsid w:val="00A37751"/>
    <w:rsid w:val="00A46CA0"/>
    <w:rsid w:val="00A562A4"/>
    <w:rsid w:val="00A62A03"/>
    <w:rsid w:val="00A727D7"/>
    <w:rsid w:val="00A90B88"/>
    <w:rsid w:val="00A9113E"/>
    <w:rsid w:val="00AA1AEE"/>
    <w:rsid w:val="00AA3404"/>
    <w:rsid w:val="00AC3CB1"/>
    <w:rsid w:val="00AC6FD3"/>
    <w:rsid w:val="00AE1DD1"/>
    <w:rsid w:val="00AF1174"/>
    <w:rsid w:val="00B067D7"/>
    <w:rsid w:val="00B24DAA"/>
    <w:rsid w:val="00B604F0"/>
    <w:rsid w:val="00B71E4E"/>
    <w:rsid w:val="00B75107"/>
    <w:rsid w:val="00BB224E"/>
    <w:rsid w:val="00BB4ADB"/>
    <w:rsid w:val="00BC1041"/>
    <w:rsid w:val="00BD19F9"/>
    <w:rsid w:val="00BD6DC0"/>
    <w:rsid w:val="00BF5E6F"/>
    <w:rsid w:val="00C11740"/>
    <w:rsid w:val="00C46BC0"/>
    <w:rsid w:val="00C77A48"/>
    <w:rsid w:val="00C81ADF"/>
    <w:rsid w:val="00C94B96"/>
    <w:rsid w:val="00C961A4"/>
    <w:rsid w:val="00CA18DA"/>
    <w:rsid w:val="00CB5277"/>
    <w:rsid w:val="00CC098F"/>
    <w:rsid w:val="00CF1FC9"/>
    <w:rsid w:val="00CF7343"/>
    <w:rsid w:val="00D0343C"/>
    <w:rsid w:val="00D04032"/>
    <w:rsid w:val="00D26283"/>
    <w:rsid w:val="00D569DA"/>
    <w:rsid w:val="00D87FEB"/>
    <w:rsid w:val="00DC1015"/>
    <w:rsid w:val="00DD4BD6"/>
    <w:rsid w:val="00DF37A9"/>
    <w:rsid w:val="00E0643D"/>
    <w:rsid w:val="00E27E0B"/>
    <w:rsid w:val="00E3288B"/>
    <w:rsid w:val="00E468F6"/>
    <w:rsid w:val="00E73E10"/>
    <w:rsid w:val="00EB053F"/>
    <w:rsid w:val="00ED5C70"/>
    <w:rsid w:val="00EE10E6"/>
    <w:rsid w:val="00EF4FA2"/>
    <w:rsid w:val="00F32FB6"/>
    <w:rsid w:val="00F57334"/>
    <w:rsid w:val="00F75DEB"/>
    <w:rsid w:val="00FB0E76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CD7E"/>
  <w15:chartTrackingRefBased/>
  <w15:docId w15:val="{CC207213-E40E-4145-906C-BFAC043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76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1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DD1"/>
  </w:style>
  <w:style w:type="paragraph" w:styleId="Footer">
    <w:name w:val="footer"/>
    <w:basedOn w:val="Normal"/>
    <w:link w:val="FooterChar"/>
    <w:uiPriority w:val="99"/>
    <w:unhideWhenUsed/>
    <w:rsid w:val="00AE1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317B1-20F3-4C32-9504-B4CC4A03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Oreshin</dc:creator>
  <cp:keywords/>
  <cp:lastModifiedBy>Алексей</cp:lastModifiedBy>
  <cp:revision>2</cp:revision>
  <dcterms:created xsi:type="dcterms:W3CDTF">2020-06-12T10:53:00Z</dcterms:created>
  <dcterms:modified xsi:type="dcterms:W3CDTF">2020-06-12T10:53:00Z</dcterms:modified>
</cp:coreProperties>
</file>