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Pr="009122B5" w:rsidRDefault="009122B5">
      <w:pPr>
        <w:rPr>
          <w:b/>
        </w:rPr>
      </w:pPr>
      <w:r w:rsidRPr="009122B5">
        <w:rPr>
          <w:b/>
        </w:rPr>
        <w:t>Gráfico – Canal de Atendimento</w:t>
      </w:r>
    </w:p>
    <w:p w:rsidR="009122B5" w:rsidRDefault="009122B5">
      <w:r>
        <w:t>Utilizar coluna “Meio de Entrada” no relatório extração de dados, para gerar gráfico de quantidade de atendimentos por</w:t>
      </w:r>
    </w:p>
    <w:p w:rsidR="009122B5" w:rsidRDefault="009122B5" w:rsidP="009122B5">
      <w:pPr>
        <w:spacing w:after="0"/>
      </w:pPr>
      <w:r>
        <w:t>- Call Center</w:t>
      </w:r>
    </w:p>
    <w:p w:rsidR="009122B5" w:rsidRDefault="009122B5" w:rsidP="009122B5">
      <w:pPr>
        <w:spacing w:after="0"/>
      </w:pPr>
      <w:r>
        <w:t>- Formulário Eletrônico</w:t>
      </w:r>
    </w:p>
    <w:p w:rsidR="009122B5" w:rsidRDefault="009122B5">
      <w:r>
        <w:t>- Presencial</w:t>
      </w:r>
    </w:p>
    <w:p w:rsidR="009122B5" w:rsidRDefault="009122B5"/>
    <w:p w:rsidR="009122B5" w:rsidRDefault="009122B5">
      <w:pPr>
        <w:rPr>
          <w:b/>
        </w:rPr>
      </w:pPr>
      <w:r w:rsidRPr="009122B5">
        <w:rPr>
          <w:b/>
        </w:rPr>
        <w:t>Gráfico – Tipo de Manifestação</w:t>
      </w:r>
    </w:p>
    <w:p w:rsidR="009122B5" w:rsidRDefault="009122B5">
      <w:r>
        <w:t>Utilizar coluna “Tipo Manifestação” no relatório extração de dados, para gerar gráfico de quantidade por tipo de manifestação, sendo elas</w:t>
      </w:r>
    </w:p>
    <w:p w:rsidR="009122B5" w:rsidRDefault="009122B5" w:rsidP="009122B5">
      <w:pPr>
        <w:spacing w:after="0"/>
      </w:pPr>
      <w:r>
        <w:t xml:space="preserve">- Denuncia </w:t>
      </w:r>
    </w:p>
    <w:p w:rsidR="009122B5" w:rsidRDefault="009122B5" w:rsidP="009122B5">
      <w:pPr>
        <w:spacing w:after="0"/>
      </w:pPr>
      <w:r>
        <w:t>- Informação</w:t>
      </w:r>
    </w:p>
    <w:p w:rsidR="009122B5" w:rsidRDefault="009122B5" w:rsidP="009122B5">
      <w:pPr>
        <w:spacing w:after="0"/>
      </w:pPr>
      <w:r>
        <w:t>- Reclamação</w:t>
      </w:r>
    </w:p>
    <w:p w:rsidR="009122B5" w:rsidRDefault="009122B5">
      <w:r>
        <w:t>- Solicitação</w:t>
      </w:r>
    </w:p>
    <w:p w:rsidR="009122B5" w:rsidRDefault="009122B5"/>
    <w:p w:rsidR="009122B5" w:rsidRDefault="009122B5">
      <w:pPr>
        <w:rPr>
          <w:b/>
        </w:rPr>
      </w:pPr>
      <w:r w:rsidRPr="009122B5">
        <w:rPr>
          <w:b/>
        </w:rPr>
        <w:t>Gráfico – Classificação de Manifestação</w:t>
      </w:r>
    </w:p>
    <w:p w:rsidR="009122B5" w:rsidRDefault="009122B5">
      <w:r>
        <w:t>Utilizar coluna “Classificação” no relatório extração de dados, para gerar gráfico</w:t>
      </w:r>
      <w:r w:rsidR="002009DC">
        <w:t xml:space="preserve"> de quantidade por classificações</w:t>
      </w:r>
      <w:r>
        <w:t xml:space="preserve"> de manifestação, sendo elas</w:t>
      </w:r>
    </w:p>
    <w:p w:rsidR="009122B5" w:rsidRDefault="009122B5" w:rsidP="002009DC">
      <w:pPr>
        <w:spacing w:after="0"/>
      </w:pPr>
      <w:r>
        <w:t>- Saneamento</w:t>
      </w:r>
    </w:p>
    <w:p w:rsidR="009122B5" w:rsidRDefault="009122B5" w:rsidP="002009DC">
      <w:pPr>
        <w:spacing w:after="0"/>
      </w:pPr>
      <w:r>
        <w:t>- Bens Desestatizados</w:t>
      </w:r>
    </w:p>
    <w:p w:rsidR="009122B5" w:rsidRDefault="009122B5" w:rsidP="002009DC">
      <w:pPr>
        <w:spacing w:after="0"/>
      </w:pPr>
      <w:r>
        <w:t>- Energia</w:t>
      </w:r>
    </w:p>
    <w:p w:rsidR="009122B5" w:rsidRDefault="009122B5">
      <w:r>
        <w:t>- Transporte de Passageiros</w:t>
      </w:r>
    </w:p>
    <w:p w:rsidR="009122B5" w:rsidRDefault="009122B5"/>
    <w:p w:rsidR="009122B5" w:rsidRDefault="009122B5">
      <w:pPr>
        <w:rPr>
          <w:b/>
        </w:rPr>
      </w:pPr>
      <w:r w:rsidRPr="009122B5">
        <w:rPr>
          <w:b/>
        </w:rPr>
        <w:t>Gráfico – Subclassificação de Manifestação</w:t>
      </w:r>
    </w:p>
    <w:p w:rsidR="002009DC" w:rsidRPr="009122B5" w:rsidRDefault="009122B5">
      <w:r>
        <w:t xml:space="preserve">Utilizar coluna “Subclassificação” no relatório extração de dados, para gerar um gráfico </w:t>
      </w:r>
      <w:r w:rsidR="002009DC">
        <w:t xml:space="preserve">de quantidade por subclassificação de manifestação, separados por Classificação, </w:t>
      </w:r>
      <w:proofErr w:type="spellStart"/>
      <w:r w:rsidR="002009DC">
        <w:t>Ex</w:t>
      </w:r>
      <w:proofErr w:type="spellEnd"/>
      <w:r w:rsidR="002009DC">
        <w:t>: Um gráfico de Saneamento com o quantitativo de subclassificações referentes a Saneamento, outro gráfico de Energia com o quantitativo de subclassificações referentes a Energia e assim por diante</w:t>
      </w:r>
      <w:bookmarkStart w:id="0" w:name="_GoBack"/>
      <w:bookmarkEnd w:id="0"/>
    </w:p>
    <w:sectPr w:rsidR="002009DC" w:rsidRPr="009122B5" w:rsidSect="00912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B5"/>
    <w:rsid w:val="002009DC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122B5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2DB1"/>
  <w15:chartTrackingRefBased/>
  <w15:docId w15:val="{B4ED1743-09A9-4EBA-8911-E8D0C37B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2017-02-22T12:49:00Z</dcterms:created>
  <dcterms:modified xsi:type="dcterms:W3CDTF">2017-02-22T13:04:00Z</dcterms:modified>
</cp:coreProperties>
</file>