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D3" w:rsidRDefault="000E4FD3" w:rsidP="00746ECC">
      <w:r>
        <w:t>Mensagem Usuário,</w:t>
      </w:r>
    </w:p>
    <w:p w:rsidR="000E4FD3" w:rsidRDefault="000E4FD3" w:rsidP="00746ECC"/>
    <w:p w:rsidR="00746ECC" w:rsidRDefault="00746ECC" w:rsidP="00746ECC">
      <w:proofErr w:type="spellStart"/>
      <w:proofErr w:type="gramStart"/>
      <w:r>
        <w:t>Sr</w:t>
      </w:r>
      <w:proofErr w:type="spellEnd"/>
      <w:r>
        <w:t>(</w:t>
      </w:r>
      <w:proofErr w:type="gramEnd"/>
      <w:r>
        <w:t>a) Usuário(a) ,</w:t>
      </w:r>
    </w:p>
    <w:p w:rsidR="00746ECC" w:rsidRDefault="00746ECC" w:rsidP="00746ECC">
      <w:r>
        <w:t xml:space="preserve">Favor cadastrar sua manifestação no site da AGR clicando no ícone </w:t>
      </w:r>
      <w:r w:rsidRPr="00746ECC">
        <w:rPr>
          <w:color w:val="0070C0"/>
          <w:sz w:val="24"/>
        </w:rPr>
        <w:t>Ouvidoria AGR</w:t>
      </w:r>
      <w:r>
        <w:rPr>
          <w:color w:val="0070C0"/>
          <w:sz w:val="24"/>
        </w:rPr>
        <w:t xml:space="preserve"> ou acesse diretamente pela URL: </w:t>
      </w:r>
      <w:hyperlink r:id="rId5" w:history="1">
        <w:r w:rsidRPr="00856401">
          <w:rPr>
            <w:rStyle w:val="Hyperlink"/>
          </w:rPr>
          <w:t>http://187.6.249.66:8088/ouvidoria/login.jsp</w:t>
        </w:r>
      </w:hyperlink>
    </w:p>
    <w:p w:rsidR="00746ECC" w:rsidRDefault="00746ECC" w:rsidP="00746ECC">
      <w:r>
        <w:t>O</w:t>
      </w:r>
      <w:r>
        <w:t xml:space="preserve"> e</w:t>
      </w:r>
      <w:r>
        <w:t>-</w:t>
      </w:r>
      <w:r>
        <w:t>mail ouvidoria@agr.go.gov.br não será mais usado para receber manifestações</w:t>
      </w:r>
      <w:r>
        <w:t xml:space="preserve"> de usuários de serviços públicos regulados pela AGR</w:t>
      </w:r>
      <w:r>
        <w:t>.</w:t>
      </w:r>
    </w:p>
    <w:p w:rsidR="00C61DCB" w:rsidRDefault="00C61DCB" w:rsidP="00746ECC"/>
    <w:p w:rsidR="0013672D" w:rsidRDefault="0013672D" w:rsidP="0013672D">
      <w:pPr>
        <w:jc w:val="both"/>
        <w:rPr>
          <w:color w:val="222222"/>
        </w:rPr>
      </w:pPr>
      <w:r>
        <w:rPr>
          <w:color w:val="222222"/>
        </w:rPr>
        <w:t xml:space="preserve">A Ouvidoria da AGR em conjunto com a Coordenação de Tecnologia da Informação da AGR informam aos usuários de serviços públicos que está disponível um canal na internet que permitirá o registro de quaisquer tipos de manifestações, sejam elas reclamações, sugestões, pedidos de informações e orientações, dúvidas sobre legislação dos setores regulados pela </w:t>
      </w:r>
      <w:proofErr w:type="gramStart"/>
      <w:r>
        <w:rPr>
          <w:color w:val="222222"/>
        </w:rPr>
        <w:t>AGR .</w:t>
      </w:r>
      <w:proofErr w:type="gramEnd"/>
    </w:p>
    <w:p w:rsidR="0013672D" w:rsidRDefault="0013672D" w:rsidP="0013672D">
      <w:pPr>
        <w:jc w:val="both"/>
        <w:rPr>
          <w:color w:val="222222"/>
        </w:rPr>
      </w:pPr>
      <w:r>
        <w:rPr>
          <w:color w:val="222222"/>
        </w:rPr>
        <w:t>Com esta iniciativa a AGR disponibilizará para população uma ferramenta via Web que pode ser acessada pela internet e trará ganhos como agilidade e transparência já que a manifestação será rapidamente submetida para análise e disparada para as áreas responsáveis por solucionar a ocorrência. </w:t>
      </w:r>
      <w:r>
        <w:rPr>
          <w:rStyle w:val="apple-converted-space"/>
          <w:color w:val="222222"/>
        </w:rPr>
        <w:t> </w:t>
      </w:r>
      <w:r>
        <w:rPr>
          <w:color w:val="222222"/>
        </w:rPr>
        <w:t>O usuário também poderá acompanhar ou verificar o encaminhamento e situação da sua manifestação cadastrada.</w:t>
      </w:r>
    </w:p>
    <w:p w:rsidR="0013672D" w:rsidRDefault="0013672D" w:rsidP="0013672D">
      <w:pPr>
        <w:jc w:val="both"/>
        <w:rPr>
          <w:color w:val="222222"/>
        </w:rPr>
      </w:pPr>
      <w:r>
        <w:rPr>
          <w:color w:val="222222"/>
        </w:rPr>
        <w:t>O acesso a este recurso se dará de forma controlada, isto é, somente quem registrou a manifestação ou servidor autorizado poderá ter acesso a estas.</w:t>
      </w:r>
    </w:p>
    <w:p w:rsidR="0013672D" w:rsidRDefault="0013672D" w:rsidP="0013672D">
      <w:pPr>
        <w:jc w:val="both"/>
        <w:rPr>
          <w:color w:val="222222"/>
        </w:rPr>
      </w:pPr>
      <w:r>
        <w:rPr>
          <w:color w:val="222222"/>
        </w:rPr>
        <w:t>O sistema disponibilizará relatórios, consultas de informações e estatísticas referentes ao recebimento e tratamento de manifestações pela Ouvidoria da AGR. Estes relatórios darão uma visão mais abrangente da eficiência com que têm sido tratadas as manifestações registradas como também apresentará indicadores de quantas manifestações inseridas, quantas concluídas por prazo, quantas em cada área interna e demais necessidades.</w:t>
      </w:r>
    </w:p>
    <w:p w:rsidR="0013672D" w:rsidRDefault="0013672D" w:rsidP="0013672D">
      <w:pPr>
        <w:jc w:val="both"/>
        <w:rPr>
          <w:color w:val="222222"/>
        </w:rPr>
      </w:pPr>
      <w:r>
        <w:rPr>
          <w:color w:val="222222"/>
        </w:rPr>
        <w:t xml:space="preserve">As manifestações incluídas através de outros canais (0800, </w:t>
      </w:r>
      <w:proofErr w:type="spellStart"/>
      <w:r>
        <w:rPr>
          <w:color w:val="222222"/>
        </w:rPr>
        <w:t>email</w:t>
      </w:r>
      <w:proofErr w:type="spellEnd"/>
      <w:r>
        <w:rPr>
          <w:color w:val="222222"/>
        </w:rPr>
        <w:t xml:space="preserve"> e presencial) ainda não poderão ser consultadas através deste recurso.</w:t>
      </w:r>
    </w:p>
    <w:p w:rsidR="0013672D" w:rsidRDefault="0013672D" w:rsidP="0013672D">
      <w:pPr>
        <w:jc w:val="both"/>
        <w:rPr>
          <w:color w:val="222222"/>
        </w:rPr>
      </w:pPr>
      <w:r>
        <w:rPr>
          <w:color w:val="222222"/>
        </w:rPr>
        <w:t>Para usar a ferramenta o usuário deverá ir até o site da AGR,</w:t>
      </w:r>
      <w:r>
        <w:rPr>
          <w:rStyle w:val="apple-converted-space"/>
          <w:color w:val="222222"/>
        </w:rPr>
        <w:t> </w:t>
      </w:r>
      <w:hyperlink r:id="rId6" w:history="1">
        <w:r>
          <w:rPr>
            <w:rStyle w:val="Hyperlink"/>
            <w:color w:val="1155CC"/>
          </w:rPr>
          <w:t>www.agr.go.go.br</w:t>
        </w:r>
      </w:hyperlink>
      <w:proofErr w:type="gramStart"/>
      <w:r>
        <w:rPr>
          <w:rStyle w:val="apple-converted-space"/>
          <w:color w:val="222222"/>
        </w:rPr>
        <w:t> </w:t>
      </w:r>
      <w:r>
        <w:rPr>
          <w:color w:val="222222"/>
        </w:rPr>
        <w:t>,</w:t>
      </w:r>
      <w:proofErr w:type="gramEnd"/>
      <w:r>
        <w:rPr>
          <w:color w:val="222222"/>
        </w:rPr>
        <w:t xml:space="preserve"> na página inicial, clicar no ícone</w:t>
      </w:r>
      <w:r>
        <w:rPr>
          <w:rStyle w:val="apple-converted-space"/>
          <w:color w:val="222222"/>
        </w:rPr>
        <w:t> </w:t>
      </w:r>
      <w:r>
        <w:rPr>
          <w:b/>
          <w:bCs/>
          <w:color w:val="0070C0"/>
        </w:rPr>
        <w:t>Ouvidora AGR</w:t>
      </w:r>
      <w:r>
        <w:rPr>
          <w:rStyle w:val="apple-converted-space"/>
          <w:color w:val="222222"/>
        </w:rPr>
        <w:t> </w:t>
      </w:r>
      <w:r>
        <w:rPr>
          <w:color w:val="222222"/>
        </w:rPr>
        <w:t>ou acessar diretamente o link:</w:t>
      </w:r>
      <w:r>
        <w:rPr>
          <w:rStyle w:val="apple-converted-space"/>
          <w:color w:val="222222"/>
        </w:rPr>
        <w:t> </w:t>
      </w:r>
      <w:hyperlink r:id="rId7" w:history="1">
        <w:r>
          <w:rPr>
            <w:rStyle w:val="Hyperlink"/>
            <w:color w:val="1155CC"/>
          </w:rPr>
          <w:t>http://187.6.249.66:8088/ouvidoria/login.jsp</w:t>
        </w:r>
      </w:hyperlink>
      <w:r>
        <w:rPr>
          <w:color w:val="222222"/>
        </w:rPr>
        <w:t>. E escolher a opção</w:t>
      </w:r>
      <w:r>
        <w:rPr>
          <w:rStyle w:val="apple-converted-space"/>
          <w:color w:val="222222"/>
        </w:rPr>
        <w:t> </w:t>
      </w:r>
      <w:r>
        <w:rPr>
          <w:b/>
          <w:bCs/>
          <w:color w:val="0070C0"/>
        </w:rPr>
        <w:t>Cadastrar Manifestação.</w:t>
      </w:r>
    </w:p>
    <w:p w:rsidR="0013672D" w:rsidRDefault="0013672D" w:rsidP="0013672D">
      <w:pPr>
        <w:jc w:val="both"/>
        <w:rPr>
          <w:color w:val="222222"/>
        </w:rPr>
      </w:pPr>
      <w:r>
        <w:rPr>
          <w:color w:val="222222"/>
        </w:rPr>
        <w:t>Os e-mails</w:t>
      </w:r>
      <w:r>
        <w:rPr>
          <w:rStyle w:val="apple-converted-space"/>
          <w:color w:val="222222"/>
        </w:rPr>
        <w:t> </w:t>
      </w:r>
      <w:hyperlink r:id="rId8" w:history="1">
        <w:r>
          <w:rPr>
            <w:rStyle w:val="Hyperlink"/>
            <w:color w:val="1155CC"/>
          </w:rPr>
          <w:t>ouvidoria@agr.go.gov.br</w:t>
        </w:r>
      </w:hyperlink>
      <w:r>
        <w:rPr>
          <w:rStyle w:val="apple-converted-space"/>
          <w:color w:val="222222"/>
        </w:rPr>
        <w:t> </w:t>
      </w:r>
      <w:r>
        <w:rPr>
          <w:color w:val="222222"/>
        </w:rPr>
        <w:t> e</w:t>
      </w:r>
      <w:r>
        <w:rPr>
          <w:rStyle w:val="apple-converted-space"/>
          <w:color w:val="222222"/>
        </w:rPr>
        <w:t> </w:t>
      </w:r>
      <w:hyperlink r:id="rId9" w:history="1">
        <w:r>
          <w:rPr>
            <w:rStyle w:val="Hyperlink"/>
            <w:color w:val="1155CC"/>
          </w:rPr>
          <w:t>faleconosco@agr.go.gov.br</w:t>
        </w:r>
      </w:hyperlink>
      <w:r>
        <w:rPr>
          <w:rStyle w:val="apple-converted-space"/>
          <w:color w:val="222222"/>
        </w:rPr>
        <w:t> </w:t>
      </w:r>
      <w:r>
        <w:rPr>
          <w:color w:val="222222"/>
        </w:rPr>
        <w:t>não serão mais usados para receber manifestações.</w:t>
      </w:r>
    </w:p>
    <w:p w:rsidR="00C9317B" w:rsidRDefault="00C9317B" w:rsidP="00233719">
      <w:pPr>
        <w:jc w:val="both"/>
        <w:rPr>
          <w:b/>
          <w:color w:val="0070C0"/>
          <w:sz w:val="24"/>
        </w:rPr>
      </w:pPr>
      <w:bookmarkStart w:id="0" w:name="_GoBack"/>
      <w:bookmarkEnd w:id="0"/>
    </w:p>
    <w:p w:rsidR="00C9317B" w:rsidRDefault="00C9317B" w:rsidP="00233719">
      <w:pPr>
        <w:jc w:val="both"/>
      </w:pPr>
    </w:p>
    <w:sectPr w:rsidR="00C93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CC"/>
    <w:rsid w:val="000E4FD3"/>
    <w:rsid w:val="0013672D"/>
    <w:rsid w:val="0020626A"/>
    <w:rsid w:val="00233719"/>
    <w:rsid w:val="006822E9"/>
    <w:rsid w:val="00746ECC"/>
    <w:rsid w:val="00C61DCB"/>
    <w:rsid w:val="00C931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46ECC"/>
    <w:rPr>
      <w:color w:val="0000FF" w:themeColor="hyperlink"/>
      <w:u w:val="single"/>
    </w:rPr>
  </w:style>
  <w:style w:type="character" w:customStyle="1" w:styleId="apple-converted-space">
    <w:name w:val="apple-converted-space"/>
    <w:basedOn w:val="Fontepargpadro"/>
    <w:rsid w:val="00136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46ECC"/>
    <w:rPr>
      <w:color w:val="0000FF" w:themeColor="hyperlink"/>
      <w:u w:val="single"/>
    </w:rPr>
  </w:style>
  <w:style w:type="character" w:customStyle="1" w:styleId="apple-converted-space">
    <w:name w:val="apple-converted-space"/>
    <w:basedOn w:val="Fontepargpadro"/>
    <w:rsid w:val="0013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865811">
      <w:bodyDiv w:val="1"/>
      <w:marLeft w:val="0"/>
      <w:marRight w:val="0"/>
      <w:marTop w:val="0"/>
      <w:marBottom w:val="0"/>
      <w:divBdr>
        <w:top w:val="none" w:sz="0" w:space="0" w:color="auto"/>
        <w:left w:val="none" w:sz="0" w:space="0" w:color="auto"/>
        <w:bottom w:val="none" w:sz="0" w:space="0" w:color="auto"/>
        <w:right w:val="none" w:sz="0" w:space="0" w:color="auto"/>
      </w:divBdr>
      <w:divsChild>
        <w:div w:id="105770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uvidoria@agr.go.gov.br" TargetMode="External"/><Relationship Id="rId3" Type="http://schemas.openxmlformats.org/officeDocument/2006/relationships/settings" Target="settings.xml"/><Relationship Id="rId7" Type="http://schemas.openxmlformats.org/officeDocument/2006/relationships/hyperlink" Target="http://187.6.249.66:8088/ouvidoria/login.js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gr.go.go.br/" TargetMode="External"/><Relationship Id="rId11" Type="http://schemas.openxmlformats.org/officeDocument/2006/relationships/theme" Target="theme/theme1.xml"/><Relationship Id="rId5" Type="http://schemas.openxmlformats.org/officeDocument/2006/relationships/hyperlink" Target="http://187.6.249.66:8088/ouvidoria/login.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aleconosco@agr.go.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379</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Lucina</dc:creator>
  <cp:lastModifiedBy>Lucina</cp:lastModifiedBy>
  <cp:revision>2</cp:revision>
  <dcterms:created xsi:type="dcterms:W3CDTF">2016-02-13T18:26:00Z</dcterms:created>
  <dcterms:modified xsi:type="dcterms:W3CDTF">2016-02-13T20:57:00Z</dcterms:modified>
</cp:coreProperties>
</file>