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480" w:lineRule="auto"/>
        <w:contextualSpacing w:val="0"/>
        <w:jc w:val="both"/>
        <w:rPr>
          <w:rFonts w:ascii="Arial" w:cs="Arial" w:eastAsia="Arial" w:hAnsi="Arial"/>
          <w:b w:val="1"/>
          <w:color w:val="1c4587"/>
          <w:sz w:val="28"/>
          <w:szCs w:val="28"/>
        </w:rPr>
      </w:pPr>
      <w:bookmarkStart w:colFirst="0" w:colLast="0" w:name="_7i12m2i9zah" w:id="0"/>
      <w:bookmarkEnd w:id="0"/>
      <w:r w:rsidDel="00000000" w:rsidR="00000000" w:rsidRPr="00000000">
        <w:rPr>
          <w:rFonts w:ascii="Arial" w:cs="Arial" w:eastAsia="Arial" w:hAnsi="Arial"/>
          <w:b w:val="1"/>
          <w:color w:val="1c4587"/>
          <w:sz w:val="28"/>
          <w:szCs w:val="28"/>
          <w:rtl w:val="0"/>
        </w:rPr>
        <w:t xml:space="preserve">Documento de Oficialização da Demanda</w:t>
      </w:r>
    </w:p>
    <w:tbl>
      <w:tblPr>
        <w:tblStyle w:val="Table1"/>
        <w:bidiVisual w:val="0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12.842105263158"/>
        <w:gridCol w:w="2047.1578947368423"/>
        <w:tblGridChange w:id="0">
          <w:tblGrid>
            <w:gridCol w:w="7312.842105263158"/>
            <w:gridCol w:w="2047.1578947368423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contextualSpacing w:val="0"/>
              <w:rPr>
                <w:b w:val="1"/>
                <w:smallCaps w:val="1"/>
                <w:sz w:val="16"/>
                <w:szCs w:val="16"/>
                <w:shd w:fill="8db3e2" w:val="clear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8db3e2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IDENTIFICAÇÃO DA DEMANDA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Nome do projeto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Data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Contratação de Software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Fonts w:ascii="Verdana" w:cs="Verdana" w:eastAsia="Verdana" w:hAnsi="Verdana"/>
          <w:sz w:val="10"/>
          <w:szCs w:val="10"/>
          <w:rtl w:val="0"/>
        </w:rPr>
        <w:t xml:space="preserve"> </w:t>
      </w:r>
    </w:p>
    <w:tbl>
      <w:tblPr>
        <w:tblStyle w:val="Table2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295.775962660444"/>
        <w:gridCol w:w="2064.2240373395566"/>
        <w:tblGridChange w:id="0">
          <w:tblGrid>
            <w:gridCol w:w="7295.775962660444"/>
            <w:gridCol w:w="2064.2240373395566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contextualSpacing w:val="0"/>
              <w:rPr>
                <w:b w:val="1"/>
                <w:smallCaps w:val="1"/>
                <w:sz w:val="16"/>
                <w:szCs w:val="16"/>
                <w:shd w:fill="8db3e2" w:val="clear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8db3e2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IDENTIFICAÇÃO DA ÁREA REQUISITANTE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Coordenadoria/Gerência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Sigla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Coordenação de Informática da AGR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Responsável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Função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Luciana Dutra Martins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Coordenadora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E-mail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Telefone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luciana-dm@agr.go.gov.br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62 32019706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Fonts w:ascii="Verdana" w:cs="Verdana" w:eastAsia="Verdana" w:hAnsi="Verdana"/>
          <w:sz w:val="10"/>
          <w:szCs w:val="10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304.2990654205605"/>
        <w:gridCol w:w="2055.7009345794395"/>
        <w:tblGridChange w:id="0">
          <w:tblGrid>
            <w:gridCol w:w="7304.2990654205605"/>
            <w:gridCol w:w="2055.700934579439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contextualSpacing w:val="0"/>
              <w:rPr>
                <w:b w:val="1"/>
                <w:smallCaps w:val="1"/>
                <w:sz w:val="16"/>
                <w:szCs w:val="16"/>
                <w:shd w:fill="8db3e2" w:val="clear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8db3e2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EQUIPE DE PLANEJAMENTO DA CONTRATAÇÃO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  <w:shd w:fill="dbe5f1" w:val="clear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shd w:fill="dbe5f1" w:val="clear"/>
                <w:rtl w:val="0"/>
              </w:rPr>
              <w:t xml:space="preserve">Integrante Requisitante</w:t>
            </w:r>
          </w:p>
        </w:tc>
        <w:tc>
          <w:tcPr>
            <w:tcBorders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  <w:shd w:fill="dbe5f1" w:val="clear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shd w:fill="dbe5f1" w:val="clear"/>
                <w:rtl w:val="0"/>
              </w:rPr>
              <w:t xml:space="preserve">Sigla do departamento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Luciana Dutra Martins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E-mail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Telefone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luciana-dm@agr.go.gov.br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62 32019706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  <w:shd w:fill="dbe5f1" w:val="clear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shd w:fill="dbe5f1" w:val="clear"/>
                <w:rtl w:val="0"/>
              </w:rPr>
              <w:t xml:space="preserve">Integrante Técnico</w:t>
            </w:r>
          </w:p>
        </w:tc>
        <w:tc>
          <w:tcPr>
            <w:tcBorders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  <w:shd w:fill="dbe5f1" w:val="clear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shd w:fill="dbe5f1" w:val="clear"/>
                <w:rtl w:val="0"/>
              </w:rPr>
              <w:t xml:space="preserve">Sigla do departamento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Edward Alves Rabelo Neto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E-mail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Telefone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edward-arn@agr.go.gov.br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62 32019740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  <w:shd w:fill="dbe5f1" w:val="clear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shd w:fill="dbe5f1" w:val="clear"/>
                <w:rtl w:val="0"/>
              </w:rPr>
              <w:t xml:space="preserve">Integrante Administrativo</w:t>
            </w:r>
          </w:p>
        </w:tc>
        <w:tc>
          <w:tcPr>
            <w:tcBorders>
              <w:right w:color="000000" w:space="0" w:sz="8" w:val="single"/>
            </w:tcBorders>
            <w:shd w:fill="dbe5f1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  <w:shd w:fill="dbe5f1" w:val="clear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shd w:fill="dbe5f1" w:val="clear"/>
                <w:rtl w:val="0"/>
              </w:rPr>
              <w:t xml:space="preserve">Sigla do departamento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 Batista Silva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GEGPF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E-mail</w:t>
            </w:r>
          </w:p>
        </w:tc>
        <w:tc>
          <w:tcPr>
            <w:tcBorders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mallCaps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mallCaps w:val="1"/>
                <w:sz w:val="12"/>
                <w:szCs w:val="12"/>
                <w:rtl w:val="0"/>
              </w:rPr>
              <w:t xml:space="preserve">Telefone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bruno-bs@agr.go.gov.br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62 32266600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Fonts w:ascii="Verdana" w:cs="Verdana" w:eastAsia="Verdana" w:hAnsi="Verdana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contextualSpacing w:val="0"/>
              <w:rPr>
                <w:b w:val="1"/>
                <w:smallCaps w:val="1"/>
                <w:sz w:val="16"/>
                <w:szCs w:val="16"/>
                <w:shd w:fill="8db3e2" w:val="clear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8db3e2" w:val="clear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METAS DO PLANEJAMENTO ESTRATÉGICO A SEREM ALCANÇADAS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1 – Reduzir despesas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2 – Ser uma agência autônoma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3 – Aumentar o nível de motivação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4 – Prover às áreas de pessoal altamente qualificado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5 – Garantir a efetividade aos processos de trabalho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6 – Oferecer serviços de alta qualidade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7 – Aumentar a satisfação do cliente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 8 – Ser referência em gestão no estado de Goiás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10"/>
          <w:szCs w:val="10"/>
        </w:rPr>
      </w:pPr>
      <w:r w:rsidDel="00000000" w:rsidR="00000000" w:rsidRPr="00000000">
        <w:rPr>
          <w:rFonts w:ascii="Verdana" w:cs="Verdana" w:eastAsia="Verdana" w:hAnsi="Verdana"/>
          <w:sz w:val="10"/>
          <w:szCs w:val="10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/>
              <w:contextualSpacing w:val="0"/>
              <w:rPr>
                <w:b w:val="1"/>
                <w:smallCaps w:val="1"/>
                <w:sz w:val="16"/>
                <w:szCs w:val="16"/>
                <w:shd w:fill="8db3e2" w:val="clear"/>
              </w:rPr>
            </w:pP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5.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shd w:fill="8db3e2" w:val="clear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mallCaps w:val="1"/>
                <w:sz w:val="16"/>
                <w:szCs w:val="16"/>
                <w:shd w:fill="8db3e2" w:val="clear"/>
                <w:rtl w:val="0"/>
              </w:rPr>
              <w:t xml:space="preserve">MOTIVAÇÃO / JUSTIFICATIVA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40" w:before="40" w:line="300" w:lineRule="auto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