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184" w:rsidRDefault="00C30184" w:rsidP="00C30184">
      <w:pPr>
        <w:jc w:val="both"/>
      </w:pPr>
      <w:r>
        <w:t>Gerenciamento dos Riscos</w:t>
      </w:r>
    </w:p>
    <w:p w:rsidR="00C30184" w:rsidRDefault="00C30184" w:rsidP="00C30184">
      <w:pPr>
        <w:jc w:val="both"/>
      </w:pPr>
      <w:r>
        <w:t>Objetivo: Levantar os possíveis riscos após a implantação do software, quantificando e qualificando cada risco e sugerindo, casa haja, uma possível mitigação.</w:t>
      </w:r>
    </w:p>
    <w:p w:rsidR="00C30184" w:rsidRPr="00B30529" w:rsidRDefault="00C30184" w:rsidP="00C30184">
      <w:pPr>
        <w:jc w:val="both"/>
        <w:rPr>
          <w:b/>
        </w:rPr>
      </w:pPr>
      <w:r w:rsidRPr="00B30529">
        <w:rPr>
          <w:b/>
        </w:rPr>
        <w:t>Tipificação das categorias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1"/>
        <w:gridCol w:w="6354"/>
        <w:gridCol w:w="7026"/>
      </w:tblGrid>
      <w:tr w:rsidR="00C30184" w:rsidTr="000905A1">
        <w:tc>
          <w:tcPr>
            <w:tcW w:w="1641" w:type="dxa"/>
            <w:vMerge w:val="restart"/>
          </w:tcPr>
          <w:p w:rsidR="00C30184" w:rsidRDefault="00B30529" w:rsidP="00C30184">
            <w:pPr>
              <w:jc w:val="center"/>
            </w:pPr>
            <w:r>
              <w:t>Tipo</w:t>
            </w:r>
          </w:p>
        </w:tc>
        <w:tc>
          <w:tcPr>
            <w:tcW w:w="6354" w:type="dxa"/>
          </w:tcPr>
          <w:p w:rsidR="00C30184" w:rsidRDefault="00C30184" w:rsidP="00C30184">
            <w:pPr>
              <w:jc w:val="center"/>
            </w:pPr>
            <w:r>
              <w:t>Externo</w:t>
            </w:r>
          </w:p>
        </w:tc>
        <w:tc>
          <w:tcPr>
            <w:tcW w:w="7026" w:type="dxa"/>
          </w:tcPr>
          <w:p w:rsidR="00C30184" w:rsidRDefault="000905A1" w:rsidP="00C30184">
            <w:pPr>
              <w:jc w:val="center"/>
            </w:pPr>
            <w:r>
              <w:t>Externos à organização</w:t>
            </w:r>
          </w:p>
        </w:tc>
      </w:tr>
      <w:tr w:rsidR="00C30184" w:rsidTr="000905A1">
        <w:tc>
          <w:tcPr>
            <w:tcW w:w="1641" w:type="dxa"/>
            <w:vMerge/>
          </w:tcPr>
          <w:p w:rsidR="00C30184" w:rsidRDefault="00C30184" w:rsidP="00C30184">
            <w:pPr>
              <w:jc w:val="center"/>
            </w:pPr>
          </w:p>
        </w:tc>
        <w:tc>
          <w:tcPr>
            <w:tcW w:w="6354" w:type="dxa"/>
          </w:tcPr>
          <w:p w:rsidR="00C30184" w:rsidRDefault="00C30184" w:rsidP="00C30184">
            <w:pPr>
              <w:jc w:val="center"/>
            </w:pPr>
            <w:r>
              <w:t>Interno</w:t>
            </w:r>
          </w:p>
        </w:tc>
        <w:tc>
          <w:tcPr>
            <w:tcW w:w="7026" w:type="dxa"/>
          </w:tcPr>
          <w:p w:rsidR="00C30184" w:rsidRDefault="000905A1" w:rsidP="00C30184">
            <w:pPr>
              <w:jc w:val="center"/>
            </w:pPr>
            <w:r>
              <w:t>Internos à organização</w:t>
            </w:r>
          </w:p>
        </w:tc>
      </w:tr>
      <w:tr w:rsidR="00C30184" w:rsidTr="000905A1">
        <w:tc>
          <w:tcPr>
            <w:tcW w:w="1641" w:type="dxa"/>
            <w:vMerge w:val="restart"/>
          </w:tcPr>
          <w:p w:rsidR="00C30184" w:rsidRDefault="00C30184" w:rsidP="00C30184">
            <w:pPr>
              <w:jc w:val="center"/>
            </w:pPr>
            <w:r>
              <w:t>Probabilidade</w:t>
            </w:r>
          </w:p>
        </w:tc>
        <w:tc>
          <w:tcPr>
            <w:tcW w:w="6354" w:type="dxa"/>
          </w:tcPr>
          <w:p w:rsidR="00C30184" w:rsidRDefault="00C30184" w:rsidP="00C30184">
            <w:pPr>
              <w:jc w:val="center"/>
            </w:pPr>
            <w:r>
              <w:t>Baixa</w:t>
            </w:r>
          </w:p>
        </w:tc>
        <w:tc>
          <w:tcPr>
            <w:tcW w:w="7026" w:type="dxa"/>
          </w:tcPr>
          <w:p w:rsidR="00C30184" w:rsidRDefault="00C30184" w:rsidP="00C30184">
            <w:pPr>
              <w:jc w:val="center"/>
            </w:pPr>
            <w:r>
              <w:t>Probabilidade de ocorrência do risco pode ser considerada pequena ou imperceptível (menor que 20%)</w:t>
            </w:r>
          </w:p>
        </w:tc>
      </w:tr>
      <w:tr w:rsidR="00C30184" w:rsidTr="000905A1">
        <w:tc>
          <w:tcPr>
            <w:tcW w:w="1641" w:type="dxa"/>
            <w:vMerge/>
          </w:tcPr>
          <w:p w:rsidR="00C30184" w:rsidRDefault="00C30184" w:rsidP="00C30184">
            <w:pPr>
              <w:jc w:val="center"/>
            </w:pPr>
          </w:p>
        </w:tc>
        <w:tc>
          <w:tcPr>
            <w:tcW w:w="6354" w:type="dxa"/>
          </w:tcPr>
          <w:p w:rsidR="00C30184" w:rsidRDefault="00C30184" w:rsidP="00C30184">
            <w:pPr>
              <w:jc w:val="center"/>
            </w:pPr>
            <w:r>
              <w:t>Média</w:t>
            </w:r>
          </w:p>
        </w:tc>
        <w:tc>
          <w:tcPr>
            <w:tcW w:w="7026" w:type="dxa"/>
          </w:tcPr>
          <w:p w:rsidR="00C30184" w:rsidRDefault="00C30184" w:rsidP="00C30184">
            <w:pPr>
              <w:jc w:val="center"/>
            </w:pPr>
            <w:r>
              <w:t>Existe uma probabilidade razoável de ocorrência do risco (entre 20% e 60%)</w:t>
            </w:r>
          </w:p>
        </w:tc>
      </w:tr>
      <w:tr w:rsidR="00C30184" w:rsidTr="000905A1">
        <w:tc>
          <w:tcPr>
            <w:tcW w:w="1641" w:type="dxa"/>
            <w:vMerge/>
          </w:tcPr>
          <w:p w:rsidR="00C30184" w:rsidRDefault="00C30184" w:rsidP="00C30184">
            <w:pPr>
              <w:jc w:val="center"/>
            </w:pPr>
          </w:p>
        </w:tc>
        <w:tc>
          <w:tcPr>
            <w:tcW w:w="6354" w:type="dxa"/>
          </w:tcPr>
          <w:p w:rsidR="00C30184" w:rsidRDefault="00C30184" w:rsidP="00C30184">
            <w:pPr>
              <w:jc w:val="center"/>
            </w:pPr>
            <w:r>
              <w:t>Alta</w:t>
            </w:r>
          </w:p>
        </w:tc>
        <w:tc>
          <w:tcPr>
            <w:tcW w:w="7026" w:type="dxa"/>
          </w:tcPr>
          <w:p w:rsidR="00C30184" w:rsidRDefault="00C30184" w:rsidP="00C30184">
            <w:pPr>
              <w:jc w:val="center"/>
            </w:pPr>
            <w:r>
              <w:t>O risco é iminente (probabilidade maior que 60%)</w:t>
            </w:r>
          </w:p>
        </w:tc>
      </w:tr>
      <w:tr w:rsidR="000905A1" w:rsidTr="000905A1">
        <w:tc>
          <w:tcPr>
            <w:tcW w:w="1641" w:type="dxa"/>
            <w:vMerge w:val="restart"/>
          </w:tcPr>
          <w:p w:rsidR="000905A1" w:rsidRDefault="000905A1" w:rsidP="00C30184">
            <w:pPr>
              <w:jc w:val="center"/>
            </w:pPr>
            <w:r>
              <w:t>Gravidade</w:t>
            </w:r>
          </w:p>
        </w:tc>
        <w:tc>
          <w:tcPr>
            <w:tcW w:w="6354" w:type="dxa"/>
          </w:tcPr>
          <w:p w:rsidR="000905A1" w:rsidRDefault="000905A1" w:rsidP="00C30184">
            <w:pPr>
              <w:jc w:val="center"/>
            </w:pPr>
            <w:r>
              <w:t>Baixa</w:t>
            </w:r>
          </w:p>
        </w:tc>
        <w:tc>
          <w:tcPr>
            <w:tcW w:w="7026" w:type="dxa"/>
          </w:tcPr>
          <w:p w:rsidR="000905A1" w:rsidRDefault="000905A1" w:rsidP="00C30184">
            <w:pPr>
              <w:jc w:val="center"/>
            </w:pPr>
            <w:r>
              <w:t>O impacto do evento de risco é irrelevante para o projeto, tanto em termos de custo, quanto de prazos, podendo ser facilmente resolvido.</w:t>
            </w:r>
          </w:p>
        </w:tc>
      </w:tr>
      <w:tr w:rsidR="000905A1" w:rsidTr="000905A1">
        <w:tc>
          <w:tcPr>
            <w:tcW w:w="1641" w:type="dxa"/>
            <w:vMerge/>
          </w:tcPr>
          <w:p w:rsidR="000905A1" w:rsidRDefault="000905A1" w:rsidP="00C30184">
            <w:pPr>
              <w:jc w:val="center"/>
            </w:pPr>
          </w:p>
        </w:tc>
        <w:tc>
          <w:tcPr>
            <w:tcW w:w="6354" w:type="dxa"/>
          </w:tcPr>
          <w:p w:rsidR="000905A1" w:rsidRDefault="000905A1" w:rsidP="00C30184">
            <w:pPr>
              <w:jc w:val="center"/>
            </w:pPr>
            <w:r>
              <w:t>Média</w:t>
            </w:r>
          </w:p>
        </w:tc>
        <w:tc>
          <w:tcPr>
            <w:tcW w:w="7026" w:type="dxa"/>
          </w:tcPr>
          <w:p w:rsidR="000905A1" w:rsidRDefault="000905A1" w:rsidP="00C30184">
            <w:pPr>
              <w:jc w:val="center"/>
            </w:pPr>
            <w:r>
              <w:t>O impacto do evento de risco é relevante para o projeto e necessita de um gerenciamento mais preciso, sob pena de prejudicar os seus resultados.</w:t>
            </w:r>
          </w:p>
        </w:tc>
      </w:tr>
      <w:tr w:rsidR="000905A1" w:rsidTr="000905A1">
        <w:tc>
          <w:tcPr>
            <w:tcW w:w="1641" w:type="dxa"/>
            <w:vMerge/>
          </w:tcPr>
          <w:p w:rsidR="000905A1" w:rsidRDefault="000905A1" w:rsidP="00C30184">
            <w:pPr>
              <w:jc w:val="center"/>
            </w:pPr>
          </w:p>
        </w:tc>
        <w:tc>
          <w:tcPr>
            <w:tcW w:w="6354" w:type="dxa"/>
          </w:tcPr>
          <w:p w:rsidR="000905A1" w:rsidRDefault="000905A1" w:rsidP="00C30184">
            <w:pPr>
              <w:jc w:val="center"/>
            </w:pPr>
            <w:r>
              <w:t>Alta</w:t>
            </w:r>
          </w:p>
        </w:tc>
        <w:tc>
          <w:tcPr>
            <w:tcW w:w="7026" w:type="dxa"/>
          </w:tcPr>
          <w:p w:rsidR="000905A1" w:rsidRDefault="000905A1" w:rsidP="00C30184">
            <w:pPr>
              <w:jc w:val="center"/>
            </w:pPr>
            <w:r>
              <w:t xml:space="preserve">O impacto do evento de risco é extremamente elevado, e no caso de não existir uma interferência direta, imediata e precisa da equipe do projeto, </w:t>
            </w:r>
            <w:proofErr w:type="gramStart"/>
            <w:r>
              <w:t>os  resultados</w:t>
            </w:r>
            <w:proofErr w:type="gramEnd"/>
            <w:r>
              <w:t xml:space="preserve"> serão seriamente comprometidos.</w:t>
            </w:r>
          </w:p>
        </w:tc>
      </w:tr>
      <w:tr w:rsidR="000905A1" w:rsidTr="000905A1">
        <w:tc>
          <w:tcPr>
            <w:tcW w:w="1641" w:type="dxa"/>
            <w:vMerge w:val="restart"/>
          </w:tcPr>
          <w:p w:rsidR="000905A1" w:rsidRDefault="000905A1" w:rsidP="00C30184">
            <w:pPr>
              <w:jc w:val="center"/>
            </w:pPr>
            <w:r>
              <w:t>Quantificação</w:t>
            </w:r>
          </w:p>
        </w:tc>
        <w:tc>
          <w:tcPr>
            <w:tcW w:w="6354" w:type="dxa"/>
          </w:tcPr>
          <w:p w:rsidR="000905A1" w:rsidRDefault="000905A1" w:rsidP="00C30184">
            <w:pPr>
              <w:jc w:val="center"/>
            </w:pPr>
            <w:r>
              <w:t>Eliminação</w:t>
            </w:r>
          </w:p>
        </w:tc>
        <w:tc>
          <w:tcPr>
            <w:tcW w:w="7026" w:type="dxa"/>
          </w:tcPr>
          <w:p w:rsidR="000905A1" w:rsidRDefault="000905A1" w:rsidP="00C30184">
            <w:pPr>
              <w:jc w:val="center"/>
            </w:pPr>
            <w:r>
              <w:t>Alteração de escopo e/ou dos planos do projeto a fim de eliminar a causa do risco, reduzindo a zero a probabilidade de ocorrência deste.</w:t>
            </w:r>
          </w:p>
        </w:tc>
      </w:tr>
      <w:tr w:rsidR="000905A1" w:rsidTr="000905A1">
        <w:tc>
          <w:tcPr>
            <w:tcW w:w="1641" w:type="dxa"/>
            <w:vMerge/>
          </w:tcPr>
          <w:p w:rsidR="000905A1" w:rsidRDefault="000905A1" w:rsidP="00C30184">
            <w:pPr>
              <w:jc w:val="center"/>
            </w:pPr>
          </w:p>
        </w:tc>
        <w:tc>
          <w:tcPr>
            <w:tcW w:w="6354" w:type="dxa"/>
          </w:tcPr>
          <w:p w:rsidR="000905A1" w:rsidRDefault="000905A1" w:rsidP="00C30184">
            <w:pPr>
              <w:jc w:val="center"/>
            </w:pPr>
            <w:r>
              <w:t>Transferência</w:t>
            </w:r>
          </w:p>
        </w:tc>
        <w:tc>
          <w:tcPr>
            <w:tcW w:w="7026" w:type="dxa"/>
          </w:tcPr>
          <w:p w:rsidR="000905A1" w:rsidRDefault="000905A1" w:rsidP="00C30184">
            <w:pPr>
              <w:jc w:val="center"/>
            </w:pPr>
            <w:r>
              <w:t>Passar a responsabilidade e impacto de risco para uma terceira parte, geralmente na forma de subcontratação. Um risco transferido não é eliminado, este ainda poderá se materializar e por isso deve ser monitorado.</w:t>
            </w:r>
          </w:p>
        </w:tc>
      </w:tr>
      <w:tr w:rsidR="000905A1" w:rsidTr="000905A1">
        <w:tc>
          <w:tcPr>
            <w:tcW w:w="1641" w:type="dxa"/>
            <w:vMerge/>
          </w:tcPr>
          <w:p w:rsidR="000905A1" w:rsidRDefault="000905A1" w:rsidP="00C30184">
            <w:pPr>
              <w:jc w:val="center"/>
            </w:pPr>
          </w:p>
        </w:tc>
        <w:tc>
          <w:tcPr>
            <w:tcW w:w="6354" w:type="dxa"/>
          </w:tcPr>
          <w:p w:rsidR="000905A1" w:rsidRDefault="000905A1" w:rsidP="00C30184">
            <w:pPr>
              <w:jc w:val="center"/>
            </w:pPr>
            <w:r>
              <w:t>Mitigação</w:t>
            </w:r>
          </w:p>
        </w:tc>
        <w:tc>
          <w:tcPr>
            <w:tcW w:w="7026" w:type="dxa"/>
          </w:tcPr>
          <w:p w:rsidR="000905A1" w:rsidRDefault="000905A1" w:rsidP="00C30184">
            <w:pPr>
              <w:jc w:val="center"/>
            </w:pPr>
            <w:r>
              <w:t xml:space="preserve">Ações antecipadas para a redução da probabilidade de ocorrência e/ou impacto do risco para uma tolerância aceitável. </w:t>
            </w:r>
            <w:proofErr w:type="gramStart"/>
            <w:r>
              <w:t>O custa</w:t>
            </w:r>
            <w:proofErr w:type="gramEnd"/>
            <w:r>
              <w:t xml:space="preserve"> das ações de mitigação do risco deve ser inferior ao impacto deste par ao projeto.</w:t>
            </w:r>
          </w:p>
        </w:tc>
      </w:tr>
      <w:tr w:rsidR="000905A1" w:rsidTr="000905A1">
        <w:tc>
          <w:tcPr>
            <w:tcW w:w="1641" w:type="dxa"/>
            <w:vMerge/>
          </w:tcPr>
          <w:p w:rsidR="000905A1" w:rsidRDefault="000905A1" w:rsidP="00C30184">
            <w:pPr>
              <w:jc w:val="center"/>
            </w:pPr>
          </w:p>
        </w:tc>
        <w:tc>
          <w:tcPr>
            <w:tcW w:w="6354" w:type="dxa"/>
          </w:tcPr>
          <w:p w:rsidR="000905A1" w:rsidRDefault="000905A1" w:rsidP="00C30184">
            <w:pPr>
              <w:jc w:val="center"/>
            </w:pPr>
            <w:r>
              <w:t>Aceitação</w:t>
            </w:r>
          </w:p>
        </w:tc>
        <w:tc>
          <w:tcPr>
            <w:tcW w:w="7026" w:type="dxa"/>
          </w:tcPr>
          <w:p w:rsidR="000905A1" w:rsidRDefault="000905A1" w:rsidP="00C30184">
            <w:pPr>
              <w:jc w:val="center"/>
            </w:pPr>
            <w:r>
              <w:t>Decisão de não realizar nenhuma ação preventiva (plano de mitigação) em resposta ao risco, em razão da incapacidade da equipe do projeto em tratar o risco.</w:t>
            </w:r>
          </w:p>
        </w:tc>
      </w:tr>
      <w:tr w:rsidR="000905A1" w:rsidTr="000905A1">
        <w:tc>
          <w:tcPr>
            <w:tcW w:w="1641" w:type="dxa"/>
            <w:vMerge w:val="restart"/>
          </w:tcPr>
          <w:p w:rsidR="000905A1" w:rsidRDefault="000905A1" w:rsidP="00C30184">
            <w:pPr>
              <w:jc w:val="center"/>
            </w:pPr>
            <w:r>
              <w:t>Responsável</w:t>
            </w:r>
          </w:p>
        </w:tc>
        <w:tc>
          <w:tcPr>
            <w:tcW w:w="6354" w:type="dxa"/>
          </w:tcPr>
          <w:p w:rsidR="000905A1" w:rsidRDefault="000905A1" w:rsidP="00C30184">
            <w:pPr>
              <w:jc w:val="center"/>
            </w:pPr>
            <w:r>
              <w:t>Gerente do Projeto</w:t>
            </w:r>
          </w:p>
        </w:tc>
        <w:tc>
          <w:tcPr>
            <w:tcW w:w="7026" w:type="dxa"/>
          </w:tcPr>
          <w:p w:rsidR="000905A1" w:rsidRDefault="000905A1" w:rsidP="00C30184">
            <w:pPr>
              <w:jc w:val="center"/>
            </w:pPr>
            <w:r>
              <w:t>-</w:t>
            </w:r>
          </w:p>
        </w:tc>
      </w:tr>
      <w:tr w:rsidR="000905A1" w:rsidTr="000905A1">
        <w:tc>
          <w:tcPr>
            <w:tcW w:w="1641" w:type="dxa"/>
            <w:vMerge/>
          </w:tcPr>
          <w:p w:rsidR="000905A1" w:rsidRDefault="000905A1" w:rsidP="00C30184">
            <w:pPr>
              <w:jc w:val="center"/>
            </w:pPr>
          </w:p>
        </w:tc>
        <w:tc>
          <w:tcPr>
            <w:tcW w:w="6354" w:type="dxa"/>
          </w:tcPr>
          <w:p w:rsidR="000905A1" w:rsidRDefault="000905A1" w:rsidP="00C30184">
            <w:pPr>
              <w:jc w:val="center"/>
            </w:pPr>
            <w:r>
              <w:t>Desenvolvedores</w:t>
            </w:r>
          </w:p>
        </w:tc>
        <w:tc>
          <w:tcPr>
            <w:tcW w:w="7026" w:type="dxa"/>
          </w:tcPr>
          <w:p w:rsidR="000905A1" w:rsidRDefault="000905A1" w:rsidP="00C30184">
            <w:pPr>
              <w:jc w:val="center"/>
            </w:pPr>
            <w:r>
              <w:t>-</w:t>
            </w:r>
          </w:p>
        </w:tc>
      </w:tr>
      <w:tr w:rsidR="000905A1" w:rsidTr="000905A1">
        <w:tc>
          <w:tcPr>
            <w:tcW w:w="1641" w:type="dxa"/>
            <w:vMerge/>
          </w:tcPr>
          <w:p w:rsidR="000905A1" w:rsidRDefault="000905A1" w:rsidP="00C30184">
            <w:pPr>
              <w:jc w:val="center"/>
            </w:pPr>
          </w:p>
        </w:tc>
        <w:tc>
          <w:tcPr>
            <w:tcW w:w="6354" w:type="dxa"/>
          </w:tcPr>
          <w:p w:rsidR="000905A1" w:rsidRDefault="000905A1" w:rsidP="00C30184">
            <w:pPr>
              <w:jc w:val="center"/>
            </w:pPr>
            <w:r>
              <w:t>Redes e Infraestrutura</w:t>
            </w:r>
          </w:p>
        </w:tc>
        <w:tc>
          <w:tcPr>
            <w:tcW w:w="7026" w:type="dxa"/>
          </w:tcPr>
          <w:p w:rsidR="000905A1" w:rsidRDefault="000905A1" w:rsidP="00C30184">
            <w:pPr>
              <w:jc w:val="center"/>
            </w:pPr>
            <w:r>
              <w:t>-</w:t>
            </w:r>
          </w:p>
        </w:tc>
      </w:tr>
      <w:tr w:rsidR="000905A1" w:rsidTr="000905A1">
        <w:tc>
          <w:tcPr>
            <w:tcW w:w="1641" w:type="dxa"/>
            <w:vMerge/>
          </w:tcPr>
          <w:p w:rsidR="000905A1" w:rsidRDefault="000905A1" w:rsidP="00C30184">
            <w:pPr>
              <w:jc w:val="center"/>
            </w:pPr>
          </w:p>
        </w:tc>
        <w:tc>
          <w:tcPr>
            <w:tcW w:w="6354" w:type="dxa"/>
          </w:tcPr>
          <w:p w:rsidR="000905A1" w:rsidRDefault="000905A1" w:rsidP="00C30184">
            <w:pPr>
              <w:jc w:val="center"/>
            </w:pPr>
            <w:r>
              <w:t>Suporte</w:t>
            </w:r>
          </w:p>
        </w:tc>
        <w:tc>
          <w:tcPr>
            <w:tcW w:w="7026" w:type="dxa"/>
          </w:tcPr>
          <w:p w:rsidR="000905A1" w:rsidRDefault="000905A1" w:rsidP="00C30184">
            <w:pPr>
              <w:jc w:val="center"/>
            </w:pPr>
            <w:r>
              <w:t>-</w:t>
            </w:r>
          </w:p>
        </w:tc>
      </w:tr>
    </w:tbl>
    <w:p w:rsidR="00C30184" w:rsidRDefault="00C30184" w:rsidP="00C30184">
      <w:pPr>
        <w:jc w:val="both"/>
      </w:pPr>
    </w:p>
    <w:p w:rsidR="00C30184" w:rsidRPr="00B30529" w:rsidRDefault="000905A1" w:rsidP="00C30184">
      <w:pPr>
        <w:jc w:val="both"/>
        <w:rPr>
          <w:b/>
        </w:rPr>
      </w:pPr>
      <w:r w:rsidRPr="00B30529">
        <w:rPr>
          <w:b/>
        </w:rPr>
        <w:lastRenderedPageBreak/>
        <w:t>Descrição dos riscos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59"/>
        <w:gridCol w:w="2814"/>
        <w:gridCol w:w="1559"/>
        <w:gridCol w:w="1439"/>
        <w:gridCol w:w="2024"/>
        <w:gridCol w:w="1998"/>
        <w:gridCol w:w="3464"/>
      </w:tblGrid>
      <w:tr w:rsidR="00B30529" w:rsidTr="00B30529">
        <w:tc>
          <w:tcPr>
            <w:tcW w:w="1859" w:type="dxa"/>
          </w:tcPr>
          <w:p w:rsidR="00B30529" w:rsidRPr="000905A1" w:rsidRDefault="00B30529" w:rsidP="000905A1">
            <w:pPr>
              <w:jc w:val="center"/>
              <w:rPr>
                <w:b/>
              </w:rPr>
            </w:pPr>
            <w:r w:rsidRPr="000905A1">
              <w:rPr>
                <w:b/>
              </w:rPr>
              <w:t>Risco</w:t>
            </w:r>
          </w:p>
        </w:tc>
        <w:tc>
          <w:tcPr>
            <w:tcW w:w="2814" w:type="dxa"/>
          </w:tcPr>
          <w:p w:rsidR="00B30529" w:rsidRPr="000905A1" w:rsidRDefault="00B30529" w:rsidP="000905A1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559" w:type="dxa"/>
          </w:tcPr>
          <w:p w:rsidR="00B30529" w:rsidRPr="000905A1" w:rsidRDefault="00B30529" w:rsidP="000905A1">
            <w:pPr>
              <w:jc w:val="center"/>
              <w:rPr>
                <w:b/>
              </w:rPr>
            </w:pPr>
            <w:r w:rsidRPr="000905A1">
              <w:rPr>
                <w:b/>
              </w:rPr>
              <w:t>Probabilidade</w:t>
            </w:r>
          </w:p>
        </w:tc>
        <w:tc>
          <w:tcPr>
            <w:tcW w:w="1439" w:type="dxa"/>
          </w:tcPr>
          <w:p w:rsidR="00B30529" w:rsidRPr="000905A1" w:rsidRDefault="00B30529" w:rsidP="000905A1">
            <w:pPr>
              <w:jc w:val="center"/>
              <w:rPr>
                <w:b/>
              </w:rPr>
            </w:pPr>
            <w:r w:rsidRPr="000905A1">
              <w:rPr>
                <w:b/>
              </w:rPr>
              <w:t>Gravidade</w:t>
            </w:r>
          </w:p>
        </w:tc>
        <w:tc>
          <w:tcPr>
            <w:tcW w:w="2024" w:type="dxa"/>
          </w:tcPr>
          <w:p w:rsidR="00B30529" w:rsidRPr="000905A1" w:rsidRDefault="00B30529" w:rsidP="000905A1">
            <w:pPr>
              <w:jc w:val="center"/>
              <w:rPr>
                <w:b/>
              </w:rPr>
            </w:pPr>
            <w:r w:rsidRPr="000905A1">
              <w:rPr>
                <w:b/>
              </w:rPr>
              <w:t>Quantificação</w:t>
            </w:r>
          </w:p>
        </w:tc>
        <w:tc>
          <w:tcPr>
            <w:tcW w:w="1998" w:type="dxa"/>
          </w:tcPr>
          <w:p w:rsidR="00B30529" w:rsidRPr="000905A1" w:rsidRDefault="00B30529" w:rsidP="000905A1">
            <w:pPr>
              <w:jc w:val="center"/>
              <w:rPr>
                <w:b/>
              </w:rPr>
            </w:pPr>
            <w:r w:rsidRPr="000905A1">
              <w:rPr>
                <w:b/>
              </w:rPr>
              <w:t>Responsável</w:t>
            </w:r>
          </w:p>
        </w:tc>
        <w:tc>
          <w:tcPr>
            <w:tcW w:w="3464" w:type="dxa"/>
          </w:tcPr>
          <w:p w:rsidR="00B30529" w:rsidRPr="000905A1" w:rsidRDefault="00B30529" w:rsidP="000905A1">
            <w:pPr>
              <w:jc w:val="center"/>
              <w:rPr>
                <w:b/>
              </w:rPr>
            </w:pPr>
            <w:r w:rsidRPr="000905A1">
              <w:rPr>
                <w:b/>
              </w:rPr>
              <w:t>Ação</w:t>
            </w:r>
          </w:p>
        </w:tc>
      </w:tr>
      <w:tr w:rsidR="00B30529" w:rsidTr="00B30529">
        <w:tc>
          <w:tcPr>
            <w:tcW w:w="1859" w:type="dxa"/>
          </w:tcPr>
          <w:p w:rsidR="00B30529" w:rsidRDefault="00B30529" w:rsidP="000905A1">
            <w:pPr>
              <w:jc w:val="center"/>
            </w:pPr>
            <w:r>
              <w:t>Indisponibilidade do link externo</w:t>
            </w:r>
          </w:p>
        </w:tc>
        <w:tc>
          <w:tcPr>
            <w:tcW w:w="2814" w:type="dxa"/>
          </w:tcPr>
          <w:p w:rsidR="00B30529" w:rsidRDefault="00B30529" w:rsidP="000905A1">
            <w:pPr>
              <w:jc w:val="center"/>
            </w:pPr>
            <w:r>
              <w:t>Externo</w:t>
            </w:r>
          </w:p>
        </w:tc>
        <w:tc>
          <w:tcPr>
            <w:tcW w:w="1559" w:type="dxa"/>
          </w:tcPr>
          <w:p w:rsidR="00B30529" w:rsidRDefault="00B30529" w:rsidP="000905A1">
            <w:pPr>
              <w:jc w:val="center"/>
            </w:pPr>
            <w:r>
              <w:t>Baixa</w:t>
            </w:r>
          </w:p>
        </w:tc>
        <w:tc>
          <w:tcPr>
            <w:tcW w:w="1439" w:type="dxa"/>
          </w:tcPr>
          <w:p w:rsidR="00B30529" w:rsidRDefault="00B30529" w:rsidP="000905A1">
            <w:pPr>
              <w:jc w:val="center"/>
            </w:pPr>
            <w:r>
              <w:t>Alta</w:t>
            </w:r>
          </w:p>
        </w:tc>
        <w:tc>
          <w:tcPr>
            <w:tcW w:w="2024" w:type="dxa"/>
          </w:tcPr>
          <w:p w:rsidR="00B30529" w:rsidRDefault="00B30529" w:rsidP="000905A1">
            <w:pPr>
              <w:jc w:val="center"/>
            </w:pPr>
            <w:r>
              <w:t>Transferência</w:t>
            </w:r>
          </w:p>
        </w:tc>
        <w:tc>
          <w:tcPr>
            <w:tcW w:w="1998" w:type="dxa"/>
          </w:tcPr>
          <w:p w:rsidR="00B30529" w:rsidRDefault="00B30529" w:rsidP="000905A1">
            <w:pPr>
              <w:jc w:val="center"/>
            </w:pPr>
            <w:r>
              <w:t>Redes e Infra</w:t>
            </w:r>
          </w:p>
        </w:tc>
        <w:tc>
          <w:tcPr>
            <w:tcW w:w="3464" w:type="dxa"/>
          </w:tcPr>
          <w:p w:rsidR="00B30529" w:rsidRDefault="00B30529" w:rsidP="000905A1">
            <w:pPr>
              <w:jc w:val="center"/>
            </w:pPr>
          </w:p>
        </w:tc>
      </w:tr>
      <w:tr w:rsidR="00B30529" w:rsidTr="00B30529">
        <w:tc>
          <w:tcPr>
            <w:tcW w:w="1859" w:type="dxa"/>
          </w:tcPr>
          <w:p w:rsidR="00B30529" w:rsidRDefault="00B30529" w:rsidP="000905A1">
            <w:pPr>
              <w:jc w:val="center"/>
            </w:pPr>
            <w:r>
              <w:t>Indisponibilidade do link MPLS (Rede do Estado)</w:t>
            </w:r>
          </w:p>
        </w:tc>
        <w:tc>
          <w:tcPr>
            <w:tcW w:w="2814" w:type="dxa"/>
          </w:tcPr>
          <w:p w:rsidR="00B30529" w:rsidRDefault="00B30529" w:rsidP="000905A1">
            <w:pPr>
              <w:jc w:val="center"/>
            </w:pPr>
            <w:r>
              <w:t>Externo</w:t>
            </w:r>
          </w:p>
        </w:tc>
        <w:tc>
          <w:tcPr>
            <w:tcW w:w="1559" w:type="dxa"/>
          </w:tcPr>
          <w:p w:rsidR="00B30529" w:rsidRDefault="00B30529" w:rsidP="000905A1">
            <w:pPr>
              <w:jc w:val="center"/>
            </w:pPr>
            <w:r>
              <w:t>Média</w:t>
            </w:r>
          </w:p>
        </w:tc>
        <w:tc>
          <w:tcPr>
            <w:tcW w:w="1439" w:type="dxa"/>
          </w:tcPr>
          <w:p w:rsidR="00B30529" w:rsidRDefault="00B30529" w:rsidP="000905A1">
            <w:pPr>
              <w:jc w:val="center"/>
            </w:pPr>
            <w:r>
              <w:t>Alta</w:t>
            </w:r>
          </w:p>
        </w:tc>
        <w:tc>
          <w:tcPr>
            <w:tcW w:w="2024" w:type="dxa"/>
          </w:tcPr>
          <w:p w:rsidR="00B30529" w:rsidRDefault="00B30529" w:rsidP="000905A1">
            <w:pPr>
              <w:jc w:val="center"/>
            </w:pPr>
            <w:r>
              <w:t>Transferência</w:t>
            </w:r>
          </w:p>
        </w:tc>
        <w:tc>
          <w:tcPr>
            <w:tcW w:w="1998" w:type="dxa"/>
          </w:tcPr>
          <w:p w:rsidR="00B30529" w:rsidRDefault="00B30529" w:rsidP="000905A1">
            <w:pPr>
              <w:jc w:val="center"/>
            </w:pPr>
            <w:r>
              <w:t>Redes e Infra</w:t>
            </w:r>
          </w:p>
        </w:tc>
        <w:tc>
          <w:tcPr>
            <w:tcW w:w="3464" w:type="dxa"/>
          </w:tcPr>
          <w:p w:rsidR="00B30529" w:rsidRDefault="00B30529" w:rsidP="000905A1">
            <w:pPr>
              <w:jc w:val="center"/>
            </w:pPr>
          </w:p>
        </w:tc>
      </w:tr>
      <w:tr w:rsidR="00B30529" w:rsidTr="00B30529">
        <w:tc>
          <w:tcPr>
            <w:tcW w:w="1859" w:type="dxa"/>
          </w:tcPr>
          <w:p w:rsidR="00B30529" w:rsidRDefault="00B30529" w:rsidP="000905A1">
            <w:pPr>
              <w:jc w:val="center"/>
            </w:pPr>
            <w:bookmarkStart w:id="0" w:name="_GoBack"/>
            <w:bookmarkEnd w:id="0"/>
          </w:p>
        </w:tc>
        <w:tc>
          <w:tcPr>
            <w:tcW w:w="2814" w:type="dxa"/>
          </w:tcPr>
          <w:p w:rsidR="00B30529" w:rsidRDefault="00B30529" w:rsidP="000905A1">
            <w:pPr>
              <w:jc w:val="center"/>
            </w:pPr>
          </w:p>
        </w:tc>
        <w:tc>
          <w:tcPr>
            <w:tcW w:w="1559" w:type="dxa"/>
          </w:tcPr>
          <w:p w:rsidR="00B30529" w:rsidRDefault="00B30529" w:rsidP="000905A1">
            <w:pPr>
              <w:jc w:val="center"/>
            </w:pPr>
          </w:p>
        </w:tc>
        <w:tc>
          <w:tcPr>
            <w:tcW w:w="1439" w:type="dxa"/>
          </w:tcPr>
          <w:p w:rsidR="00B30529" w:rsidRDefault="00B30529" w:rsidP="000905A1">
            <w:pPr>
              <w:jc w:val="center"/>
            </w:pPr>
          </w:p>
        </w:tc>
        <w:tc>
          <w:tcPr>
            <w:tcW w:w="2024" w:type="dxa"/>
          </w:tcPr>
          <w:p w:rsidR="00B30529" w:rsidRDefault="00B30529" w:rsidP="000905A1">
            <w:pPr>
              <w:jc w:val="center"/>
            </w:pPr>
          </w:p>
        </w:tc>
        <w:tc>
          <w:tcPr>
            <w:tcW w:w="1998" w:type="dxa"/>
          </w:tcPr>
          <w:p w:rsidR="00B30529" w:rsidRDefault="00B30529" w:rsidP="000905A1">
            <w:pPr>
              <w:jc w:val="center"/>
            </w:pPr>
          </w:p>
        </w:tc>
        <w:tc>
          <w:tcPr>
            <w:tcW w:w="3464" w:type="dxa"/>
          </w:tcPr>
          <w:p w:rsidR="00B30529" w:rsidRDefault="00B30529" w:rsidP="000905A1">
            <w:pPr>
              <w:jc w:val="center"/>
            </w:pPr>
          </w:p>
        </w:tc>
      </w:tr>
    </w:tbl>
    <w:p w:rsidR="00C30184" w:rsidRDefault="00C30184" w:rsidP="00C30184">
      <w:pPr>
        <w:jc w:val="both"/>
      </w:pPr>
    </w:p>
    <w:p w:rsidR="00C30184" w:rsidRDefault="00C30184" w:rsidP="00C30184">
      <w:pPr>
        <w:jc w:val="both"/>
      </w:pPr>
    </w:p>
    <w:p w:rsidR="00C30184" w:rsidRDefault="00C30184" w:rsidP="00C30184">
      <w:pPr>
        <w:jc w:val="both"/>
      </w:pPr>
    </w:p>
    <w:sectPr w:rsidR="00C30184" w:rsidSect="000905A1">
      <w:pgSz w:w="16838" w:h="11906" w:orient="landscape"/>
      <w:pgMar w:top="284" w:right="962" w:bottom="170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184"/>
    <w:rsid w:val="000905A1"/>
    <w:rsid w:val="0056366B"/>
    <w:rsid w:val="008C5CC0"/>
    <w:rsid w:val="008D2236"/>
    <w:rsid w:val="00B30529"/>
    <w:rsid w:val="00C3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38E3C"/>
  <w15:chartTrackingRefBased/>
  <w15:docId w15:val="{8674E2CA-4B7F-4BFA-BD97-0D0D55A4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30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343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Alves Rabelo Neto</dc:creator>
  <cp:keywords/>
  <dc:description/>
  <cp:lastModifiedBy>Edward Alves Rabelo Neto</cp:lastModifiedBy>
  <cp:revision>2</cp:revision>
  <dcterms:created xsi:type="dcterms:W3CDTF">2016-06-24T13:41:00Z</dcterms:created>
  <dcterms:modified xsi:type="dcterms:W3CDTF">2016-06-24T16:42:00Z</dcterms:modified>
</cp:coreProperties>
</file>