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tbl>
      <w:tblPr>
        <w:tblStyle w:val="Table1"/>
        <w:tblW w:w="5624.0" w:type="dxa"/>
        <w:jc w:val="left"/>
        <w:tblInd w:w="2880.0" w:type="dxa"/>
        <w:tblBorders>
          <w:top w:color="292929" w:space="0" w:sz="4" w:val="single"/>
        </w:tblBorders>
        <w:tblLayout w:type="fixed"/>
        <w:tblLook w:val="0000"/>
      </w:tblPr>
      <w:tblGrid>
        <w:gridCol w:w="5624"/>
        <w:tblGridChange w:id="0">
          <w:tblGrid>
            <w:gridCol w:w="5624"/>
          </w:tblGrid>
        </w:tblGridChange>
      </w:tblGrid>
      <w:tr>
        <w:trPr>
          <w:cantSplit w:val="0"/>
          <w:tblHeader w:val="0"/>
        </w:trPr>
        <w:tc>
          <w:tcPr>
            <w:tcMar>
              <w:top w:w="0.0" w:type="dxa"/>
              <w:bottom w:w="0.0" w:type="dxa"/>
            </w:tcMar>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241a61"/>
                <w:sz w:val="30"/>
                <w:szCs w:val="30"/>
                <w:u w:val="none"/>
                <w:shd w:fill="auto" w:val="clear"/>
                <w:vertAlign w:val="baseline"/>
              </w:rPr>
            </w:pPr>
            <w:r w:rsidDel="00000000" w:rsidR="00000000" w:rsidRPr="00000000">
              <w:rPr>
                <w:rtl w:val="0"/>
              </w:rPr>
            </w:r>
          </w:p>
        </w:tc>
      </w:tr>
    </w:tbl>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Arial" w:cs="Arial" w:eastAsia="Arial" w:hAnsi="Arial"/>
          <w:b w:val="1"/>
          <w:i w:val="0"/>
          <w:smallCaps w:val="0"/>
          <w:strike w:val="0"/>
          <w:color w:val="5f5f5f"/>
          <w:sz w:val="30"/>
          <w:szCs w:val="30"/>
          <w:u w:val="none"/>
          <w:shd w:fill="auto" w:val="clear"/>
          <w:vertAlign w:val="baseline"/>
        </w:rPr>
      </w:pPr>
      <w:r w:rsidDel="00000000" w:rsidR="00000000" w:rsidRPr="00000000">
        <w:rPr>
          <w:rFonts w:ascii="Arial" w:cs="Arial" w:eastAsia="Arial" w:hAnsi="Arial"/>
          <w:b w:val="1"/>
          <w:i w:val="0"/>
          <w:smallCaps w:val="0"/>
          <w:strike w:val="0"/>
          <w:color w:val="5f5f5f"/>
          <w:sz w:val="30"/>
          <w:szCs w:val="30"/>
          <w:u w:val="none"/>
          <w:shd w:fill="auto" w:val="clear"/>
          <w:vertAlign w:val="baseline"/>
          <w:rtl w:val="0"/>
        </w:rPr>
        <w:t xml:space="preserve">Especificación de requisitos de software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Arial" w:cs="Arial" w:eastAsia="Arial" w:hAnsi="Arial"/>
          <w:b w:val="1"/>
          <w:i w:val="0"/>
          <w:smallCaps w:val="0"/>
          <w:strike w:val="0"/>
          <w:color w:val="5f5f5f"/>
          <w:sz w:val="22"/>
          <w:szCs w:val="22"/>
          <w:u w:val="none"/>
          <w:shd w:fill="auto" w:val="clear"/>
          <w:vertAlign w:val="baseline"/>
        </w:rPr>
      </w:pPr>
      <w:r w:rsidDel="00000000" w:rsidR="00000000" w:rsidRPr="00000000">
        <w:rPr>
          <w:rFonts w:ascii="Arial" w:cs="Arial" w:eastAsia="Arial" w:hAnsi="Arial"/>
          <w:b w:val="1"/>
          <w:i w:val="0"/>
          <w:smallCaps w:val="0"/>
          <w:strike w:val="0"/>
          <w:color w:val="5f5f5f"/>
          <w:sz w:val="22"/>
          <w:szCs w:val="22"/>
          <w:u w:val="none"/>
          <w:shd w:fill="auto" w:val="clear"/>
          <w:vertAlign w:val="baseline"/>
          <w:rtl w:val="0"/>
        </w:rPr>
        <w:t xml:space="preserve">Proyecto: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63" w:right="0" w:hanging="28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2"/>
          <w:szCs w:val="22"/>
          <w:u w:val="none"/>
          <w:shd w:fill="auto" w:val="clear"/>
          <w:vertAlign w:val="baseline"/>
          <w:rtl w:val="0"/>
        </w:rPr>
        <w:t xml:space="preserve">Revisión </w:t>
      </w:r>
      <w:r w:rsidDel="00000000" w:rsidR="00000000" w:rsidRPr="00000000">
        <w:rPr>
          <w:rtl w:val="0"/>
        </w:rPr>
      </w:r>
    </w:p>
    <w:p w:rsidR="00000000" w:rsidDel="00000000" w:rsidP="00000000" w:rsidRDefault="00000000" w:rsidRPr="00000000" w14:paraId="00000024">
      <w:pPr>
        <w:ind w:left="2700" w:firstLine="0"/>
        <w:rPr/>
      </w:pPr>
      <w:r w:rsidDel="00000000" w:rsidR="00000000" w:rsidRPr="00000000">
        <w:rPr>
          <w:rtl w:val="0"/>
        </w:rPr>
      </w:r>
    </w:p>
    <w:p w:rsidR="00000000" w:rsidDel="00000000" w:rsidP="00000000" w:rsidRDefault="00000000" w:rsidRPr="00000000" w14:paraId="00000025">
      <w:pPr>
        <w:ind w:left="2700" w:firstLine="0"/>
        <w:rPr/>
      </w:pPr>
      <w:r w:rsidDel="00000000" w:rsidR="00000000" w:rsidRPr="00000000">
        <w:rPr>
          <w:rtl w:val="0"/>
        </w:rPr>
      </w:r>
    </w:p>
    <w:p w:rsidR="00000000" w:rsidDel="00000000" w:rsidP="00000000" w:rsidRDefault="00000000" w:rsidRPr="00000000" w14:paraId="00000026">
      <w:pPr>
        <w:ind w:left="2700" w:firstLine="0"/>
        <w:rPr/>
      </w:pPr>
      <w:r w:rsidDel="00000000" w:rsidR="00000000" w:rsidRPr="00000000">
        <w:rPr>
          <w:rtl w:val="0"/>
        </w:rPr>
      </w:r>
    </w:p>
    <w:p w:rsidR="00000000" w:rsidDel="00000000" w:rsidP="00000000" w:rsidRDefault="00000000" w:rsidRPr="00000000" w14:paraId="00000027">
      <w:pPr>
        <w:ind w:left="2700" w:firstLine="0"/>
        <w:rPr/>
      </w:pPr>
      <w:r w:rsidDel="00000000" w:rsidR="00000000" w:rsidRPr="00000000">
        <w:rPr>
          <w:rtl w:val="0"/>
        </w:rPr>
      </w:r>
    </w:p>
    <w:p w:rsidR="00000000" w:rsidDel="00000000" w:rsidP="00000000" w:rsidRDefault="00000000" w:rsidRPr="00000000" w14:paraId="00000028">
      <w:pPr>
        <w:ind w:left="2700" w:firstLine="0"/>
        <w:rPr/>
      </w:pPr>
      <w:r w:rsidDel="00000000" w:rsidR="00000000" w:rsidRPr="00000000">
        <w:rPr>
          <w:rtl w:val="0"/>
        </w:rPr>
      </w:r>
    </w:p>
    <w:p w:rsidR="00000000" w:rsidDel="00000000" w:rsidP="00000000" w:rsidRDefault="00000000" w:rsidRPr="00000000" w14:paraId="00000029">
      <w:pPr>
        <w:ind w:left="2700" w:firstLine="0"/>
        <w:rPr/>
      </w:pPr>
      <w:r w:rsidDel="00000000" w:rsidR="00000000" w:rsidRPr="00000000">
        <w:rPr>
          <w:rtl w:val="0"/>
        </w:rPr>
      </w:r>
    </w:p>
    <w:p w:rsidR="00000000" w:rsidDel="00000000" w:rsidP="00000000" w:rsidRDefault="00000000" w:rsidRPr="00000000" w14:paraId="0000002A">
      <w:pPr>
        <w:ind w:left="2700" w:firstLine="0"/>
        <w:rPr/>
      </w:pPr>
      <w:r w:rsidDel="00000000" w:rsidR="00000000" w:rsidRPr="00000000">
        <w:rPr>
          <w:rtl w:val="0"/>
        </w:rPr>
      </w:r>
    </w:p>
    <w:p w:rsidR="00000000" w:rsidDel="00000000" w:rsidP="00000000" w:rsidRDefault="00000000" w:rsidRPr="00000000" w14:paraId="0000002B">
      <w:pPr>
        <w:ind w:left="2700" w:firstLine="0"/>
        <w:rPr/>
      </w:pPr>
      <w:r w:rsidDel="00000000" w:rsidR="00000000" w:rsidRPr="00000000">
        <w:rPr>
          <w:rtl w:val="0"/>
        </w:rPr>
      </w:r>
    </w:p>
    <w:p w:rsidR="00000000" w:rsidDel="00000000" w:rsidP="00000000" w:rsidRDefault="00000000" w:rsidRPr="00000000" w14:paraId="0000002C">
      <w:pPr>
        <w:ind w:left="2700" w:firstLine="0"/>
        <w:rPr/>
      </w:pPr>
      <w:r w:rsidDel="00000000" w:rsidR="00000000" w:rsidRPr="00000000">
        <w:rPr>
          <w:rtl w:val="0"/>
        </w:rPr>
      </w:r>
    </w:p>
    <w:p w:rsidR="00000000" w:rsidDel="00000000" w:rsidP="00000000" w:rsidRDefault="00000000" w:rsidRPr="00000000" w14:paraId="0000002D">
      <w:pPr>
        <w:ind w:left="2700" w:firstLine="0"/>
        <w:rPr/>
      </w:pPr>
      <w:r w:rsidDel="00000000" w:rsidR="00000000" w:rsidRPr="00000000">
        <w:rPr>
          <w:rtl w:val="0"/>
        </w:rPr>
      </w:r>
    </w:p>
    <w:p w:rsidR="00000000" w:rsidDel="00000000" w:rsidP="00000000" w:rsidRDefault="00000000" w:rsidRPr="00000000" w14:paraId="0000002E">
      <w:pPr>
        <w:ind w:left="2700" w:firstLine="0"/>
        <w:rPr/>
      </w:pPr>
      <w:r w:rsidDel="00000000" w:rsidR="00000000" w:rsidRPr="00000000">
        <w:rPr>
          <w:rtl w:val="0"/>
        </w:rPr>
      </w:r>
    </w:p>
    <w:p w:rsidR="00000000" w:rsidDel="00000000" w:rsidP="00000000" w:rsidRDefault="00000000" w:rsidRPr="00000000" w14:paraId="0000002F">
      <w:pPr>
        <w:ind w:left="2700" w:firstLine="0"/>
        <w:rPr/>
      </w:pPr>
      <w:r w:rsidDel="00000000" w:rsidR="00000000" w:rsidRPr="00000000">
        <w:rPr>
          <w:rtl w:val="0"/>
        </w:rPr>
      </w:r>
    </w:p>
    <w:p w:rsidR="00000000" w:rsidDel="00000000" w:rsidP="00000000" w:rsidRDefault="00000000" w:rsidRPr="00000000" w14:paraId="00000030">
      <w:pPr>
        <w:ind w:left="2700" w:firstLine="0"/>
        <w:rPr/>
      </w:pPr>
      <w:r w:rsidDel="00000000" w:rsidR="00000000" w:rsidRPr="00000000">
        <w:rPr>
          <w:rtl w:val="0"/>
        </w:rPr>
      </w:r>
    </w:p>
    <w:p w:rsidR="00000000" w:rsidDel="00000000" w:rsidP="00000000" w:rsidRDefault="00000000" w:rsidRPr="00000000" w14:paraId="00000031">
      <w:pPr>
        <w:ind w:left="2700" w:firstLine="0"/>
        <w:rPr/>
      </w:pPr>
      <w:r w:rsidDel="00000000" w:rsidR="00000000" w:rsidRPr="00000000">
        <w:rPr>
          <w:rtl w:val="0"/>
        </w:rPr>
      </w:r>
    </w:p>
    <w:p w:rsidR="00000000" w:rsidDel="00000000" w:rsidP="00000000" w:rsidRDefault="00000000" w:rsidRPr="00000000" w14:paraId="00000032">
      <w:pPr>
        <w:ind w:left="2700" w:firstLine="0"/>
        <w:rPr/>
      </w:pPr>
      <w:r w:rsidDel="00000000" w:rsidR="00000000" w:rsidRPr="00000000">
        <w:rPr>
          <w:rtl w:val="0"/>
        </w:rPr>
      </w:r>
    </w:p>
    <w:p w:rsidR="00000000" w:rsidDel="00000000" w:rsidP="00000000" w:rsidRDefault="00000000" w:rsidRPr="00000000" w14:paraId="00000033">
      <w:pPr>
        <w:ind w:left="2700" w:firstLine="0"/>
        <w:rPr/>
      </w:pPr>
      <w:r w:rsidDel="00000000" w:rsidR="00000000" w:rsidRPr="00000000">
        <w:rPr>
          <w:rtl w:val="0"/>
        </w:rPr>
      </w:r>
    </w:p>
    <w:p w:rsidR="00000000" w:rsidDel="00000000" w:rsidP="00000000" w:rsidRDefault="00000000" w:rsidRPr="00000000" w14:paraId="00000034">
      <w:pPr>
        <w:ind w:left="2700" w:firstLine="0"/>
        <w:rPr/>
      </w:pPr>
      <w:r w:rsidDel="00000000" w:rsidR="00000000" w:rsidRPr="00000000">
        <w:rPr>
          <w:rtl w:val="0"/>
        </w:rPr>
      </w:r>
    </w:p>
    <w:tbl>
      <w:tblPr>
        <w:tblStyle w:val="Table2"/>
        <w:tblW w:w="5804.0" w:type="dxa"/>
        <w:jc w:val="left"/>
        <w:tblInd w:w="2700.0" w:type="dxa"/>
        <w:tblBorders>
          <w:top w:color="292929" w:space="0" w:sz="4" w:val="single"/>
        </w:tblBorders>
        <w:tblLayout w:type="fixed"/>
        <w:tblLook w:val="0000"/>
      </w:tblPr>
      <w:tblGrid>
        <w:gridCol w:w="2107"/>
        <w:gridCol w:w="792"/>
        <w:gridCol w:w="2905"/>
        <w:tblGridChange w:id="0">
          <w:tblGrid>
            <w:gridCol w:w="2107"/>
            <w:gridCol w:w="792"/>
            <w:gridCol w:w="2905"/>
          </w:tblGrid>
        </w:tblGridChange>
      </w:tblGrid>
      <w:tr>
        <w:trPr>
          <w:cantSplit w:val="0"/>
          <w:tblHeader w:val="0"/>
        </w:trPr>
        <w:tc>
          <w:tcPr>
            <w:tcMar>
              <w:top w:w="0.0" w:type="dxa"/>
              <w:bottom w:w="0.0" w:type="dxa"/>
            </w:tcMar>
            <w:vAlign w:val="center"/>
          </w:tcPr>
          <w:p w:rsidR="00000000" w:rsidDel="00000000" w:rsidP="00000000" w:rsidRDefault="00000000" w:rsidRPr="00000000" w14:paraId="00000035">
            <w:pPr>
              <w:jc w:val="center"/>
              <w:rPr/>
            </w:pPr>
            <w:r w:rsidDel="00000000" w:rsidR="00000000" w:rsidRPr="00000000">
              <w:rPr>
                <w:rtl w:val="0"/>
              </w:rPr>
              <w:br w:type="textWrapping"/>
            </w:r>
            <w:r w:rsidDel="00000000" w:rsidR="00000000" w:rsidRPr="00000000">
              <w:rPr/>
              <w:drawing>
                <wp:inline distB="0" distT="0" distL="0" distR="0">
                  <wp:extent cx="1028700" cy="514350"/>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028700" cy="514350"/>
                          </a:xfrm>
                          <a:prstGeom prst="rect"/>
                          <a:ln/>
                        </pic:spPr>
                      </pic:pic>
                    </a:graphicData>
                  </a:graphic>
                </wp:inline>
              </w:drawing>
            </w:r>
            <w:r w:rsidDel="00000000" w:rsidR="00000000" w:rsidRPr="00000000">
              <w:rPr>
                <w:rtl w:val="0"/>
              </w:rPr>
            </w:r>
          </w:p>
        </w:tc>
        <w:tc>
          <w:tcPr>
            <w:tcMar>
              <w:top w:w="0.0" w:type="dxa"/>
              <w:bottom w:w="0.0" w:type="dxa"/>
            </w:tcMar>
            <w:vAlign w:val="center"/>
          </w:tcPr>
          <w:p w:rsidR="00000000" w:rsidDel="00000000" w:rsidP="00000000" w:rsidRDefault="00000000" w:rsidRPr="00000000" w14:paraId="00000036">
            <w:pPr>
              <w:jc w:val="center"/>
              <w:rPr/>
            </w:pPr>
            <w:r w:rsidDel="00000000" w:rsidR="00000000" w:rsidRPr="00000000">
              <w:rPr>
                <w:rtl w:val="0"/>
              </w:rPr>
            </w:r>
          </w:p>
        </w:tc>
        <w:tc>
          <w:tcPr>
            <w:tcMar>
              <w:top w:w="0.0" w:type="dxa"/>
              <w:bottom w:w="0.0" w:type="dxa"/>
            </w:tcMar>
            <w:vAlign w:val="bottom"/>
          </w:tcPr>
          <w:p w:rsidR="00000000" w:rsidDel="00000000" w:rsidP="00000000" w:rsidRDefault="00000000" w:rsidRPr="00000000" w14:paraId="00000037">
            <w:pPr>
              <w:jc w:val="right"/>
              <w:rPr>
                <w:color w:val="241a61"/>
                <w:sz w:val="18"/>
                <w:szCs w:val="18"/>
              </w:rPr>
            </w:pPr>
            <w:r w:rsidDel="00000000" w:rsidR="00000000" w:rsidRPr="00000000">
              <w:rPr>
                <w:rtl w:val="0"/>
              </w:rPr>
            </w:r>
          </w:p>
          <w:p w:rsidR="00000000" w:rsidDel="00000000" w:rsidP="00000000" w:rsidRDefault="00000000" w:rsidRPr="00000000" w14:paraId="00000038">
            <w:pPr>
              <w:jc w:val="right"/>
              <w:rPr>
                <w:color w:val="241a61"/>
                <w:sz w:val="18"/>
                <w:szCs w:val="18"/>
              </w:rPr>
            </w:pPr>
            <w:r w:rsidDel="00000000" w:rsidR="00000000" w:rsidRPr="00000000">
              <w:rPr>
                <w:rtl w:val="0"/>
              </w:rPr>
            </w:r>
          </w:p>
        </w:tc>
      </w:tr>
    </w:tbl>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sectPr>
          <w:headerReference r:id="rId8" w:type="default"/>
          <w:headerReference r:id="rId9" w:type="first"/>
          <w:footerReference r:id="rId10" w:type="default"/>
          <w:pgSz w:h="16838" w:w="11906" w:orient="portrait"/>
          <w:pgMar w:bottom="1417" w:top="1417" w:left="1701" w:right="1701" w:header="708" w:footer="708"/>
          <w:pgNumType w:start="1"/>
          <w:titlePg w:val="1"/>
        </w:sectPr>
      </w:pPr>
      <w:r w:rsidDel="00000000" w:rsidR="00000000" w:rsidRPr="00000000">
        <w:rPr>
          <w:rtl w:val="0"/>
        </w:rPr>
      </w:r>
    </w:p>
    <w:p w:rsidR="00000000" w:rsidDel="00000000" w:rsidP="00000000" w:rsidRDefault="00000000" w:rsidRPr="00000000" w14:paraId="0000003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Ficha del documento</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tbl>
      <w:tblPr>
        <w:tblStyle w:val="Table3"/>
        <w:tblW w:w="8494.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176"/>
        <w:gridCol w:w="1079"/>
        <w:gridCol w:w="2995"/>
        <w:gridCol w:w="3244"/>
        <w:tblGridChange w:id="0">
          <w:tblGrid>
            <w:gridCol w:w="1176"/>
            <w:gridCol w:w="1079"/>
            <w:gridCol w:w="2995"/>
            <w:gridCol w:w="3244"/>
          </w:tblGrid>
        </w:tblGridChange>
      </w:tblGrid>
      <w:tr>
        <w:trPr>
          <w:cantSplit w:val="0"/>
          <w:tblHeader w:val="0"/>
        </w:trPr>
        <w:tc>
          <w:tcPr>
            <w:shd w:fill="e6e6e6" w:val="clear"/>
          </w:tcPr>
          <w:p w:rsidR="00000000" w:rsidDel="00000000" w:rsidP="00000000" w:rsidRDefault="00000000" w:rsidRPr="00000000" w14:paraId="0000003D">
            <w:pPr>
              <w:jc w:val="center"/>
              <w:rPr>
                <w:b w:val="1"/>
              </w:rPr>
            </w:pPr>
            <w:r w:rsidDel="00000000" w:rsidR="00000000" w:rsidRPr="00000000">
              <w:rPr>
                <w:b w:val="1"/>
                <w:rtl w:val="0"/>
              </w:rPr>
              <w:t xml:space="preserve">Fecha</w:t>
            </w:r>
          </w:p>
        </w:tc>
        <w:tc>
          <w:tcPr>
            <w:shd w:fill="e6e6e6" w:val="clear"/>
          </w:tcPr>
          <w:p w:rsidR="00000000" w:rsidDel="00000000" w:rsidP="00000000" w:rsidRDefault="00000000" w:rsidRPr="00000000" w14:paraId="0000003E">
            <w:pPr>
              <w:jc w:val="center"/>
              <w:rPr>
                <w:b w:val="1"/>
              </w:rPr>
            </w:pPr>
            <w:r w:rsidDel="00000000" w:rsidR="00000000" w:rsidRPr="00000000">
              <w:rPr>
                <w:b w:val="1"/>
                <w:rtl w:val="0"/>
              </w:rPr>
              <w:t xml:space="preserve">Revisión</w:t>
            </w:r>
          </w:p>
        </w:tc>
        <w:tc>
          <w:tcPr>
            <w:shd w:fill="e6e6e6" w:val="clear"/>
          </w:tcPr>
          <w:p w:rsidR="00000000" w:rsidDel="00000000" w:rsidP="00000000" w:rsidRDefault="00000000" w:rsidRPr="00000000" w14:paraId="0000003F">
            <w:pPr>
              <w:jc w:val="center"/>
              <w:rPr>
                <w:b w:val="1"/>
              </w:rPr>
            </w:pPr>
            <w:r w:rsidDel="00000000" w:rsidR="00000000" w:rsidRPr="00000000">
              <w:rPr>
                <w:b w:val="1"/>
                <w:rtl w:val="0"/>
              </w:rPr>
              <w:t xml:space="preserve">Autor</w:t>
            </w:r>
          </w:p>
        </w:tc>
        <w:tc>
          <w:tcPr>
            <w:shd w:fill="e6e6e6" w:val="clear"/>
          </w:tcPr>
          <w:p w:rsidR="00000000" w:rsidDel="00000000" w:rsidP="00000000" w:rsidRDefault="00000000" w:rsidRPr="00000000" w14:paraId="00000040">
            <w:pPr>
              <w:jc w:val="center"/>
              <w:rPr>
                <w:b w:val="1"/>
              </w:rPr>
            </w:pPr>
            <w:r w:rsidDel="00000000" w:rsidR="00000000" w:rsidRPr="00000000">
              <w:rPr>
                <w:b w:val="1"/>
                <w:rtl w:val="0"/>
              </w:rPr>
              <w:t xml:space="preserve">Verificado dep. calidad.</w:t>
            </w:r>
          </w:p>
        </w:tc>
      </w:tr>
      <w:tr>
        <w:trPr>
          <w:cantSplit w:val="0"/>
          <w:trHeight w:val="1134" w:hRule="atLeast"/>
          <w:tblHeader w:val="0"/>
        </w:trPr>
        <w:tc>
          <w:tcPr>
            <w:vAlign w:val="center"/>
          </w:tcPr>
          <w:p w:rsidR="00000000" w:rsidDel="00000000" w:rsidP="00000000" w:rsidRDefault="00000000" w:rsidRPr="00000000" w14:paraId="00000041">
            <w:pPr>
              <w:rPr/>
            </w:pPr>
            <w:r w:rsidDel="00000000" w:rsidR="00000000" w:rsidRPr="00000000">
              <w:rPr>
                <w:rtl w:val="0"/>
              </w:rPr>
            </w:r>
          </w:p>
        </w:tc>
        <w:tc>
          <w:tcPr>
            <w:vAlign w:val="center"/>
          </w:tcPr>
          <w:p w:rsidR="00000000" w:rsidDel="00000000" w:rsidP="00000000" w:rsidRDefault="00000000" w:rsidRPr="00000000" w14:paraId="00000042">
            <w:pPr>
              <w:rPr/>
            </w:pPr>
            <w:r w:rsidDel="00000000" w:rsidR="00000000" w:rsidRPr="00000000">
              <w:rPr>
                <w:rtl w:val="0"/>
              </w:rPr>
            </w:r>
          </w:p>
        </w:tc>
        <w:tc>
          <w:tcPr>
            <w:vAlign w:val="center"/>
          </w:tcPr>
          <w:p w:rsidR="00000000" w:rsidDel="00000000" w:rsidP="00000000" w:rsidRDefault="00000000" w:rsidRPr="00000000" w14:paraId="00000043">
            <w:pPr>
              <w:rPr/>
            </w:pPr>
            <w:r w:rsidDel="00000000" w:rsidR="00000000" w:rsidRPr="00000000">
              <w:rPr>
                <w:rtl w:val="0"/>
              </w:rPr>
            </w:r>
          </w:p>
        </w:tc>
        <w:tc>
          <w:tcPr>
            <w:vAlign w:val="center"/>
          </w:tcPr>
          <w:p w:rsidR="00000000" w:rsidDel="00000000" w:rsidP="00000000" w:rsidRDefault="00000000" w:rsidRPr="00000000" w14:paraId="00000044">
            <w:pPr>
              <w:jc w:val="center"/>
              <w:rPr/>
            </w:pPr>
            <w:r w:rsidDel="00000000" w:rsidR="00000000" w:rsidRPr="00000000">
              <w:rPr>
                <w:rtl w:val="0"/>
              </w:rPr>
            </w:r>
          </w:p>
        </w:tc>
      </w:tr>
    </w:tbl>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Documento validado por las partes en fecha: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849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41"/>
        <w:gridCol w:w="4253"/>
        <w:tblGridChange w:id="0">
          <w:tblGrid>
            <w:gridCol w:w="4241"/>
            <w:gridCol w:w="4253"/>
          </w:tblGrid>
        </w:tblGridChange>
      </w:tblGrid>
      <w:tr>
        <w:trPr>
          <w:cantSplit w:val="0"/>
          <w:tblHeader w:val="0"/>
        </w:trPr>
        <w:tc>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el cliente</w:t>
            </w:r>
          </w:p>
        </w:tc>
        <w:tc>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la empresa suministradora</w:t>
            </w:r>
          </w:p>
        </w:tc>
      </w:tr>
      <w:tr>
        <w:trPr>
          <w:cantSplit w:val="0"/>
          <w:tblHeader w:val="0"/>
        </w:trPr>
        <w:tc>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Fdo. D./ Dña </w:t>
            </w:r>
          </w:p>
        </w:tc>
        <w:tc>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Fdo. D./Dña </w:t>
            </w:r>
          </w:p>
        </w:tc>
      </w:tr>
    </w:tbl>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sectPr>
          <w:headerReference r:id="rId11" w:type="default"/>
          <w:headerReference r:id="rId12" w:type="first"/>
          <w:footerReference r:id="rId13" w:type="first"/>
          <w:type w:val="nextPage"/>
          <w:pgSz w:h="16838" w:w="11906" w:orient="portrait"/>
          <w:pgMar w:bottom="1417" w:top="1417" w:left="1701" w:right="1701" w:header="708" w:footer="708"/>
          <w:titlePg w:val="1"/>
        </w:sectPr>
      </w:pPr>
      <w:r w:rsidDel="00000000" w:rsidR="00000000" w:rsidRPr="00000000">
        <w:rPr>
          <w:rtl w:val="0"/>
        </w:rPr>
      </w:r>
    </w:p>
    <w:p w:rsidR="00000000" w:rsidDel="00000000" w:rsidP="00000000" w:rsidRDefault="00000000" w:rsidRPr="00000000" w14:paraId="0000006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r:id="rId14">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Ficha del documento</w:t>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5">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Contenido</w:t>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6">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w:t>
            </w:r>
          </w:hyperlink>
          <w:hyperlink r:id="rId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18">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Introducción</w:t>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w:t>
            </w:r>
          </w:hyperlink>
          <w:hyperlink r:id="rId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2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Propósito</w:t>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w:t>
            </w:r>
          </w:hyperlink>
          <w:hyperlink r:id="rId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2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Alcance</w:t>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w:t>
            </w:r>
          </w:hyperlink>
          <w:hyperlink r:id="rId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2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Personal involucrado</w:t>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w:t>
            </w:r>
          </w:hyperlink>
          <w:hyperlink r:id="rId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3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Definiciones, acrónimos y abreviaturas</w:t>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3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w:t>
            </w:r>
          </w:hyperlink>
          <w:hyperlink r:id="rId3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3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w:t>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3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w:t>
            </w:r>
          </w:hyperlink>
          <w:hyperlink r:id="rId3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3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Resumen</w:t>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37">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2</w:t>
            </w:r>
          </w:hyperlink>
          <w:hyperlink r:id="rId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39">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Descripción general</w:t>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w:t>
            </w:r>
          </w:hyperlink>
          <w:hyperlink r:id="rId4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4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Perspectiva del producto</w:t>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w:t>
            </w:r>
          </w:hyperlink>
          <w:hyperlink r:id="rId4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4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Funcionalidad del producto</w:t>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2.3</w:t>
            </w:r>
          </w:hyperlink>
          <w:hyperlink r:id="rId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4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 de los usuarios</w:t>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2.4</w:t>
            </w:r>
          </w:hyperlink>
          <w:hyperlink r:id="rId5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5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Restricciones</w:t>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5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w:t>
            </w:r>
          </w:hyperlink>
          <w:hyperlink r:id="rId5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5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Suposiciones y dependencias</w:t>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5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2.6</w:t>
            </w:r>
          </w:hyperlink>
          <w:hyperlink r:id="rId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5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Evolución previsible del sistema</w:t>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58">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3</w:t>
            </w:r>
          </w:hyperlink>
          <w:hyperlink r:id="rId5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60">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Requisitos específicos</w:t>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6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3.1</w:t>
            </w:r>
          </w:hyperlink>
          <w:hyperlink r:id="rId6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6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Requisitos comunes de los interfaces</w:t>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6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3.1.1</w:t>
            </w:r>
          </w:hyperlink>
          <w:hyperlink r:id="rId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6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Interfaces de usuario</w:t>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6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3.1.2</w:t>
            </w:r>
          </w:hyperlink>
          <w:hyperlink r:id="rId6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6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Interfaces de hardware</w:t>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7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3.1.3</w:t>
            </w:r>
          </w:hyperlink>
          <w:hyperlink r:id="rId7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7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Interfaces de software</w:t>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7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3.1.4</w:t>
            </w:r>
          </w:hyperlink>
          <w:hyperlink r:id="rId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7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Interfaces de comunicación</w:t>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7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3.2</w:t>
            </w:r>
          </w:hyperlink>
          <w:hyperlink r:id="rId7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7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Requisitos funcionales</w:t>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7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3.2.1</w:t>
            </w:r>
          </w:hyperlink>
          <w:hyperlink r:id="rId8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8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 funcional 1</w:t>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8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3.2.2</w:t>
            </w:r>
          </w:hyperlink>
          <w:hyperlink r:id="rId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8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 funcional 2</w:t>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8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3.2.3</w:t>
            </w:r>
          </w:hyperlink>
          <w:hyperlink r:id="rId8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8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 funcional 3</w:t>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8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3.2.4</w:t>
            </w:r>
          </w:hyperlink>
          <w:hyperlink r:id="rId8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9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 funcional n</w:t>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9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3.3</w:t>
            </w:r>
          </w:hyperlink>
          <w:hyperlink r:id="rId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9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Requisitos no funcionales</w:t>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9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3.3.1</w:t>
            </w:r>
          </w:hyperlink>
          <w:hyperlink r:id="rId9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9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de rendimiento</w:t>
              <w:tab/>
            </w:r>
          </w:hyperlink>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9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3.3.2</w:t>
            </w:r>
          </w:hyperlink>
          <w:hyperlink r:id="rId9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9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Seguridad</w:t>
              <w:tab/>
            </w:r>
          </w:hyperlink>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0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3.3.3</w:t>
            </w:r>
          </w:hyperlink>
          <w:hyperlink r:id="rId10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10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Fiabilidad</w:t>
              <w:tab/>
            </w:r>
          </w:hyperlink>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0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3.3.4</w:t>
            </w:r>
          </w:hyperlink>
          <w:hyperlink r:id="rId10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10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Disponibilidad</w:t>
              <w:tab/>
            </w:r>
          </w:hyperlink>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0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3.3.5</w:t>
            </w:r>
          </w:hyperlink>
          <w:hyperlink r:id="rId10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10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Mantenibilidad</w:t>
              <w:tab/>
            </w:r>
          </w:hyperlink>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0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3.3.6</w:t>
            </w:r>
          </w:hyperlink>
          <w:hyperlink r:id="rId1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11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Portabilidad</w:t>
              <w:tab/>
            </w:r>
          </w:hyperlink>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1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3.4</w:t>
            </w:r>
          </w:hyperlink>
          <w:hyperlink r:id="rId1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11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Otros requisitos</w:t>
              <w:tab/>
            </w:r>
          </w:hyperlink>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15">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4</w:t>
            </w:r>
          </w:hyperlink>
          <w:hyperlink r:id="rId1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117">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Apéndices</w:t>
              <w:tab/>
            </w:r>
          </w:hyperlink>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D">
      <w:pPr>
        <w:pStyle w:val="Heading1"/>
        <w:numPr>
          <w:ilvl w:val="0"/>
          <w:numId w:val="3"/>
        </w:numPr>
        <w:ind w:left="360" w:hanging="360"/>
        <w:rPr/>
      </w:pPr>
      <w:bookmarkStart w:colFirst="0" w:colLast="0" w:name="_heading=h.1fob9te" w:id="2"/>
      <w:bookmarkEnd w:id="2"/>
      <w:r w:rsidDel="00000000" w:rsidR="00000000" w:rsidRPr="00000000">
        <w:br w:type="page"/>
      </w:r>
      <w:r w:rsidDel="00000000" w:rsidR="00000000" w:rsidRPr="00000000">
        <w:rPr>
          <w:rtl w:val="0"/>
        </w:rPr>
        <w:t xml:space="preserve">Introducción</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La introducción de la Especificación de requisitos de software (SRS) debe proporcionar una vista general de la SRS. Debe incluir el objetivo, el alcance, las definiciones y acrónimos, las referencias, y la vista general del SRS.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both"/>
        <w:rPr/>
      </w:pPr>
      <w:r w:rsidDel="00000000" w:rsidR="00000000" w:rsidRPr="00000000">
        <w:rPr>
          <w:rtl w:val="0"/>
        </w:rPr>
        <w:t xml:space="preserve">El presente documento describe la Especificación de Requisitos de Software (SRS) para el Sistema de Postulación, una aplicación web multiplataforma diseñada para gestionar y administrar el proceso de postulación para docentes en la Universidad de las Fuerzas Armadas ESPE. El sistema tiene como objetivo facilitar el concurso de méritos y oposición, permitiendo a los candidatos registrarse y presentar sus postulaciones de manera eficiente y transparente.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both"/>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both"/>
        <w:rPr/>
      </w:pPr>
      <w:r w:rsidDel="00000000" w:rsidR="00000000" w:rsidRPr="00000000">
        <w:rPr>
          <w:rtl w:val="0"/>
        </w:rPr>
        <w:t xml:space="preserve">Para lograr un adecuado manejo de la información y enfrentar el desafío de gestionar grandes volúmenes de datos, se ha optado por implementar una base de datos heterogénea que combine las tecnologías PostgreSQL y MongoDB. PostgreSQL se utilizará para la gestión de datos relacionales, garantizando la integridad y consistencia de la información crítica, mientras que MongoDB se emplea para el almacenamiento de datos no relacionales, proporcionando flexibilidad y escalabilidad para documentos adicionales necesarios en el proceso de postulación.</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both"/>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both"/>
        <w:rPr/>
      </w:pPr>
      <w:r w:rsidDel="00000000" w:rsidR="00000000" w:rsidRPr="00000000">
        <w:rPr>
          <w:rtl w:val="0"/>
        </w:rPr>
        <w:t xml:space="preserve">La implementación de esta combinación de bases de datos es esencial para asegurar una gestión eficaz de los datos, así como la sincronización en tiempo real con múltiples plataformas y el cumplimiento de los requisitos de privacidad y seguridad en el proceso de postulación. Con esta solución, el sistema de postulación estará preparado para enfrentar los retos de un crecimiento de usuarios y garantizar una experiencia confiable y segura tanto para los postulantes como para los administradores involucrados en la contratación docente.</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pPr>
      <w:r w:rsidDel="00000000" w:rsidR="00000000" w:rsidRPr="00000000">
        <w:rPr>
          <w:rtl w:val="0"/>
        </w:rPr>
      </w:r>
    </w:p>
    <w:p w:rsidR="00000000" w:rsidDel="00000000" w:rsidP="00000000" w:rsidRDefault="00000000" w:rsidRPr="00000000" w14:paraId="00000097">
      <w:pPr>
        <w:pStyle w:val="Heading2"/>
        <w:numPr>
          <w:ilvl w:val="1"/>
          <w:numId w:val="3"/>
        </w:numPr>
        <w:ind w:left="1320" w:hanging="720"/>
        <w:rPr/>
      </w:pPr>
      <w:bookmarkStart w:colFirst="0" w:colLast="0" w:name="_heading=h.3znysh7" w:id="3"/>
      <w:bookmarkEnd w:id="3"/>
      <w:r w:rsidDel="00000000" w:rsidR="00000000" w:rsidRPr="00000000">
        <w:rPr>
          <w:rtl w:val="0"/>
        </w:rPr>
        <w:t xml:space="preserve">Propósito</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Propósito del documento</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Audiencia a la que va dirigido</w:t>
      </w:r>
    </w:p>
    <w:p w:rsidR="00000000" w:rsidDel="00000000" w:rsidP="00000000" w:rsidRDefault="00000000" w:rsidRPr="00000000" w14:paraId="0000009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color w:val="000000"/>
        </w:rPr>
      </w:pPr>
      <w:r w:rsidDel="00000000" w:rsidR="00000000" w:rsidRPr="00000000">
        <w:rPr>
          <w:rtl w:val="0"/>
        </w:rPr>
        <w:t xml:space="preserve">El propósito de este documento es proporcionar una descripción detallada de los requisitos funcionales y no funcionales del Sistema de Postulación para la contratación docente en la Universidad de las Fuerzas Armadas ESPE. La Especificación de Requisitos de Software (SRS) tiene como objetivo establecer una base clara y comprensible para el diseño, desarrollo, implementación y prueba del sistema. Además, busca servir como punto de referencia para el equipo de desarrollo, los administradores de la universidad y otras partes interesadas involucradas en el proyecto, asegurando que todos tengan una comprensión común de lo que se espera del sistema.</w:t>
      </w:r>
    </w:p>
    <w:p w:rsidR="00000000" w:rsidDel="00000000" w:rsidP="00000000" w:rsidRDefault="00000000" w:rsidRPr="00000000" w14:paraId="0000009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u w:val="none"/>
        </w:rPr>
      </w:pPr>
      <w:r w:rsidDel="00000000" w:rsidR="00000000" w:rsidRPr="00000000">
        <w:rPr>
          <w:rtl w:val="0"/>
        </w:rPr>
        <w:t xml:space="preserve">Las principales audiencias a las que va dirigido, incluye a todos aquellos que están involucrados en el desarrollo, implementación y uso del Sistema de Postulación para la contratación docente en la Universidad de las Fuerzas Armadas ESPE, mencionando el equipo de desarrollo, administradores y personal de la Universidad, Postulantes Docentes y Gestión de la Universidad. </w:t>
      </w:r>
    </w:p>
    <w:p w:rsidR="00000000" w:rsidDel="00000000" w:rsidP="00000000" w:rsidRDefault="00000000" w:rsidRPr="00000000" w14:paraId="0000009C">
      <w:pPr>
        <w:pStyle w:val="Heading2"/>
        <w:numPr>
          <w:ilvl w:val="1"/>
          <w:numId w:val="3"/>
        </w:numPr>
        <w:ind w:left="1320" w:hanging="720"/>
        <w:rPr/>
      </w:pPr>
      <w:bookmarkStart w:colFirst="0" w:colLast="0" w:name="_heading=h.2et92p0" w:id="4"/>
      <w:bookmarkEnd w:id="4"/>
      <w:r w:rsidDel="00000000" w:rsidR="00000000" w:rsidRPr="00000000">
        <w:rPr>
          <w:rtl w:val="0"/>
        </w:rPr>
        <w:t xml:space="preserve">Alcance</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Identificación del producto(s) a desarrollar mediante un nombre</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Consistencia con definiciones similares de documentos de mayor nivel (ej. Descripción del sistema) que puedan existir</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left"/>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pPr>
      <w:r w:rsidDel="00000000" w:rsidR="00000000" w:rsidRPr="00000000">
        <w:rPr>
          <w:rtl w:val="0"/>
        </w:rPr>
        <w:t xml:space="preserve">El alcance del Sistema de Postulación abarca todas las etapas y funcionalidades relacionadas con la gestión y administración del proceso de postulación para docentes en la Universidad de las Fuerzas Armadas ESPE. El sistema tiene como objetivo centralizar y optimizar el concurso de méritos y oposición, proporcionando una plataforma web multiplataforma donde los candidatos puedan registrar su información académica, experiencia laboral y otra documentación relevante para participar en el proceso de selección.</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pPr>
      <w:r w:rsidDel="00000000" w:rsidR="00000000" w:rsidRPr="00000000">
        <w:rPr>
          <w:rtl w:val="0"/>
        </w:rPr>
        <w:t xml:space="preserve">El sistema permitirá a los candidatos registrarse en la plataforma y presentar sus postulaciones electrónicamente. Para ello, se solicitará a los postulantes que completen un formulario con información detallada sobre su formación académica, certificaciones, experiencia laboral y otros datos pertinentes. Además, se proporcionará la opción de adjuntar archivos adicionales, como currículums, títulos, certificados y cualquier otra documentación requerida para respaldar su postulación.</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pPr>
      <w:r w:rsidDel="00000000" w:rsidR="00000000" w:rsidRPr="00000000">
        <w:rPr>
          <w:rtl w:val="0"/>
        </w:rPr>
        <w:t xml:space="preserve">El equipo de desarrollo se encargará de implementar un sistema de evaluación que permita a los administradores calificar y comparar las postulaciones de manera objetiva, utilizando criterios predeterminados para la selección de candidatos. Esta funcionalidad asegurará que el proceso de contratación docente sea transparente, justo y basado en méritos.</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pPr>
      <w:r w:rsidDel="00000000" w:rsidR="00000000" w:rsidRPr="00000000">
        <w:rPr>
          <w:rtl w:val="0"/>
        </w:rPr>
        <w:t xml:space="preserve">El Sistema de Postulación también proporcionará una interfaz de administración para que los encargados del proceso de selección puedan revisar, evaluar y gestionar las postulaciones recibidas. Los administradores podrán acceder a los perfiles de los candidatos, visualizar la documentación adjunta y llevar a cabo el proceso de evaluación de manera eficiente y confiable.</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pPr>
      <w:r w:rsidDel="00000000" w:rsidR="00000000" w:rsidRPr="00000000">
        <w:rPr>
          <w:rtl w:val="0"/>
        </w:rPr>
        <w:t xml:space="preserve">Cabe destacar que el alcance del sistema se limita específicamente al proceso de postulación y selección de docentes en la Universidad de las Fuerzas Armadas ESPE. No incluye funciones adicionales relacionadas con otros aspectos administrativos o académicos de la universidad.</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pPr>
      <w:r w:rsidDel="00000000" w:rsidR="00000000" w:rsidRPr="00000000">
        <w:rPr>
          <w:rtl w:val="0"/>
        </w:rPr>
        <w:t xml:space="preserve">Por último, el sistema estará diseñado para garantizar la escalabilidad y eficiencia en la gestión de grandes volúmenes de datos. La combinación de bases de datos heterogéneas, PostgreSQL y MongoDB, permitirá una gestión óptima de datos relacionales y no relacionales, asegurando una rápida recuperación y actualización de información, así como la sincronización en tiempo real con múltiples plataformas.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left"/>
        <w:rPr/>
      </w:pPr>
      <w:r w:rsidDel="00000000" w:rsidR="00000000" w:rsidRPr="00000000">
        <w:rPr>
          <w:rtl w:val="0"/>
        </w:rPr>
      </w:r>
    </w:p>
    <w:p w:rsidR="00000000" w:rsidDel="00000000" w:rsidP="00000000" w:rsidRDefault="00000000" w:rsidRPr="00000000" w14:paraId="000000AD">
      <w:pPr>
        <w:pStyle w:val="Heading2"/>
        <w:numPr>
          <w:ilvl w:val="1"/>
          <w:numId w:val="3"/>
        </w:numPr>
        <w:ind w:left="1320" w:hanging="720"/>
        <w:rPr/>
      </w:pPr>
      <w:bookmarkStart w:colFirst="0" w:colLast="0" w:name="_heading=h.tyjcwt" w:id="5"/>
      <w:bookmarkEnd w:id="5"/>
      <w:r w:rsidDel="00000000" w:rsidR="00000000" w:rsidRPr="00000000">
        <w:rPr>
          <w:rtl w:val="0"/>
        </w:rPr>
        <w:t xml:space="preserve">Personal involucrado</w:t>
      </w:r>
    </w:p>
    <w:tbl>
      <w:tblPr>
        <w:tblStyle w:val="Table5"/>
        <w:tblW w:w="7751.0"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0"/>
        <w:gridCol w:w="5401"/>
        <w:tblGridChange w:id="0">
          <w:tblGrid>
            <w:gridCol w:w="2350"/>
            <w:gridCol w:w="5401"/>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bottom"/>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bottom"/>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Luca </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Líder del proyecto</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ingeniero </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encargado del proyecto y backend</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Relación de personas involucradas en el desarrollo del sistema, con información de contacto.</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i w:val="1"/>
          <w:color w:val="0000ff"/>
        </w:rPr>
      </w:pPr>
      <w:r w:rsidDel="00000000" w:rsidR="00000000" w:rsidRPr="00000000">
        <w:rPr>
          <w:rtl w:val="0"/>
        </w:rPr>
      </w:r>
    </w:p>
    <w:p w:rsidR="00000000" w:rsidDel="00000000" w:rsidP="00000000" w:rsidRDefault="00000000" w:rsidRPr="00000000" w14:paraId="000000BD">
      <w:pPr>
        <w:pStyle w:val="Heading2"/>
        <w:numPr>
          <w:ilvl w:val="1"/>
          <w:numId w:val="3"/>
        </w:numPr>
        <w:rPr>
          <w:b w:val="1"/>
          <w:sz w:val="28"/>
          <w:szCs w:val="28"/>
        </w:rPr>
      </w:pPr>
      <w:bookmarkStart w:colFirst="0" w:colLast="0" w:name="_heading=h.7ag2hgy833yx" w:id="6"/>
      <w:bookmarkEnd w:id="6"/>
      <w:r w:rsidDel="00000000" w:rsidR="00000000" w:rsidRPr="00000000">
        <w:rPr>
          <w:rtl w:val="0"/>
        </w:rPr>
      </w:r>
    </w:p>
    <w:tbl>
      <w:tblPr>
        <w:tblStyle w:val="Table6"/>
        <w:tblW w:w="7751.0"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0"/>
        <w:gridCol w:w="5401"/>
        <w:tblGridChange w:id="0">
          <w:tblGrid>
            <w:gridCol w:w="2350"/>
            <w:gridCol w:w="5401"/>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bottom"/>
          </w:tcPr>
          <w:p w:rsidR="00000000" w:rsidDel="00000000" w:rsidP="00000000" w:rsidRDefault="00000000" w:rsidRPr="00000000" w14:paraId="000000BE">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bottom"/>
          </w:tcPr>
          <w:p w:rsidR="00000000" w:rsidDel="00000000" w:rsidP="00000000" w:rsidRDefault="00000000" w:rsidRPr="00000000" w14:paraId="000000BF">
            <w:pPr>
              <w:rPr/>
            </w:pPr>
            <w:r w:rsidDel="00000000" w:rsidR="00000000" w:rsidRPr="00000000">
              <w:rPr>
                <w:rtl w:val="0"/>
              </w:rPr>
              <w:t xml:space="preserve">Dylan Hernadez</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C0">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C1">
            <w:pPr>
              <w:rPr/>
            </w:pPr>
            <w:r w:rsidDel="00000000" w:rsidR="00000000" w:rsidRPr="00000000">
              <w:rPr>
                <w:rtl w:val="0"/>
              </w:rPr>
              <w:t xml:space="preserve">Backend</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C2">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C3">
            <w:pPr>
              <w:rPr/>
            </w:pPr>
            <w:r w:rsidDel="00000000" w:rsidR="00000000" w:rsidRPr="00000000">
              <w:rPr>
                <w:rtl w:val="0"/>
              </w:rPr>
              <w:t xml:space="preserve">ingeniero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C4">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C5">
            <w:pPr>
              <w:rPr/>
            </w:pPr>
            <w:r w:rsidDel="00000000" w:rsidR="00000000" w:rsidRPr="00000000">
              <w:rPr>
                <w:rtl w:val="0"/>
              </w:rPr>
              <w:t xml:space="preserve">Desarrollador Backend</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C6">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C7">
            <w:pPr>
              <w:rPr/>
            </w:pP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C8">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C9">
            <w:pPr>
              <w:rPr/>
            </w:pPr>
            <w:r w:rsidDel="00000000" w:rsidR="00000000" w:rsidRPr="00000000">
              <w:rPr>
                <w:rtl w:val="0"/>
              </w:rPr>
            </w:r>
          </w:p>
        </w:tc>
      </w:tr>
    </w:tbl>
    <w:p w:rsidR="00000000" w:rsidDel="00000000" w:rsidP="00000000" w:rsidRDefault="00000000" w:rsidRPr="00000000" w14:paraId="000000CA">
      <w:pPr>
        <w:pStyle w:val="Heading2"/>
        <w:ind w:left="0" w:firstLine="0"/>
        <w:rPr/>
      </w:pPr>
      <w:bookmarkStart w:colFirst="0" w:colLast="0" w:name="_heading=h.wx7niguwva3w" w:id="7"/>
      <w:bookmarkEnd w:id="7"/>
      <w:r w:rsidDel="00000000" w:rsidR="00000000" w:rsidRPr="00000000">
        <w:rPr>
          <w:rtl w:val="0"/>
        </w:rPr>
      </w:r>
    </w:p>
    <w:tbl>
      <w:tblPr>
        <w:tblStyle w:val="Table7"/>
        <w:tblW w:w="7751.0"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0"/>
        <w:gridCol w:w="5401"/>
        <w:tblGridChange w:id="0">
          <w:tblGrid>
            <w:gridCol w:w="2350"/>
            <w:gridCol w:w="5401"/>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bottom"/>
          </w:tcPr>
          <w:p w:rsidR="00000000" w:rsidDel="00000000" w:rsidP="00000000" w:rsidRDefault="00000000" w:rsidRPr="00000000" w14:paraId="000000CB">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bottom"/>
          </w:tcPr>
          <w:p w:rsidR="00000000" w:rsidDel="00000000" w:rsidP="00000000" w:rsidRDefault="00000000" w:rsidRPr="00000000" w14:paraId="000000CC">
            <w:pPr>
              <w:rPr/>
            </w:pPr>
            <w:r w:rsidDel="00000000" w:rsidR="00000000" w:rsidRPr="00000000">
              <w:rPr>
                <w:rtl w:val="0"/>
              </w:rPr>
              <w:t xml:space="preserve">Henry Tiamba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CD">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CE">
            <w:pPr>
              <w:rPr/>
            </w:pPr>
            <w:r w:rsidDel="00000000" w:rsidR="00000000" w:rsidRPr="00000000">
              <w:rPr>
                <w:rtl w:val="0"/>
              </w:rPr>
              <w:t xml:space="preserve">Frontend</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CF">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D0">
            <w:pPr>
              <w:rPr/>
            </w:pPr>
            <w:r w:rsidDel="00000000" w:rsidR="00000000" w:rsidRPr="00000000">
              <w:rPr>
                <w:rtl w:val="0"/>
              </w:rPr>
              <w:t xml:space="preserve">ingeniero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D1">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D2">
            <w:pPr>
              <w:rPr/>
            </w:pPr>
            <w:r w:rsidDel="00000000" w:rsidR="00000000" w:rsidRPr="00000000">
              <w:rPr>
                <w:rtl w:val="0"/>
              </w:rPr>
              <w:t xml:space="preserve">desarrollo frontend</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D3">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D4">
            <w:pPr>
              <w:rPr/>
            </w:pP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D5">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D6">
            <w:pPr>
              <w:rPr/>
            </w:pPr>
            <w:r w:rsidDel="00000000" w:rsidR="00000000" w:rsidRPr="00000000">
              <w:rPr>
                <w:rtl w:val="0"/>
              </w:rPr>
            </w:r>
          </w:p>
        </w:tc>
      </w:tr>
    </w:tbl>
    <w:p w:rsidR="00000000" w:rsidDel="00000000" w:rsidP="00000000" w:rsidRDefault="00000000" w:rsidRPr="00000000" w14:paraId="000000D7">
      <w:pPr>
        <w:ind w:left="708" w:firstLine="0"/>
        <w:rPr>
          <w:i w:val="1"/>
          <w:color w:val="0000ff"/>
        </w:rPr>
      </w:pPr>
      <w:r w:rsidDel="00000000" w:rsidR="00000000" w:rsidRPr="00000000">
        <w:rPr>
          <w:rtl w:val="0"/>
        </w:rPr>
      </w:r>
    </w:p>
    <w:p w:rsidR="00000000" w:rsidDel="00000000" w:rsidP="00000000" w:rsidRDefault="00000000" w:rsidRPr="00000000" w14:paraId="000000D8">
      <w:pPr>
        <w:pStyle w:val="Heading2"/>
        <w:ind w:firstLine="1320"/>
        <w:rPr/>
      </w:pPr>
      <w:bookmarkStart w:colFirst="0" w:colLast="0" w:name="_heading=h.miwjssne3o47" w:id="8"/>
      <w:bookmarkEnd w:id="8"/>
      <w:r w:rsidDel="00000000" w:rsidR="00000000" w:rsidRPr="00000000">
        <w:rPr>
          <w:rtl w:val="0"/>
        </w:rPr>
      </w:r>
    </w:p>
    <w:tbl>
      <w:tblPr>
        <w:tblStyle w:val="Table8"/>
        <w:tblW w:w="7751.0"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0"/>
        <w:gridCol w:w="5401"/>
        <w:tblGridChange w:id="0">
          <w:tblGrid>
            <w:gridCol w:w="2350"/>
            <w:gridCol w:w="5401"/>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bottom"/>
          </w:tcPr>
          <w:p w:rsidR="00000000" w:rsidDel="00000000" w:rsidP="00000000" w:rsidRDefault="00000000" w:rsidRPr="00000000" w14:paraId="000000D9">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bottom"/>
          </w:tcPr>
          <w:p w:rsidR="00000000" w:rsidDel="00000000" w:rsidP="00000000" w:rsidRDefault="00000000" w:rsidRPr="00000000" w14:paraId="000000DA">
            <w:pPr>
              <w:rPr/>
            </w:pPr>
            <w:r w:rsidDel="00000000" w:rsidR="00000000" w:rsidRPr="00000000">
              <w:rPr>
                <w:rtl w:val="0"/>
              </w:rPr>
              <w:t xml:space="preserve">Esteban Chablay</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DB">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DC">
            <w:pPr>
              <w:rPr/>
            </w:pPr>
            <w:r w:rsidDel="00000000" w:rsidR="00000000" w:rsidRPr="00000000">
              <w:rPr>
                <w:rtl w:val="0"/>
              </w:rPr>
              <w:t xml:space="preserve">Frontend</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DD">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DE">
            <w:pPr>
              <w:rPr/>
            </w:pPr>
            <w:r w:rsidDel="00000000" w:rsidR="00000000" w:rsidRPr="00000000">
              <w:rPr>
                <w:rtl w:val="0"/>
              </w:rPr>
              <w:t xml:space="preserve">ingeniero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DF">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E0">
            <w:pPr>
              <w:rPr/>
            </w:pPr>
            <w:r w:rsidDel="00000000" w:rsidR="00000000" w:rsidRPr="00000000">
              <w:rPr>
                <w:rtl w:val="0"/>
              </w:rPr>
              <w:t xml:space="preserve">Desarrollo de frontend</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E1">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E2">
            <w:pPr>
              <w:rPr/>
            </w:pP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E3">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E4">
            <w:pPr>
              <w:rPr/>
            </w:pPr>
            <w:r w:rsidDel="00000000" w:rsidR="00000000" w:rsidRPr="00000000">
              <w:rPr>
                <w:rtl w:val="0"/>
              </w:rPr>
            </w:r>
          </w:p>
        </w:tc>
      </w:tr>
    </w:tbl>
    <w:p w:rsidR="00000000" w:rsidDel="00000000" w:rsidP="00000000" w:rsidRDefault="00000000" w:rsidRPr="00000000" w14:paraId="000000E5">
      <w:pPr>
        <w:pStyle w:val="Heading2"/>
        <w:ind w:left="0" w:firstLine="0"/>
        <w:rPr/>
      </w:pPr>
      <w:bookmarkStart w:colFirst="0" w:colLast="0" w:name="_heading=h.w4yflm5e84ek" w:id="9"/>
      <w:bookmarkEnd w:id="9"/>
      <w:r w:rsidDel="00000000" w:rsidR="00000000" w:rsidRPr="00000000">
        <w:rPr>
          <w:rtl w:val="0"/>
        </w:rPr>
      </w:r>
    </w:p>
    <w:tbl>
      <w:tblPr>
        <w:tblStyle w:val="Table9"/>
        <w:tblW w:w="7751.0"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0"/>
        <w:gridCol w:w="5401"/>
        <w:tblGridChange w:id="0">
          <w:tblGrid>
            <w:gridCol w:w="2350"/>
            <w:gridCol w:w="5401"/>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bottom"/>
          </w:tcPr>
          <w:p w:rsidR="00000000" w:rsidDel="00000000" w:rsidP="00000000" w:rsidRDefault="00000000" w:rsidRPr="00000000" w14:paraId="000000E6">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bottom"/>
          </w:tcPr>
          <w:p w:rsidR="00000000" w:rsidDel="00000000" w:rsidP="00000000" w:rsidRDefault="00000000" w:rsidRPr="00000000" w14:paraId="000000E7">
            <w:pPr>
              <w:rPr/>
            </w:pPr>
            <w:r w:rsidDel="00000000" w:rsidR="00000000" w:rsidRPr="00000000">
              <w:rPr>
                <w:rtl w:val="0"/>
              </w:rPr>
              <w:t xml:space="preserve">Johana Pila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E8">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E9">
            <w:pPr>
              <w:rPr/>
            </w:pPr>
            <w:r w:rsidDel="00000000" w:rsidR="00000000" w:rsidRPr="00000000">
              <w:rPr>
                <w:rtl w:val="0"/>
              </w:rPr>
              <w:t xml:space="preserve">base de datos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EA">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EB">
            <w:pPr>
              <w:rPr/>
            </w:pPr>
            <w:r w:rsidDel="00000000" w:rsidR="00000000" w:rsidRPr="00000000">
              <w:rPr>
                <w:rtl w:val="0"/>
              </w:rPr>
              <w:t xml:space="preserve">ingeniera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EC">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ED">
            <w:pPr>
              <w:rPr/>
            </w:pPr>
            <w:r w:rsidDel="00000000" w:rsidR="00000000" w:rsidRPr="00000000">
              <w:rPr>
                <w:rtl w:val="0"/>
              </w:rPr>
              <w:t xml:space="preserve">desarrollo de la base de datos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EE">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EF">
            <w:pPr>
              <w:rPr/>
            </w:pP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F0">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F1">
            <w:pPr>
              <w:rPr/>
            </w:pPr>
            <w:r w:rsidDel="00000000" w:rsidR="00000000" w:rsidRPr="00000000">
              <w:rPr>
                <w:rtl w:val="0"/>
              </w:rPr>
            </w:r>
          </w:p>
        </w:tc>
      </w:tr>
    </w:tbl>
    <w:p w:rsidR="00000000" w:rsidDel="00000000" w:rsidP="00000000" w:rsidRDefault="00000000" w:rsidRPr="00000000" w14:paraId="000000F2">
      <w:pPr>
        <w:ind w:left="708" w:firstLine="0"/>
        <w:rPr>
          <w:i w:val="1"/>
          <w:color w:val="0000ff"/>
        </w:rPr>
      </w:pPr>
      <w:r w:rsidDel="00000000" w:rsidR="00000000" w:rsidRPr="00000000">
        <w:rPr>
          <w:rtl w:val="0"/>
        </w:rPr>
      </w:r>
    </w:p>
    <w:p w:rsidR="00000000" w:rsidDel="00000000" w:rsidP="00000000" w:rsidRDefault="00000000" w:rsidRPr="00000000" w14:paraId="000000F3">
      <w:pPr>
        <w:pStyle w:val="Heading2"/>
        <w:ind w:left="0" w:firstLine="0"/>
        <w:rPr/>
      </w:pPr>
      <w:bookmarkStart w:colFirst="0" w:colLast="0" w:name="_heading=h.y7e8k7o09fla" w:id="10"/>
      <w:bookmarkEnd w:id="10"/>
      <w:r w:rsidDel="00000000" w:rsidR="00000000" w:rsidRPr="00000000">
        <w:rPr>
          <w:rtl w:val="0"/>
        </w:rPr>
      </w:r>
    </w:p>
    <w:tbl>
      <w:tblPr>
        <w:tblStyle w:val="Table10"/>
        <w:tblW w:w="7751.0"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0"/>
        <w:gridCol w:w="5401"/>
        <w:tblGridChange w:id="0">
          <w:tblGrid>
            <w:gridCol w:w="2350"/>
            <w:gridCol w:w="5401"/>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bottom"/>
          </w:tcPr>
          <w:p w:rsidR="00000000" w:rsidDel="00000000" w:rsidP="00000000" w:rsidRDefault="00000000" w:rsidRPr="00000000" w14:paraId="000000F4">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bottom"/>
          </w:tcPr>
          <w:p w:rsidR="00000000" w:rsidDel="00000000" w:rsidP="00000000" w:rsidRDefault="00000000" w:rsidRPr="00000000" w14:paraId="000000F5">
            <w:pPr>
              <w:rPr/>
            </w:pPr>
            <w:r w:rsidDel="00000000" w:rsidR="00000000" w:rsidRPr="00000000">
              <w:rPr>
                <w:rtl w:val="0"/>
              </w:rPr>
              <w:t xml:space="preserve">Mykel Chamorro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F6">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F7">
            <w:pPr>
              <w:rPr/>
            </w:pPr>
            <w:r w:rsidDel="00000000" w:rsidR="00000000" w:rsidRPr="00000000">
              <w:rPr>
                <w:rtl w:val="0"/>
              </w:rPr>
              <w:t xml:space="preserve">frontend</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F8">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F9">
            <w:pPr>
              <w:rPr/>
            </w:pPr>
            <w:r w:rsidDel="00000000" w:rsidR="00000000" w:rsidRPr="00000000">
              <w:rPr>
                <w:rtl w:val="0"/>
              </w:rPr>
              <w:t xml:space="preserve">ingeniero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FA">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FB">
            <w:pPr>
              <w:rPr/>
            </w:pPr>
            <w:r w:rsidDel="00000000" w:rsidR="00000000" w:rsidRPr="00000000">
              <w:rPr>
                <w:rtl w:val="0"/>
              </w:rPr>
              <w:t xml:space="preserve">desarrollo backend</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FC">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FD">
            <w:pPr>
              <w:rPr/>
            </w:pP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FE">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FF">
            <w:pPr>
              <w:rPr/>
            </w:pPr>
            <w:r w:rsidDel="00000000" w:rsidR="00000000" w:rsidRPr="00000000">
              <w:rPr>
                <w:rtl w:val="0"/>
              </w:rPr>
            </w:r>
          </w:p>
        </w:tc>
      </w:tr>
    </w:tbl>
    <w:p w:rsidR="00000000" w:rsidDel="00000000" w:rsidP="00000000" w:rsidRDefault="00000000" w:rsidRPr="00000000" w14:paraId="00000100">
      <w:pPr>
        <w:ind w:left="708" w:firstLine="0"/>
        <w:rPr>
          <w:i w:val="1"/>
          <w:color w:val="0000ff"/>
        </w:rPr>
      </w:pPr>
      <w:r w:rsidDel="00000000" w:rsidR="00000000" w:rsidRPr="00000000">
        <w:rPr>
          <w:rtl w:val="0"/>
        </w:rPr>
      </w:r>
    </w:p>
    <w:p w:rsidR="00000000" w:rsidDel="00000000" w:rsidP="00000000" w:rsidRDefault="00000000" w:rsidRPr="00000000" w14:paraId="00000101">
      <w:pPr>
        <w:pStyle w:val="Heading2"/>
        <w:ind w:firstLine="1320"/>
        <w:rPr/>
      </w:pPr>
      <w:bookmarkStart w:colFirst="0" w:colLast="0" w:name="_heading=h.k8nrs7bgerod" w:id="11"/>
      <w:bookmarkEnd w:id="11"/>
      <w:r w:rsidDel="00000000" w:rsidR="00000000" w:rsidRPr="00000000">
        <w:rPr>
          <w:rtl w:val="0"/>
        </w:rPr>
      </w:r>
    </w:p>
    <w:tbl>
      <w:tblPr>
        <w:tblStyle w:val="Table11"/>
        <w:tblW w:w="7751.0"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0"/>
        <w:gridCol w:w="5401"/>
        <w:tblGridChange w:id="0">
          <w:tblGrid>
            <w:gridCol w:w="2350"/>
            <w:gridCol w:w="5401"/>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bottom"/>
          </w:tcPr>
          <w:p w:rsidR="00000000" w:rsidDel="00000000" w:rsidP="00000000" w:rsidRDefault="00000000" w:rsidRPr="00000000" w14:paraId="00000102">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bottom"/>
          </w:tcPr>
          <w:p w:rsidR="00000000" w:rsidDel="00000000" w:rsidP="00000000" w:rsidRDefault="00000000" w:rsidRPr="00000000" w14:paraId="00000103">
            <w:pPr>
              <w:rPr/>
            </w:pPr>
            <w:r w:rsidDel="00000000" w:rsidR="00000000" w:rsidRPr="00000000">
              <w:rPr>
                <w:rtl w:val="0"/>
              </w:rPr>
              <w:t xml:space="preserve">Dayana Vinueza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04">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05">
            <w:pPr>
              <w:rPr/>
            </w:pPr>
            <w:r w:rsidDel="00000000" w:rsidR="00000000" w:rsidRPr="00000000">
              <w:rPr>
                <w:rtl w:val="0"/>
              </w:rPr>
              <w:t xml:space="preserve">Documentación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06">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07">
            <w:pPr>
              <w:rPr/>
            </w:pPr>
            <w:r w:rsidDel="00000000" w:rsidR="00000000" w:rsidRPr="00000000">
              <w:rPr>
                <w:rtl w:val="0"/>
              </w:rPr>
              <w:t xml:space="preserve">Ingeniera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08">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09">
            <w:pPr>
              <w:rPr/>
            </w:pPr>
            <w:r w:rsidDel="00000000" w:rsidR="00000000" w:rsidRPr="00000000">
              <w:rPr>
                <w:rtl w:val="0"/>
              </w:rPr>
              <w:t xml:space="preserve">desarrollo de la documentacion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0A">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0B">
            <w:pPr>
              <w:rPr/>
            </w:pP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0C">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0D">
            <w:pPr>
              <w:rPr/>
            </w:pPr>
            <w:r w:rsidDel="00000000" w:rsidR="00000000" w:rsidRPr="00000000">
              <w:rPr>
                <w:rtl w:val="0"/>
              </w:rPr>
            </w:r>
          </w:p>
        </w:tc>
      </w:tr>
    </w:tbl>
    <w:p w:rsidR="00000000" w:rsidDel="00000000" w:rsidP="00000000" w:rsidRDefault="00000000" w:rsidRPr="00000000" w14:paraId="0000010E">
      <w:pPr>
        <w:ind w:left="708" w:firstLine="0"/>
        <w:rPr>
          <w:i w:val="1"/>
          <w:color w:val="0000ff"/>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i w:val="1"/>
          <w:color w:val="0000ff"/>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Esta información es útil para que el gestor del proyecto pueda localizar a todos los participantes y recabar la información necesaria para la obtención de requisitos, validaciones de seguimiento, etc.</w:t>
      </w:r>
    </w:p>
    <w:p w:rsidR="00000000" w:rsidDel="00000000" w:rsidP="00000000" w:rsidRDefault="00000000" w:rsidRPr="00000000" w14:paraId="00000111">
      <w:pPr>
        <w:pStyle w:val="Heading2"/>
        <w:numPr>
          <w:ilvl w:val="1"/>
          <w:numId w:val="3"/>
        </w:numPr>
        <w:ind w:left="1320" w:hanging="720"/>
        <w:rPr/>
      </w:pPr>
      <w:bookmarkStart w:colFirst="0" w:colLast="0" w:name="_heading=h.3dy6vkm" w:id="12"/>
      <w:bookmarkEnd w:id="12"/>
      <w:r w:rsidDel="00000000" w:rsidR="00000000" w:rsidRPr="00000000">
        <w:rPr>
          <w:rtl w:val="0"/>
        </w:rPr>
        <w:t xml:space="preserve">Definiciones, acrónimos y abreviaturas</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i w:val="1"/>
          <w:color w:val="0000ff"/>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Definición de todos los términos, abreviaturas y acrónimos necesarios para interpretar apropiadamente este documento. En ella se pueden indicar referencias a uno o más apéndices, o a otros documentos.</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i w:val="1"/>
          <w:color w:val="0000ff"/>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b w:val="1"/>
          <w:rtl w:val="0"/>
        </w:rPr>
        <w:t xml:space="preserve">Términos</w:t>
      </w:r>
      <w:r w:rsidDel="00000000" w:rsidR="00000000" w:rsidRPr="00000000">
        <w:rPr>
          <w:rtl w:val="0"/>
        </w:rPr>
        <w:t xml:space="preserve">:</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17.3228346456694" w:right="0" w:hanging="360"/>
        <w:jc w:val="both"/>
        <w:rPr>
          <w:u w:val="none"/>
        </w:rPr>
      </w:pPr>
      <w:r w:rsidDel="00000000" w:rsidR="00000000" w:rsidRPr="00000000">
        <w:rPr>
          <w:b w:val="1"/>
          <w:rtl w:val="0"/>
        </w:rPr>
        <w:t xml:space="preserve">Sistema de Postulación:</w:t>
      </w:r>
      <w:r w:rsidDel="00000000" w:rsidR="00000000" w:rsidRPr="00000000">
        <w:rPr>
          <w:rtl w:val="0"/>
        </w:rPr>
        <w:t xml:space="preserve"> Aplicación web multiplataforma diseñada para gestionar y administrar el proceso de postulación para docentes en la Universidad de las Fuerzas Armadas ESPE.</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hanging="360"/>
        <w:jc w:val="both"/>
        <w:rPr/>
      </w:pP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17.3228346456694" w:right="0" w:hanging="360"/>
        <w:jc w:val="both"/>
        <w:rPr>
          <w:u w:val="none"/>
        </w:rPr>
      </w:pPr>
      <w:r w:rsidDel="00000000" w:rsidR="00000000" w:rsidRPr="00000000">
        <w:rPr>
          <w:b w:val="1"/>
          <w:rtl w:val="0"/>
        </w:rPr>
        <w:t xml:space="preserve">Concurso de Méritos y Oposición:</w:t>
      </w:r>
      <w:r w:rsidDel="00000000" w:rsidR="00000000" w:rsidRPr="00000000">
        <w:rPr>
          <w:rtl w:val="0"/>
        </w:rPr>
        <w:t xml:space="preserve"> Proceso mediante el cual se seleccionan a los docentes para ocupar puestos dentro de la universidad, basándose en sus méritos académicos y superando una fase de oposición.</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hanging="360"/>
        <w:jc w:val="both"/>
        <w:rPr/>
      </w:pP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17.3228346456694" w:right="0" w:hanging="360"/>
        <w:jc w:val="both"/>
        <w:rPr>
          <w:u w:val="none"/>
        </w:rPr>
      </w:pPr>
      <w:r w:rsidDel="00000000" w:rsidR="00000000" w:rsidRPr="00000000">
        <w:rPr>
          <w:b w:val="1"/>
          <w:rtl w:val="0"/>
        </w:rPr>
        <w:t xml:space="preserve">Base de Datos Heterogénea:</w:t>
      </w:r>
      <w:r w:rsidDel="00000000" w:rsidR="00000000" w:rsidRPr="00000000">
        <w:rPr>
          <w:rtl w:val="0"/>
        </w:rPr>
        <w:t xml:space="preserve"> Sistema que combina diferentes tecnologías de bases de datos para gestionar tanto datos relacionales como no relacionales.</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hanging="360"/>
        <w:jc w:val="both"/>
        <w:rPr/>
      </w:pP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17.3228346456694" w:right="0" w:hanging="360"/>
        <w:jc w:val="both"/>
        <w:rPr>
          <w:u w:val="none"/>
        </w:rPr>
      </w:pPr>
      <w:r w:rsidDel="00000000" w:rsidR="00000000" w:rsidRPr="00000000">
        <w:rPr>
          <w:b w:val="1"/>
          <w:rtl w:val="0"/>
        </w:rPr>
        <w:t xml:space="preserve">PostgreSQL</w:t>
      </w:r>
      <w:r w:rsidDel="00000000" w:rsidR="00000000" w:rsidRPr="00000000">
        <w:rPr>
          <w:rtl w:val="0"/>
        </w:rPr>
        <w:t xml:space="preserve">: Sistema de gestión de bases de datos relacional utilizado para almacenar información crítica y asegurar la consistencia de los datos.</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7.3228346456694" w:right="0" w:hanging="360"/>
        <w:jc w:val="both"/>
        <w:rPr/>
      </w:pP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17.3228346456694" w:right="0" w:hanging="360"/>
        <w:jc w:val="both"/>
        <w:rPr>
          <w:u w:val="none"/>
        </w:rPr>
      </w:pPr>
      <w:r w:rsidDel="00000000" w:rsidR="00000000" w:rsidRPr="00000000">
        <w:rPr>
          <w:b w:val="1"/>
          <w:rtl w:val="0"/>
        </w:rPr>
        <w:t xml:space="preserve">MongoDB</w:t>
      </w:r>
      <w:r w:rsidDel="00000000" w:rsidR="00000000" w:rsidRPr="00000000">
        <w:rPr>
          <w:rtl w:val="0"/>
        </w:rPr>
        <w:t xml:space="preserve">: Sistema de gestión de bases de datos no relacionales utilizado para almacenar datos que no requieren una estructura estricta y brindar flexibilidad y escalabilidad.</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both"/>
        <w:rPr>
          <w:b w:val="1"/>
        </w:rPr>
      </w:pPr>
      <w:r w:rsidDel="00000000" w:rsidR="00000000" w:rsidRPr="00000000">
        <w:rPr>
          <w:b w:val="1"/>
          <w:rtl w:val="0"/>
        </w:rPr>
        <w:t xml:space="preserve">Abreviaturas y Acrónimos:</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b w:val="1"/>
          <w:rtl w:val="0"/>
        </w:rPr>
        <w:t xml:space="preserve">SRS</w:t>
      </w:r>
      <w:r w:rsidDel="00000000" w:rsidR="00000000" w:rsidRPr="00000000">
        <w:rPr>
          <w:rtl w:val="0"/>
        </w:rPr>
        <w:t xml:space="preserve">: Especificación de Requisitos de Software.</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b w:val="1"/>
          <w:rtl w:val="0"/>
        </w:rPr>
        <w:t xml:space="preserve">ESPE</w:t>
      </w:r>
      <w:r w:rsidDel="00000000" w:rsidR="00000000" w:rsidRPr="00000000">
        <w:rPr>
          <w:rtl w:val="0"/>
        </w:rPr>
        <w:t xml:space="preserve">: Universidad de las Fuerzas Armadas "ESPE". (Universidad de las Fuerzas Armadas, Ecuador)</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r>
    </w:p>
    <w:p w:rsidR="00000000" w:rsidDel="00000000" w:rsidP="00000000" w:rsidRDefault="00000000" w:rsidRPr="00000000" w14:paraId="00000128">
      <w:pPr>
        <w:pStyle w:val="Heading2"/>
        <w:numPr>
          <w:ilvl w:val="1"/>
          <w:numId w:val="3"/>
        </w:numPr>
        <w:ind w:left="1320" w:hanging="720"/>
        <w:rPr/>
      </w:pPr>
      <w:bookmarkStart w:colFirst="0" w:colLast="0" w:name="_heading=h.1t3h5sf" w:id="13"/>
      <w:bookmarkEnd w:id="13"/>
      <w:r w:rsidDel="00000000" w:rsidR="00000000" w:rsidRPr="00000000">
        <w:rPr>
          <w:rtl w:val="0"/>
        </w:rPr>
        <w:t xml:space="preserve">Referencias</w:t>
      </w:r>
    </w:p>
    <w:tbl>
      <w:tblPr>
        <w:tblStyle w:val="Table12"/>
        <w:tblW w:w="7751.0" w:type="dxa"/>
        <w:jc w:val="left"/>
        <w:tblInd w:w="743.0" w:type="dxa"/>
        <w:tblBorders>
          <w:top w:color="292929" w:space="0" w:sz="4" w:val="single"/>
          <w:left w:color="292929" w:space="0" w:sz="4" w:val="single"/>
          <w:bottom w:color="292929" w:space="0" w:sz="4" w:val="single"/>
          <w:right w:color="292929" w:space="0" w:sz="4" w:val="single"/>
          <w:insideH w:color="292929" w:space="0" w:sz="4" w:val="single"/>
          <w:insideV w:color="292929" w:space="0" w:sz="6" w:val="single"/>
        </w:tblBorders>
        <w:tblLayout w:type="fixed"/>
        <w:tblLook w:val="0000"/>
      </w:tblPr>
      <w:tblGrid>
        <w:gridCol w:w="1252"/>
        <w:gridCol w:w="1966"/>
        <w:gridCol w:w="2142"/>
        <w:gridCol w:w="862"/>
        <w:gridCol w:w="1529"/>
        <w:tblGridChange w:id="0">
          <w:tblGrid>
            <w:gridCol w:w="1252"/>
            <w:gridCol w:w="1966"/>
            <w:gridCol w:w="2142"/>
            <w:gridCol w:w="862"/>
            <w:gridCol w:w="1529"/>
          </w:tblGrid>
        </w:tblGridChange>
      </w:tblGrid>
      <w:tr>
        <w:trPr>
          <w:cantSplit w:val="1"/>
          <w:trHeight w:val="284" w:hRule="atLeast"/>
          <w:tblHeader w:val="0"/>
        </w:trPr>
        <w:tc>
          <w:tcPr>
            <w:tcBorders>
              <w:bottom w:color="292929" w:space="0" w:sz="6" w:val="single"/>
            </w:tcBorders>
            <w:shd w:fill="eaeaea" w:val="clear"/>
            <w:tcMar>
              <w:top w:w="17.0" w:type="dxa"/>
              <w:left w:w="17.0" w:type="dxa"/>
              <w:bottom w:w="17.0" w:type="dxa"/>
              <w:right w:w="17.0" w:type="dxa"/>
            </w:tcMar>
            <w:vAlign w:val="bottom"/>
          </w:tcPr>
          <w:p w:rsidR="00000000" w:rsidDel="00000000" w:rsidP="00000000" w:rsidRDefault="00000000" w:rsidRPr="00000000" w14:paraId="00000129">
            <w:pPr>
              <w:jc w:val="center"/>
              <w:rPr>
                <w:b w:val="1"/>
              </w:rPr>
            </w:pPr>
            <w:r w:rsidDel="00000000" w:rsidR="00000000" w:rsidRPr="00000000">
              <w:rPr>
                <w:b w:val="1"/>
                <w:rtl w:val="0"/>
              </w:rPr>
              <w:t xml:space="preserve">Referencia</w:t>
            </w:r>
          </w:p>
        </w:tc>
        <w:tc>
          <w:tcPr>
            <w:tcBorders>
              <w:bottom w:color="292929" w:space="0" w:sz="6" w:val="single"/>
              <w:right w:color="292929" w:space="0" w:sz="4" w:val="single"/>
            </w:tcBorders>
            <w:shd w:fill="eaeaea" w:val="clear"/>
            <w:tcMar>
              <w:top w:w="17.0" w:type="dxa"/>
              <w:left w:w="17.0" w:type="dxa"/>
              <w:bottom w:w="17.0" w:type="dxa"/>
              <w:right w:w="17.0" w:type="dxa"/>
            </w:tcMar>
            <w:vAlign w:val="bottom"/>
          </w:tcPr>
          <w:p w:rsidR="00000000" w:rsidDel="00000000" w:rsidP="00000000" w:rsidRDefault="00000000" w:rsidRPr="00000000" w14:paraId="0000012A">
            <w:pPr>
              <w:jc w:val="center"/>
              <w:rPr>
                <w:b w:val="1"/>
              </w:rPr>
            </w:pPr>
            <w:r w:rsidDel="00000000" w:rsidR="00000000" w:rsidRPr="00000000">
              <w:rPr>
                <w:b w:val="1"/>
                <w:rtl w:val="0"/>
              </w:rPr>
              <w:t xml:space="preserve">Titulo</w:t>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vAlign w:val="bottom"/>
          </w:tcPr>
          <w:p w:rsidR="00000000" w:rsidDel="00000000" w:rsidP="00000000" w:rsidRDefault="00000000" w:rsidRPr="00000000" w14:paraId="0000012B">
            <w:pPr>
              <w:jc w:val="center"/>
              <w:rPr>
                <w:b w:val="1"/>
              </w:rPr>
            </w:pPr>
            <w:r w:rsidDel="00000000" w:rsidR="00000000" w:rsidRPr="00000000">
              <w:rPr>
                <w:b w:val="1"/>
                <w:rtl w:val="0"/>
              </w:rPr>
              <w:t xml:space="preserve">Ruta</w:t>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vAlign w:val="bottom"/>
          </w:tcPr>
          <w:p w:rsidR="00000000" w:rsidDel="00000000" w:rsidP="00000000" w:rsidRDefault="00000000" w:rsidRPr="00000000" w14:paraId="0000012C">
            <w:pPr>
              <w:jc w:val="center"/>
              <w:rPr>
                <w:b w:val="1"/>
              </w:rPr>
            </w:pPr>
            <w:r w:rsidDel="00000000" w:rsidR="00000000" w:rsidRPr="00000000">
              <w:rPr>
                <w:b w:val="1"/>
                <w:rtl w:val="0"/>
              </w:rPr>
              <w:t xml:space="preserve">Fecha</w:t>
            </w:r>
          </w:p>
        </w:tc>
        <w:tc>
          <w:tcPr>
            <w:tcBorders>
              <w:left w:color="292929" w:space="0" w:sz="4" w:val="single"/>
              <w:bottom w:color="292929" w:space="0" w:sz="6" w:val="single"/>
            </w:tcBorders>
            <w:shd w:fill="eaeaea" w:val="clear"/>
            <w:tcMar>
              <w:top w:w="17.0" w:type="dxa"/>
              <w:left w:w="17.0" w:type="dxa"/>
              <w:bottom w:w="17.0" w:type="dxa"/>
              <w:right w:w="17.0" w:type="dxa"/>
            </w:tcMar>
            <w:vAlign w:val="bottom"/>
          </w:tcPr>
          <w:p w:rsidR="00000000" w:rsidDel="00000000" w:rsidP="00000000" w:rsidRDefault="00000000" w:rsidRPr="00000000" w14:paraId="0000012D">
            <w:pPr>
              <w:jc w:val="center"/>
              <w:rPr>
                <w:b w:val="1"/>
              </w:rPr>
            </w:pPr>
            <w:r w:rsidDel="00000000" w:rsidR="00000000" w:rsidRPr="00000000">
              <w:rPr>
                <w:b w:val="1"/>
                <w:rtl w:val="0"/>
              </w:rPr>
              <w:t xml:space="preserve">Autor</w:t>
            </w:r>
          </w:p>
        </w:tc>
      </w:tr>
      <w:tr>
        <w:trPr>
          <w:cantSplit w:val="1"/>
          <w:tblHeader w:val="0"/>
        </w:trPr>
        <w:tc>
          <w:tcPr>
            <w:tcBorders>
              <w:top w:color="292929" w:space="0" w:sz="6" w:val="single"/>
            </w:tcBorders>
            <w:tcMar>
              <w:top w:w="0.0" w:type="dxa"/>
              <w:bottom w:w="0.0" w:type="dxa"/>
            </w:tcMar>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292929" w:space="0" w:sz="6" w:val="single"/>
              <w:right w:color="292929" w:space="0" w:sz="4" w:val="single"/>
            </w:tcBorders>
            <w:tcMar>
              <w:top w:w="0.0" w:type="dxa"/>
              <w:bottom w:w="0.0" w:type="dxa"/>
            </w:tcMa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292929" w:space="0" w:sz="6" w:val="single"/>
              <w:left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292929" w:space="0" w:sz="6" w:val="single"/>
              <w:left w:color="292929" w:space="0" w:sz="4" w:val="single"/>
              <w:right w:color="292929" w:space="0" w:sz="4" w:val="single"/>
            </w:tcBorders>
            <w:tcMar>
              <w:top w:w="0.0" w:type="dxa"/>
              <w:bottom w:w="0.0" w:type="dxa"/>
            </w:tcMar>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292929" w:space="0" w:sz="6" w:val="single"/>
              <w:left w:color="292929" w:space="0" w:sz="4" w:val="single"/>
            </w:tcBorders>
            <w:tcMar>
              <w:top w:w="0.0" w:type="dxa"/>
              <w:bottom w:w="0.0" w:type="dxa"/>
            </w:tcMar>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blHeader w:val="0"/>
        </w:trPr>
        <w:tc>
          <w:tcPr>
            <w:tcMar>
              <w:top w:w="0.0" w:type="dxa"/>
              <w:bottom w:w="0.0" w:type="dxa"/>
            </w:tcMar>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right w:color="292929" w:space="0" w:sz="4" w:val="single"/>
            </w:tcBorders>
            <w:tcMar>
              <w:top w:w="0.0" w:type="dxa"/>
              <w:bottom w:w="0.0" w:type="dxa"/>
            </w:tcMar>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left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left w:color="292929" w:space="0" w:sz="4" w:val="single"/>
              <w:right w:color="292929" w:space="0" w:sz="4" w:val="single"/>
            </w:tcBorders>
            <w:tcMar>
              <w:top w:w="0.0" w:type="dxa"/>
              <w:bottom w:w="0.0" w:type="dxa"/>
            </w:tcMar>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left w:color="292929" w:space="0" w:sz="4" w:val="single"/>
            </w:tcBorders>
            <w:tcMar>
              <w:top w:w="0.0" w:type="dxa"/>
              <w:bottom w:w="0.0" w:type="dxa"/>
            </w:tcMar>
          </w:tcPr>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Relación completa de todos los documentos relacionados en la especificación de requisitos de software, identificando de cada documento el titulo, referencia (si procede), fecha y organización que lo proporciona.</w:t>
      </w:r>
    </w:p>
    <w:p w:rsidR="00000000" w:rsidDel="00000000" w:rsidP="00000000" w:rsidRDefault="00000000" w:rsidRPr="00000000" w14:paraId="0000013A">
      <w:pPr>
        <w:pStyle w:val="Heading2"/>
        <w:numPr>
          <w:ilvl w:val="1"/>
          <w:numId w:val="3"/>
        </w:numPr>
        <w:ind w:left="1320" w:hanging="720"/>
        <w:rPr/>
      </w:pPr>
      <w:bookmarkStart w:colFirst="0" w:colLast="0" w:name="_heading=h.4d34og8" w:id="14"/>
      <w:bookmarkEnd w:id="14"/>
      <w:r w:rsidDel="00000000" w:rsidR="00000000" w:rsidRPr="00000000">
        <w:rPr>
          <w:rtl w:val="0"/>
        </w:rPr>
        <w:t xml:space="preserve">Resumen</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Descripción del contenido del resto del documento</w:t>
      </w: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Explicación de la organización del documento</w:t>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pPr>
      <w:r w:rsidDel="00000000" w:rsidR="00000000" w:rsidRPr="00000000">
        <w:rPr>
          <w:rtl w:val="0"/>
        </w:rPr>
        <w:t xml:space="preserve">Este documento de Especificación de Requisitos de Software (SRS) para el Sistema de Contratación Docente de la Universidad de las Fuerzas Armadas ESPE proporciona una visión detallada de los requisitos funcionales y no funcionales del Sistema de Postulación. El sistema es una aplicación web multiplataforma diseñada para gestionar y administrar el proceso de postulación de docentes mediante un concurso de méritos y oposición. La solución emplea una base de datos heterogénea combinando PostgreSQL y MongoDB para garantizar una gestión eficiente de datos relacionales y no relacionales, permitiendo escalabilidad y sincronización en tiempo real con múltiples plataformas. El documento aborda el objetivo del sistema, el alcance de sus funcionalidades, las definiciones y acrónimos clave, así como la audiencia a la que va dirigido.</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pPr>
      <w:r w:rsidDel="00000000" w:rsidR="00000000" w:rsidRPr="00000000">
        <w:rPr>
          <w:rtl w:val="0"/>
        </w:rPr>
        <w:t xml:space="preserve">Se organiza de la siguiente manera:</w:t>
      </w:r>
    </w:p>
    <w:p w:rsidR="00000000" w:rsidDel="00000000" w:rsidP="00000000" w:rsidRDefault="00000000" w:rsidRPr="00000000" w14:paraId="00000141">
      <w:pPr>
        <w:pStyle w:val="Heading1"/>
        <w:numPr>
          <w:ilvl w:val="0"/>
          <w:numId w:val="3"/>
        </w:numPr>
        <w:ind w:left="360" w:hanging="360"/>
        <w:rPr/>
      </w:pPr>
      <w:bookmarkStart w:colFirst="0" w:colLast="0" w:name="_heading=h.2s8eyo1" w:id="15"/>
      <w:bookmarkEnd w:id="15"/>
      <w:r w:rsidDel="00000000" w:rsidR="00000000" w:rsidRPr="00000000">
        <w:rPr>
          <w:rtl w:val="0"/>
        </w:rPr>
        <w:t xml:space="preserve">Descripción general</w:t>
      </w:r>
    </w:p>
    <w:p w:rsidR="00000000" w:rsidDel="00000000" w:rsidP="00000000" w:rsidRDefault="00000000" w:rsidRPr="00000000" w14:paraId="00000142">
      <w:pPr>
        <w:pStyle w:val="Heading2"/>
        <w:numPr>
          <w:ilvl w:val="1"/>
          <w:numId w:val="3"/>
        </w:numPr>
        <w:ind w:left="1320" w:hanging="720"/>
        <w:rPr/>
      </w:pPr>
      <w:bookmarkStart w:colFirst="0" w:colLast="0" w:name="_heading=h.17dp8vu" w:id="16"/>
      <w:bookmarkEnd w:id="16"/>
      <w:r w:rsidDel="00000000" w:rsidR="00000000" w:rsidRPr="00000000">
        <w:rPr>
          <w:rtl w:val="0"/>
        </w:rPr>
        <w:t xml:space="preserve">Perspectiva del producto</w:t>
      </w:r>
    </w:p>
    <w:p w:rsidR="00000000" w:rsidDel="00000000" w:rsidP="00000000" w:rsidRDefault="00000000" w:rsidRPr="00000000" w14:paraId="00000143">
      <w:pPr>
        <w:ind w:left="1320" w:firstLine="0"/>
        <w:rPr/>
      </w:pPr>
      <w:r w:rsidDel="00000000" w:rsidR="00000000" w:rsidRPr="00000000">
        <w:rPr>
          <w:rtl w:val="0"/>
        </w:rPr>
        <w:t xml:space="preserve">En cuanto a la perspectiva del producto, este se posiciona como una herramienta central y autónoma para la gestión del proceso de postulación de docentes en la universidad. Si bien puede formar parte de un sistema mayor, su función principal radica en facilitar y agilizar el proceso de selección de docentes mediante una plataforma dedicada y altamente especializada. Gracias a su naturaleza multiplataforma, el sistema puede interactuar con otras aplicaciones y servicios del ecosistema de la universidad, permitiendo una integración fluida con sistemas académicos, recursos humanos y demás componentes relacionados con la contratación de docentes.</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Indicar si es un producto independiente o parte de un sistema mayor. En el caso de tratarse de un producto que forma parte de un sistema mayor, un diagrama que sitúe el producto dentro del sistema e identifique sus conexiones  facilita la comprensión.</w:t>
      </w:r>
    </w:p>
    <w:p w:rsidR="00000000" w:rsidDel="00000000" w:rsidP="00000000" w:rsidRDefault="00000000" w:rsidRPr="00000000" w14:paraId="00000146">
      <w:pPr>
        <w:pStyle w:val="Heading2"/>
        <w:numPr>
          <w:ilvl w:val="1"/>
          <w:numId w:val="3"/>
        </w:numPr>
        <w:ind w:left="1320" w:hanging="720"/>
        <w:rPr/>
      </w:pPr>
      <w:bookmarkStart w:colFirst="0" w:colLast="0" w:name="_heading=h.3rdcrjn" w:id="17"/>
      <w:bookmarkEnd w:id="17"/>
      <w:r w:rsidDel="00000000" w:rsidR="00000000" w:rsidRPr="00000000">
        <w:rPr>
          <w:rtl w:val="0"/>
        </w:rPr>
        <w:t xml:space="preserve">Funcionalidad del producto</w:t>
      </w:r>
    </w:p>
    <w:p w:rsidR="00000000" w:rsidDel="00000000" w:rsidP="00000000" w:rsidRDefault="00000000" w:rsidRPr="00000000" w14:paraId="00000147">
      <w:pPr>
        <w:ind w:left="1320" w:firstLine="0"/>
        <w:rPr/>
      </w:pPr>
      <w:r w:rsidDel="00000000" w:rsidR="00000000" w:rsidRPr="00000000">
        <w:rPr>
          <w:rtl w:val="0"/>
        </w:rPr>
        <w:t xml:space="preserve">La funcionalidad del Sistema de Contratación Docente de la Universidad de las Fuerzas Armadas ESPE se centra en brindar una plataforma completa y eficiente para gestionar el proceso de postulación de docentes a través de un concurso de méritos y oposición. Entre sus principales funcionalidades se encuentran la posibilidad de que los docentes interesados puedan crear y gestionar sus perfiles de postulación, incluyendo su experiencia laboral, formación académica y logros profesionales relevantes. Asimismo, el sistema permitirá la publicación de convocatorias y la recepción de postulaciones, facilitando el proceso de evaluación y selección del personal docente más adecuado para cada asignatura o departamento. Además, se contará con un sistema de calificación y seguimiento para cada postulante, garantizando una evaluación transparente y objetiva</w:t>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Resumen de las funcionalidades principales que el producto debe realizar, sin entrar en información de detalle.</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En ocasiones la información de esta sección puede tomarse de un documento de especificación del sistema de mayor nivel (ej. Requisitos del sistema).</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Las funcionalidades deben estar organizadas de manera que el cliente o cualquier interlocutor pueda entenderlo perfectamente. Para ello se pueden utilizar métodos textuales o gráficos.</w:t>
      </w:r>
    </w:p>
    <w:p w:rsidR="00000000" w:rsidDel="00000000" w:rsidP="00000000" w:rsidRDefault="00000000" w:rsidRPr="00000000" w14:paraId="0000014C">
      <w:pPr>
        <w:pStyle w:val="Heading2"/>
        <w:numPr>
          <w:ilvl w:val="1"/>
          <w:numId w:val="3"/>
        </w:numPr>
        <w:ind w:left="1320" w:hanging="720"/>
        <w:rPr/>
      </w:pPr>
      <w:bookmarkStart w:colFirst="0" w:colLast="0" w:name="_heading=h.26in1rg" w:id="18"/>
      <w:bookmarkEnd w:id="18"/>
      <w:r w:rsidDel="00000000" w:rsidR="00000000" w:rsidRPr="00000000">
        <w:rPr>
          <w:rtl w:val="0"/>
        </w:rPr>
        <w:t xml:space="preserve">Características de los usuarios</w:t>
      </w:r>
    </w:p>
    <w:tbl>
      <w:tblPr>
        <w:tblStyle w:val="Table13"/>
        <w:tblW w:w="7960.999999999999"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4"/>
        <w:tblGridChange w:id="0">
          <w:tblGrid>
            <w:gridCol w:w="251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bottom"/>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bottom"/>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Usuarios Docentes que desean postular para ocupar una plaza en la Universidad de las Fuerzas Armadas ESPE.</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tercer nivel, cuarto nivel </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Trabajar en el ámbito público  </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Manejo de tecnologias</w:t>
            </w:r>
            <w:r w:rsidDel="00000000" w:rsidR="00000000" w:rsidRPr="00000000">
              <w:rPr>
                <w:rtl w:val="0"/>
              </w:rPr>
            </w:r>
          </w:p>
        </w:tc>
      </w:tr>
    </w:tbl>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Descripción de  los usuarios del producto, incluyendo nivel educacional, experiencia y experiencia técnica.</w:t>
      </w:r>
    </w:p>
    <w:p w:rsidR="00000000" w:rsidDel="00000000" w:rsidP="00000000" w:rsidRDefault="00000000" w:rsidRPr="00000000" w14:paraId="00000157">
      <w:pPr>
        <w:pStyle w:val="Heading2"/>
        <w:numPr>
          <w:ilvl w:val="1"/>
          <w:numId w:val="3"/>
        </w:numPr>
        <w:ind w:left="1320" w:hanging="720"/>
        <w:rPr/>
      </w:pPr>
      <w:bookmarkStart w:colFirst="0" w:colLast="0" w:name="_heading=h.lnxbz9" w:id="19"/>
      <w:bookmarkEnd w:id="19"/>
      <w:r w:rsidDel="00000000" w:rsidR="00000000" w:rsidRPr="00000000">
        <w:rPr>
          <w:rtl w:val="0"/>
        </w:rPr>
        <w:t xml:space="preserve">Restricciones</w:t>
      </w:r>
    </w:p>
    <w:p w:rsidR="00000000" w:rsidDel="00000000" w:rsidP="00000000" w:rsidRDefault="00000000" w:rsidRPr="00000000" w14:paraId="00000158">
      <w:pPr>
        <w:ind w:left="1320" w:firstLine="0"/>
        <w:rPr/>
      </w:pPr>
      <w:r w:rsidDel="00000000" w:rsidR="00000000" w:rsidRPr="00000000">
        <w:rPr>
          <w:rtl w:val="0"/>
        </w:rPr>
        <w:t xml:space="preserve">Limitación: El sistema únicamente funcionará para la universidad de las Fuerza Armadas “ESPE” para el departamento de recursos humanos.</w:t>
      </w:r>
      <w:r w:rsidDel="00000000" w:rsidR="00000000" w:rsidRPr="00000000">
        <w:rPr>
          <w:rtl w:val="0"/>
        </w:rPr>
      </w:r>
    </w:p>
    <w:p w:rsidR="00000000" w:rsidDel="00000000" w:rsidP="00000000" w:rsidRDefault="00000000" w:rsidRPr="00000000" w14:paraId="00000159">
      <w:pPr>
        <w:ind w:left="1320" w:firstLine="0"/>
        <w:rPr/>
      </w:pPr>
      <w:r w:rsidDel="00000000" w:rsidR="00000000" w:rsidRPr="00000000">
        <w:rPr>
          <w:rtl w:val="0"/>
        </w:rPr>
      </w:r>
    </w:p>
    <w:p w:rsidR="00000000" w:rsidDel="00000000" w:rsidP="00000000" w:rsidRDefault="00000000" w:rsidRPr="00000000" w14:paraId="0000015A">
      <w:pPr>
        <w:ind w:left="1320" w:firstLine="0"/>
        <w:rPr/>
      </w:pPr>
      <w:r w:rsidDel="00000000" w:rsidR="00000000" w:rsidRPr="00000000">
        <w:rPr>
          <w:rtl w:val="0"/>
        </w:rPr>
        <w:t xml:space="preserve">Acceso restringido: El acceso al sistema debe estar limitado y controlado, permitiendo únicamente a los usuarios autorizados, es decir, los postulantes y el personal de selección, acceder a las funcionalidades y datos pertinentes.</w:t>
      </w:r>
    </w:p>
    <w:p w:rsidR="00000000" w:rsidDel="00000000" w:rsidP="00000000" w:rsidRDefault="00000000" w:rsidRPr="00000000" w14:paraId="0000015B">
      <w:pPr>
        <w:ind w:left="1320" w:firstLine="0"/>
        <w:rPr/>
      </w:pPr>
      <w:r w:rsidDel="00000000" w:rsidR="00000000" w:rsidRPr="00000000">
        <w:rPr>
          <w:rtl w:val="0"/>
        </w:rPr>
      </w:r>
    </w:p>
    <w:p w:rsidR="00000000" w:rsidDel="00000000" w:rsidP="00000000" w:rsidRDefault="00000000" w:rsidRPr="00000000" w14:paraId="0000015C">
      <w:pPr>
        <w:ind w:left="1320" w:firstLine="0"/>
        <w:rPr/>
      </w:pPr>
      <w:r w:rsidDel="00000000" w:rsidR="00000000" w:rsidRPr="00000000">
        <w:rPr>
          <w:rtl w:val="0"/>
        </w:rPr>
        <w:t xml:space="preserve">Cumplimiento normativo: El sistema debe cumplir con todas las normativas y regulaciones legales relacionadas con la contratación docente y la protección de datos personales.</w:t>
      </w:r>
    </w:p>
    <w:p w:rsidR="00000000" w:rsidDel="00000000" w:rsidP="00000000" w:rsidRDefault="00000000" w:rsidRPr="00000000" w14:paraId="0000015D">
      <w:pPr>
        <w:ind w:left="1320" w:firstLine="0"/>
        <w:rPr/>
      </w:pPr>
      <w:r w:rsidDel="00000000" w:rsidR="00000000" w:rsidRPr="00000000">
        <w:rPr>
          <w:rtl w:val="0"/>
        </w:rPr>
      </w:r>
    </w:p>
    <w:p w:rsidR="00000000" w:rsidDel="00000000" w:rsidP="00000000" w:rsidRDefault="00000000" w:rsidRPr="00000000" w14:paraId="0000015E">
      <w:pPr>
        <w:ind w:left="1320" w:firstLine="0"/>
        <w:rPr/>
      </w:pPr>
      <w:r w:rsidDel="00000000" w:rsidR="00000000" w:rsidRPr="00000000">
        <w:rPr>
          <w:rtl w:val="0"/>
        </w:rPr>
        <w:t xml:space="preserve">Usabilidad: El sistema debe ser intuitivo y fácil de usar para los postulantes, evitando complicaciones innecesarias en el proceso de postulación</w:t>
      </w:r>
    </w:p>
    <w:p w:rsidR="00000000" w:rsidDel="00000000" w:rsidP="00000000" w:rsidRDefault="00000000" w:rsidRPr="00000000" w14:paraId="0000015F">
      <w:pPr>
        <w:ind w:left="1320" w:firstLine="0"/>
        <w:rPr/>
      </w:pPr>
      <w:r w:rsidDel="00000000" w:rsidR="00000000" w:rsidRPr="00000000">
        <w:rPr>
          <w:rtl w:val="0"/>
        </w:rPr>
      </w:r>
    </w:p>
    <w:p w:rsidR="00000000" w:rsidDel="00000000" w:rsidP="00000000" w:rsidRDefault="00000000" w:rsidRPr="00000000" w14:paraId="00000160">
      <w:pPr>
        <w:ind w:left="1320" w:firstLine="0"/>
        <w:rPr/>
      </w:pPr>
      <w:r w:rsidDel="00000000" w:rsidR="00000000" w:rsidRPr="00000000">
        <w:rPr>
          <w:rtl w:val="0"/>
        </w:rPr>
      </w:r>
    </w:p>
    <w:p w:rsidR="00000000" w:rsidDel="00000000" w:rsidP="00000000" w:rsidRDefault="00000000" w:rsidRPr="00000000" w14:paraId="00000161">
      <w:pPr>
        <w:ind w:left="1320" w:firstLine="0"/>
        <w:rPr/>
      </w:pPr>
      <w:r w:rsidDel="00000000" w:rsidR="00000000" w:rsidRPr="00000000">
        <w:rPr>
          <w:rtl w:val="0"/>
        </w:rPr>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ind w:left="1320" w:firstLine="0"/>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Descripción de aquellas limitaciones a tener en cuenta a la hora de diseñar y desarrollar el sistema, tales como el empleo de determinadas metodologías de desarrollo, lenguajes de programación, normas particulares, restricciones de hardware, de sistema operativo etc.</w:t>
      </w:r>
    </w:p>
    <w:p w:rsidR="00000000" w:rsidDel="00000000" w:rsidP="00000000" w:rsidRDefault="00000000" w:rsidRPr="00000000" w14:paraId="00000167">
      <w:pPr>
        <w:pStyle w:val="Heading2"/>
        <w:numPr>
          <w:ilvl w:val="1"/>
          <w:numId w:val="3"/>
        </w:numPr>
        <w:ind w:left="1320" w:hanging="720"/>
        <w:rPr/>
      </w:pPr>
      <w:bookmarkStart w:colFirst="0" w:colLast="0" w:name="_heading=h.35nkun2" w:id="20"/>
      <w:bookmarkEnd w:id="20"/>
      <w:r w:rsidDel="00000000" w:rsidR="00000000" w:rsidRPr="00000000">
        <w:rPr>
          <w:rtl w:val="0"/>
        </w:rPr>
        <w:t xml:space="preserve">Suposiciones y dependencias</w:t>
      </w:r>
    </w:p>
    <w:p w:rsidR="00000000" w:rsidDel="00000000" w:rsidP="00000000" w:rsidRDefault="00000000" w:rsidRPr="00000000" w14:paraId="00000168">
      <w:pPr>
        <w:ind w:left="1320" w:firstLine="0"/>
        <w:rPr/>
      </w:pPr>
      <w:r w:rsidDel="00000000" w:rsidR="00000000" w:rsidRPr="00000000">
        <w:rPr>
          <w:rtl w:val="0"/>
        </w:rPr>
        <w:t xml:space="preserve">Compatibilidad con navegadores y dispositivos: Se supone que el sistema será compatible con los navegadores web más comunes y que será accesible desde diferentes dispositivos, como computadoras de escritorio, laptops, tabletas y teléfonos móviles. Si los requerimientos de compatibilidad cambian o surgen nuevas tecnologías, podría ser necesario adaptar el sistema para garantizar una experiencia óptima para los usuarios.</w:t>
      </w:r>
    </w:p>
    <w:p w:rsidR="00000000" w:rsidDel="00000000" w:rsidP="00000000" w:rsidRDefault="00000000" w:rsidRPr="00000000" w14:paraId="00000169">
      <w:pPr>
        <w:ind w:left="1320" w:firstLine="0"/>
        <w:rPr/>
      </w:pPr>
      <w:r w:rsidDel="00000000" w:rsidR="00000000" w:rsidRPr="00000000">
        <w:rPr>
          <w:rtl w:val="0"/>
        </w:rPr>
      </w:r>
    </w:p>
    <w:p w:rsidR="00000000" w:rsidDel="00000000" w:rsidP="00000000" w:rsidRDefault="00000000" w:rsidRPr="00000000" w14:paraId="0000016A">
      <w:pPr>
        <w:ind w:left="1320" w:firstLine="0"/>
        <w:rPr/>
      </w:pPr>
      <w:r w:rsidDel="00000000" w:rsidR="00000000" w:rsidRPr="00000000">
        <w:rPr>
          <w:rtl w:val="0"/>
        </w:rPr>
        <w:t xml:space="preserve">Disponibilidad de recursos tecnológicos: Se asume que la universidad cuenta con los recursos tecnológicos necesarios para soportar la infraestructura del Sistema de Contratación Docente, incluyendo servidores, almacenamiento y capacidad de red. Si no se dispone de estos recursos, podría afectar el rendimiento y la disponibilidad del sistema, y requeriría modificaciones en los requisitos para ajustarse a las capacidades disponibles.</w:t>
      </w:r>
    </w:p>
    <w:p w:rsidR="00000000" w:rsidDel="00000000" w:rsidP="00000000" w:rsidRDefault="00000000" w:rsidRPr="00000000" w14:paraId="0000016B">
      <w:pPr>
        <w:ind w:left="1320" w:firstLine="0"/>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Descripción de aquellos factores que, si cambian, pueden afectar a los requisitos. Por ejemplo una asunción puede ser que determinado sistema operativo está disponible para el hardware requerido. De hecho, si el sistema operativo no estuviera disponible, la SRS debería modificarse</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w:t>
      </w:r>
    </w:p>
    <w:p w:rsidR="00000000" w:rsidDel="00000000" w:rsidP="00000000" w:rsidRDefault="00000000" w:rsidRPr="00000000" w14:paraId="0000016E">
      <w:pPr>
        <w:pStyle w:val="Heading2"/>
        <w:numPr>
          <w:ilvl w:val="1"/>
          <w:numId w:val="3"/>
        </w:numPr>
        <w:ind w:left="1320" w:hanging="720"/>
        <w:rPr/>
      </w:pPr>
      <w:bookmarkStart w:colFirst="0" w:colLast="0" w:name="_heading=h.1ksv4uv" w:id="21"/>
      <w:bookmarkEnd w:id="21"/>
      <w:r w:rsidDel="00000000" w:rsidR="00000000" w:rsidRPr="00000000">
        <w:rPr>
          <w:rtl w:val="0"/>
        </w:rPr>
        <w:t xml:space="preserve">Evolución previsible del sistema</w:t>
      </w:r>
    </w:p>
    <w:p w:rsidR="00000000" w:rsidDel="00000000" w:rsidP="00000000" w:rsidRDefault="00000000" w:rsidRPr="00000000" w14:paraId="0000016F">
      <w:pPr>
        <w:ind w:left="1320" w:firstLine="0"/>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20" w:right="0" w:firstLine="0"/>
        <w:jc w:val="left"/>
        <w:rPr/>
      </w:pPr>
      <w:r w:rsidDel="00000000" w:rsidR="00000000" w:rsidRPr="00000000">
        <w:rPr>
          <w:rtl w:val="0"/>
        </w:rPr>
        <w:t xml:space="preserve">Nuevas funcionalidades: Con el tiempo, es probable que se identifiquen nuevas necesidades y requerimientos por parte de la universidad y los usuarios. El sistema puede evolucionar para incorporar nuevas funcionalidades que mejoren la experiencia de postulación y selección de docentes, como la inclusión de nuevos métodos de evaluación, la integración de herramientas de evaluación de habilidades específicas.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20" w:right="0" w:firstLine="0"/>
        <w:jc w:val="left"/>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20" w:right="0" w:firstLine="0"/>
        <w:jc w:val="left"/>
        <w:rPr/>
      </w:pPr>
      <w:r w:rsidDel="00000000" w:rsidR="00000000" w:rsidRPr="00000000">
        <w:rPr>
          <w:rtl w:val="0"/>
        </w:rPr>
        <w:t xml:space="preserve">Adaptación a cambios en regulaciones: Si surgieran modificaciones en las regulaciones o políticas internas relacionadas con la contratación de personal  o el manejo de datos, el sistema deberá ser actualizado para cumplir con estos nuevos requerimientos.</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20" w:right="0" w:firstLine="0"/>
        <w:jc w:val="left"/>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20" w:right="0" w:firstLine="0"/>
        <w:jc w:val="left"/>
        <w:rPr/>
      </w:pPr>
      <w:r w:rsidDel="00000000" w:rsidR="00000000" w:rsidRPr="00000000">
        <w:rPr>
          <w:rtl w:val="0"/>
        </w:rPr>
        <w:t xml:space="preserve">Integración con tecnologías emergentes: El sistema podría evolucionar para aprovechar tecnologías emergentes como inteligencia artificial, aprendizaje automático o análisis de datos para mejorar la selección y evaluación de los  postulantes.</w:t>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Identificación de futuras mejoras al sistema, que podrán analizarse e implementarse en un futuro.</w:t>
      </w:r>
    </w:p>
    <w:p w:rsidR="00000000" w:rsidDel="00000000" w:rsidP="00000000" w:rsidRDefault="00000000" w:rsidRPr="00000000" w14:paraId="00000176">
      <w:pPr>
        <w:pStyle w:val="Heading1"/>
        <w:numPr>
          <w:ilvl w:val="0"/>
          <w:numId w:val="3"/>
        </w:numPr>
        <w:ind w:left="360" w:hanging="360"/>
        <w:rPr/>
      </w:pPr>
      <w:bookmarkStart w:colFirst="0" w:colLast="0" w:name="_heading=h.44sinio" w:id="22"/>
      <w:bookmarkEnd w:id="22"/>
      <w:r w:rsidDel="00000000" w:rsidR="00000000" w:rsidRPr="00000000">
        <w:rPr>
          <w:rtl w:val="0"/>
        </w:rPr>
        <w:t xml:space="preserve">Requisitos específicos</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Esta es la sección más extensa y más importante del documento. </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Debe contener una lista detallada y completa de los requisitos que debe cumplir el sistema a desarrollar. El nivel de detalle de los requisitos debe ser el suficiente para que el equipo de desarrollo pueda diseñar un sistema que satisfaga los requisitos y los encargados de las pruebas puedan determinar si éstos se satisfacen.</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Los requisitos se dispondrán en forma de listas numeradas para su identificación, seguimiento, trazabilidad y validación (ej. RF 10, RF 10.1, RF 10.2,...).</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Para cada requisito debe completarse la siguiente tabla:</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tbl>
      <w:tblPr>
        <w:tblStyle w:val="Table14"/>
        <w:tblW w:w="8064.0" w:type="dxa"/>
        <w:jc w:val="left"/>
        <w:tblInd w:w="430.0" w:type="dxa"/>
        <w:tblBorders>
          <w:top w:color="000000" w:space="0" w:sz="4" w:val="single"/>
          <w:left w:color="000000" w:space="0" w:sz="4" w:val="single"/>
          <w:bottom w:color="000000" w:space="0" w:sz="4" w:val="single"/>
          <w:insideH w:color="000000" w:space="0" w:sz="4" w:val="single"/>
        </w:tblBorders>
        <w:tblLayout w:type="fixed"/>
        <w:tblLook w:val="0000"/>
      </w:tblPr>
      <w:tblGrid>
        <w:gridCol w:w="2449"/>
        <w:gridCol w:w="1786"/>
        <w:gridCol w:w="1969"/>
        <w:gridCol w:w="1860"/>
        <w:tblGridChange w:id="0">
          <w:tblGrid>
            <w:gridCol w:w="2449"/>
            <w:gridCol w:w="1786"/>
            <w:gridCol w:w="1969"/>
            <w:gridCol w:w="1860"/>
          </w:tblGrid>
        </w:tblGridChange>
      </w:tblGrid>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de requisito</w:t>
            </w:r>
          </w:p>
        </w:tc>
        <w:tc>
          <w:tcPr>
            <w:gridSpan w:val="3"/>
            <w:tcBorders>
              <w:left w:color="000000" w:space="0" w:sz="4" w:val="single"/>
              <w:right w:color="000000" w:space="0" w:sz="4" w:val="single"/>
            </w:tcBorders>
            <w:tcMar>
              <w:top w:w="0.0" w:type="dxa"/>
              <w:left w:w="40.0" w:type="dxa"/>
              <w:bottom w:w="17.0" w:type="dxa"/>
              <w:right w:w="40.0" w:type="dxa"/>
            </w:tcMar>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requisito</w:t>
            </w:r>
          </w:p>
        </w:tc>
        <w:tc>
          <w:tcPr>
            <w:gridSpan w:val="3"/>
            <w:tcBorders>
              <w:left w:color="000000" w:space="0" w:sz="4" w:val="single"/>
              <w:right w:color="000000" w:space="0" w:sz="4" w:val="single"/>
            </w:tcBorders>
            <w:tcMar>
              <w:top w:w="0.0" w:type="dxa"/>
              <w:left w:w="40.0" w:type="dxa"/>
              <w:bottom w:w="17.0" w:type="dxa"/>
              <w:right w:w="40.0" w:type="dxa"/>
            </w:tcMar>
          </w:tcPr>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w:t>
            </w:r>
          </w:p>
        </w:tc>
        <w:tc>
          <w:tcPr>
            <w:tcBorders>
              <w:left w:color="000000" w:space="0" w:sz="4" w:val="single"/>
            </w:tcBorders>
            <w:tcMar>
              <w:top w:w="0.0" w:type="dxa"/>
              <w:left w:w="40.0" w:type="dxa"/>
              <w:bottom w:w="17.0" w:type="dxa"/>
              <w:right w:w="40.0" w:type="dxa"/>
            </w:tcMar>
          </w:tcPr>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w:t>
            </w:r>
            <w:bookmarkStart w:colFirst="0" w:colLast="0" w:name="bookmark=id.2jxsxqh" w:id="23"/>
            <w:bookmarkEnd w:id="2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Requisito</w:t>
            </w:r>
          </w:p>
        </w:tc>
        <w:tc>
          <w:tcPr>
            <w:gridSpan w:val="2"/>
            <w:tcBorders>
              <w:right w:color="000000" w:space="0" w:sz="4" w:val="single"/>
            </w:tcBorders>
            <w:tcMar>
              <w:top w:w="0.0" w:type="dxa"/>
              <w:bottom w:w="0.0" w:type="dxa"/>
            </w:tcMar>
          </w:tcPr>
          <w:bookmarkStart w:colFirst="0" w:colLast="0" w:name="bookmark=id.z337ya" w:id="24"/>
          <w:bookmarkEnd w:id="24"/>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Restricción</w:t>
            </w:r>
          </w:p>
        </w:tc>
      </w:tr>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del requisito</w:t>
            </w:r>
          </w:p>
        </w:tc>
        <w:tc>
          <w:tcPr>
            <w:gridSpan w:val="3"/>
            <w:tcBorders>
              <w:left w:color="000000" w:space="0" w:sz="4" w:val="single"/>
              <w:bottom w:color="000000" w:space="0" w:sz="4" w:val="single"/>
              <w:right w:color="000000" w:space="0" w:sz="4" w:val="single"/>
            </w:tcBorders>
            <w:tcMar>
              <w:top w:w="0.0" w:type="dxa"/>
              <w:left w:w="40.0" w:type="dxa"/>
              <w:bottom w:w="17.0" w:type="dxa"/>
              <w:right w:w="40.0" w:type="dxa"/>
            </w:tcMar>
          </w:tcPr>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Prioridad del requisito</w:t>
            </w:r>
          </w:p>
        </w:tc>
        <w:tc>
          <w:tcPr>
            <w:tcBorders>
              <w:left w:color="000000" w:space="0" w:sz="4" w:val="single"/>
              <w:right w:color="000000" w:space="0" w:sz="0" w:val="nil"/>
            </w:tcBorders>
            <w:tcMar>
              <w:top w:w="0.0" w:type="dxa"/>
              <w:left w:w="40.0" w:type="dxa"/>
              <w:bottom w:w="17.0" w:type="dxa"/>
              <w:right w:w="40.0" w:type="dxa"/>
            </w:tcMar>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x</w:t>
            </w:r>
            <w:bookmarkStart w:colFirst="0" w:colLast="0" w:name="bookmark=id.3j2qqm3" w:id="25"/>
            <w:bookmarkEnd w:id="2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Alta/Esencial</w:t>
            </w:r>
          </w:p>
        </w:tc>
        <w:tc>
          <w:tcPr>
            <w:tcBorders>
              <w:left w:color="000000" w:space="0" w:sz="0" w:val="nil"/>
              <w:right w:color="000000" w:space="0" w:sz="0" w:val="nil"/>
            </w:tcBorders>
            <w:tcMar>
              <w:top w:w="0.0" w:type="dxa"/>
              <w:bottom w:w="0.0" w:type="dxa"/>
            </w:tcMar>
          </w:tcPr>
          <w:bookmarkStart w:colFirst="0" w:colLast="0" w:name="bookmark=id.1y810tw" w:id="26"/>
          <w:bookmarkEnd w:id="26"/>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Media/Deseado</w:t>
            </w:r>
          </w:p>
        </w:tc>
        <w:tc>
          <w:tcPr>
            <w:tcBorders>
              <w:left w:color="000000" w:space="0" w:sz="0" w:val="nil"/>
              <w:right w:color="000000" w:space="0" w:sz="4" w:val="single"/>
            </w:tcBorders>
            <w:tcMar>
              <w:top w:w="0.0" w:type="dxa"/>
              <w:bottom w:w="0.0" w:type="dxa"/>
            </w:tcMar>
          </w:tcPr>
          <w:bookmarkStart w:colFirst="0" w:colLast="0" w:name="bookmark=id.4i7ojhp" w:id="27"/>
          <w:bookmarkEnd w:id="27"/>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Baja/ Opcional</w:t>
            </w:r>
          </w:p>
        </w:tc>
      </w:tr>
    </w:tbl>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y realizar a continuación la descripción del requisito</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La distribución de los párrafos que forman este punto puede diferir del propuesto en esta plantilla, si las características del sistema aconsejan otra distribución para ofrecer mayor claridad en la exposición.</w:t>
      </w:r>
    </w:p>
    <w:p w:rsidR="00000000" w:rsidDel="00000000" w:rsidP="00000000" w:rsidRDefault="00000000" w:rsidRPr="00000000" w14:paraId="00000196">
      <w:pPr>
        <w:pStyle w:val="Heading2"/>
        <w:numPr>
          <w:ilvl w:val="1"/>
          <w:numId w:val="3"/>
        </w:numPr>
        <w:ind w:left="1320" w:hanging="720"/>
        <w:rPr/>
      </w:pPr>
      <w:bookmarkStart w:colFirst="0" w:colLast="0" w:name="_heading=h.2xcytpi" w:id="28"/>
      <w:bookmarkEnd w:id="28"/>
      <w:r w:rsidDel="00000000" w:rsidR="00000000" w:rsidRPr="00000000">
        <w:rPr>
          <w:rtl w:val="0"/>
        </w:rPr>
        <w:t xml:space="preserve">Requisitos comunes de los interfaces</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60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Descripción detallada de todas las entradas y salidas del sistema de software.</w:t>
      </w:r>
    </w:p>
    <w:p w:rsidR="00000000" w:rsidDel="00000000" w:rsidP="00000000" w:rsidRDefault="00000000" w:rsidRPr="00000000" w14:paraId="00000199">
      <w:pPr>
        <w:pStyle w:val="Heading3"/>
        <w:numPr>
          <w:ilvl w:val="2"/>
          <w:numId w:val="3"/>
        </w:numPr>
        <w:ind w:left="1920" w:hanging="720"/>
        <w:rPr/>
      </w:pPr>
      <w:bookmarkStart w:colFirst="0" w:colLast="0" w:name="_heading=h.1ci93xb" w:id="29"/>
      <w:bookmarkEnd w:id="29"/>
      <w:r w:rsidDel="00000000" w:rsidR="00000000" w:rsidRPr="00000000">
        <w:rPr>
          <w:rtl w:val="0"/>
        </w:rPr>
        <w:t xml:space="preserve">Interfaces de usuario</w:t>
      </w:r>
    </w:p>
    <w:p w:rsidR="00000000" w:rsidDel="00000000" w:rsidP="00000000" w:rsidRDefault="00000000" w:rsidRPr="00000000" w14:paraId="0000019A">
      <w:pPr>
        <w:ind w:left="360" w:firstLine="0"/>
        <w:rPr/>
      </w:pPr>
      <w:r w:rsidDel="00000000" w:rsidR="00000000" w:rsidRPr="00000000">
        <w:rPr>
          <w:rtl w:val="0"/>
        </w:rPr>
      </w:r>
    </w:p>
    <w:p w:rsidR="00000000" w:rsidDel="00000000" w:rsidP="00000000" w:rsidRDefault="00000000" w:rsidRPr="00000000" w14:paraId="0000019B">
      <w:pPr>
        <w:ind w:left="1080" w:firstLine="0"/>
        <w:rPr/>
      </w:pPr>
      <w:r w:rsidDel="00000000" w:rsidR="00000000" w:rsidRPr="00000000">
        <w:rPr>
          <w:rtl w:val="0"/>
        </w:rPr>
        <w:t xml:space="preserve">Interfaz de Registro de Docentes: Permite a los docentes nuevos registrarse en la plataforma proporcionando su información personal, como nombre, correo electrónico y contraseña.</w:t>
      </w:r>
    </w:p>
    <w:p w:rsidR="00000000" w:rsidDel="00000000" w:rsidP="00000000" w:rsidRDefault="00000000" w:rsidRPr="00000000" w14:paraId="0000019C">
      <w:pPr>
        <w:ind w:left="1080" w:firstLine="0"/>
        <w:rPr/>
      </w:pPr>
      <w:r w:rsidDel="00000000" w:rsidR="00000000" w:rsidRPr="00000000">
        <w:rPr>
          <w:rtl w:val="0"/>
        </w:rPr>
      </w:r>
    </w:p>
    <w:p w:rsidR="00000000" w:rsidDel="00000000" w:rsidP="00000000" w:rsidRDefault="00000000" w:rsidRPr="00000000" w14:paraId="0000019D">
      <w:pPr>
        <w:ind w:left="1080" w:firstLine="0"/>
        <w:rPr/>
      </w:pPr>
      <w:r w:rsidDel="00000000" w:rsidR="00000000" w:rsidRPr="00000000">
        <w:rPr>
          <w:rtl w:val="0"/>
        </w:rPr>
        <w:t xml:space="preserve">Interfaz de Inicio de Sesión: Aquí los docentes registrados pueden iniciar sesión en el sistema ingresando su correo electrónico y contraseña para acceder a su perfil y realizar acciones como postular a convocatorias.</w:t>
      </w:r>
    </w:p>
    <w:p w:rsidR="00000000" w:rsidDel="00000000" w:rsidP="00000000" w:rsidRDefault="00000000" w:rsidRPr="00000000" w14:paraId="0000019E">
      <w:pPr>
        <w:ind w:left="1080" w:firstLine="0"/>
        <w:rPr/>
      </w:pPr>
      <w:r w:rsidDel="00000000" w:rsidR="00000000" w:rsidRPr="00000000">
        <w:rPr>
          <w:rtl w:val="0"/>
        </w:rPr>
      </w:r>
    </w:p>
    <w:p w:rsidR="00000000" w:rsidDel="00000000" w:rsidP="00000000" w:rsidRDefault="00000000" w:rsidRPr="00000000" w14:paraId="0000019F">
      <w:pPr>
        <w:ind w:left="1080" w:firstLine="0"/>
        <w:rPr/>
      </w:pPr>
      <w:r w:rsidDel="00000000" w:rsidR="00000000" w:rsidRPr="00000000">
        <w:rPr>
          <w:rtl w:val="0"/>
        </w:rPr>
        <w:t xml:space="preserve">Interfaz de Postulación: Los docentes pueden completar un formulario detallado con información académica, experiencia laboral y otra documentación relevante para presentar su postulación a convocatorias específicas.</w:t>
      </w:r>
    </w:p>
    <w:p w:rsidR="00000000" w:rsidDel="00000000" w:rsidP="00000000" w:rsidRDefault="00000000" w:rsidRPr="00000000" w14:paraId="000001A0">
      <w:pPr>
        <w:ind w:left="1080" w:firstLine="0"/>
        <w:rPr/>
      </w:pPr>
      <w:r w:rsidDel="00000000" w:rsidR="00000000" w:rsidRPr="00000000">
        <w:rPr>
          <w:rtl w:val="0"/>
        </w:rPr>
      </w:r>
    </w:p>
    <w:p w:rsidR="00000000" w:rsidDel="00000000" w:rsidP="00000000" w:rsidRDefault="00000000" w:rsidRPr="00000000" w14:paraId="000001A1">
      <w:pPr>
        <w:ind w:left="1080" w:firstLine="0"/>
        <w:rPr/>
      </w:pPr>
      <w:r w:rsidDel="00000000" w:rsidR="00000000" w:rsidRPr="00000000">
        <w:rPr>
          <w:rtl w:val="0"/>
        </w:rPr>
        <w:t xml:space="preserve">Interfaz de Administración: Para el equipo de selección y administración, se dispondrá de una interfaz que les permitirá revisar, evaluar y gestionar las postulaciones recibidas, accediendo a los perfiles de los candidatos y visualizando la documentación adjunta.</w:t>
      </w:r>
    </w:p>
    <w:p w:rsidR="00000000" w:rsidDel="00000000" w:rsidP="00000000" w:rsidRDefault="00000000" w:rsidRPr="00000000" w14:paraId="000001A2">
      <w:pPr>
        <w:ind w:left="360" w:firstLine="0"/>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Describir  los requisitos del interfaz de usuario para el producto. Esto puede estar en la forma de descripciones del texto o pantallas del interfaz. Por ejemplo posiblemente el cliente ha especificado el estilo y los colores del producto. Describa exacto cómo el producto aparecerá a su usuario previsto.</w:t>
      </w:r>
    </w:p>
    <w:p w:rsidR="00000000" w:rsidDel="00000000" w:rsidP="00000000" w:rsidRDefault="00000000" w:rsidRPr="00000000" w14:paraId="000001A5">
      <w:pPr>
        <w:pStyle w:val="Heading3"/>
        <w:numPr>
          <w:ilvl w:val="2"/>
          <w:numId w:val="3"/>
        </w:numPr>
        <w:ind w:left="1920" w:hanging="720"/>
        <w:rPr/>
      </w:pPr>
      <w:bookmarkStart w:colFirst="0" w:colLast="0" w:name="_heading=h.3whwml4" w:id="30"/>
      <w:bookmarkEnd w:id="30"/>
      <w:r w:rsidDel="00000000" w:rsidR="00000000" w:rsidRPr="00000000">
        <w:rPr>
          <w:rtl w:val="0"/>
        </w:rPr>
        <w:t xml:space="preserve">Interfaces de hardware</w:t>
      </w:r>
    </w:p>
    <w:p w:rsidR="00000000" w:rsidDel="00000000" w:rsidP="00000000" w:rsidRDefault="00000000" w:rsidRPr="00000000" w14:paraId="000001A6">
      <w:pPr>
        <w:ind w:left="1920" w:firstLine="0"/>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pPr>
      <w:r w:rsidDel="00000000" w:rsidR="00000000" w:rsidRPr="00000000">
        <w:rPr>
          <w:rtl w:val="0"/>
        </w:rPr>
        <w:t xml:space="preserve">Computadoras de escritorio y portátiles: Los docentes y el personal de selección interactuarán con el sistema utilizando computadoras de escritorio o portátiles.</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pPr>
      <w:r w:rsidDel="00000000" w:rsidR="00000000" w:rsidRPr="00000000">
        <w:rPr>
          <w:rtl w:val="0"/>
        </w:rPr>
        <w:t xml:space="preserve">Dispositivos móviles: Es probable que se desarrolle una versión responsive o aplicación móvil para permitir el acceso al sistema desde dispositivos móviles como smartphones o tabletas.</w:t>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Especificar las características lógicas para cada interfaz entre el producto y los componentes de hardware del sistema. Se incluirán características de configuración.</w:t>
      </w:r>
    </w:p>
    <w:p w:rsidR="00000000" w:rsidDel="00000000" w:rsidP="00000000" w:rsidRDefault="00000000" w:rsidRPr="00000000" w14:paraId="000001AB">
      <w:pPr>
        <w:pStyle w:val="Heading3"/>
        <w:numPr>
          <w:ilvl w:val="2"/>
          <w:numId w:val="3"/>
        </w:numPr>
        <w:ind w:left="1920" w:hanging="720"/>
        <w:rPr/>
      </w:pPr>
      <w:bookmarkStart w:colFirst="0" w:colLast="0" w:name="_heading=h.2bn6wsx" w:id="31"/>
      <w:bookmarkEnd w:id="31"/>
      <w:r w:rsidDel="00000000" w:rsidR="00000000" w:rsidRPr="00000000">
        <w:rPr>
          <w:rtl w:val="0"/>
        </w:rPr>
        <w:t xml:space="preserve">Interfaces de software</w:t>
      </w:r>
    </w:p>
    <w:p w:rsidR="00000000" w:rsidDel="00000000" w:rsidP="00000000" w:rsidRDefault="00000000" w:rsidRPr="00000000" w14:paraId="000001AC">
      <w:pPr>
        <w:ind w:left="1200" w:firstLine="0"/>
        <w:rPr/>
      </w:pPr>
      <w:r w:rsidDel="00000000" w:rsidR="00000000" w:rsidRPr="00000000">
        <w:rPr>
          <w:rtl w:val="0"/>
        </w:rPr>
        <w:t xml:space="preserve">Interfaz de Usuario (UI): Es la interfaz gráfica que permite a los usuarios interactuar con el sistema, presentando la información y recibiendo las acciones del usuario.</w:t>
      </w:r>
    </w:p>
    <w:p w:rsidR="00000000" w:rsidDel="00000000" w:rsidP="00000000" w:rsidRDefault="00000000" w:rsidRPr="00000000" w14:paraId="000001AD">
      <w:pPr>
        <w:ind w:left="1200" w:firstLine="0"/>
        <w:rPr/>
      </w:pPr>
      <w:r w:rsidDel="00000000" w:rsidR="00000000" w:rsidRPr="00000000">
        <w:rPr>
          <w:rtl w:val="0"/>
        </w:rPr>
      </w:r>
    </w:p>
    <w:p w:rsidR="00000000" w:rsidDel="00000000" w:rsidP="00000000" w:rsidRDefault="00000000" w:rsidRPr="00000000" w14:paraId="000001AE">
      <w:pPr>
        <w:ind w:left="1200" w:firstLine="0"/>
        <w:rPr/>
      </w:pPr>
      <w:r w:rsidDel="00000000" w:rsidR="00000000" w:rsidRPr="00000000">
        <w:rPr>
          <w:rtl w:val="0"/>
        </w:rPr>
        <w:t xml:space="preserve">Base de Datos: Existe una interfaz de comunicación entre el sistema y las bases de datos (PostgreSQL y MongoDB) para almacenar y recuperar datos relevantes del proceso de postulación.</w:t>
      </w:r>
    </w:p>
    <w:p w:rsidR="00000000" w:rsidDel="00000000" w:rsidP="00000000" w:rsidRDefault="00000000" w:rsidRPr="00000000" w14:paraId="000001AF">
      <w:pPr>
        <w:ind w:left="1200" w:firstLine="0"/>
        <w:rPr/>
      </w:pPr>
      <w:r w:rsidDel="00000000" w:rsidR="00000000" w:rsidRPr="00000000">
        <w:rPr>
          <w:rtl w:val="0"/>
        </w:rPr>
      </w:r>
    </w:p>
    <w:p w:rsidR="00000000" w:rsidDel="00000000" w:rsidP="00000000" w:rsidRDefault="00000000" w:rsidRPr="00000000" w14:paraId="000001B0">
      <w:pPr>
        <w:ind w:left="1200" w:firstLine="0"/>
        <w:rPr/>
      </w:pPr>
      <w:r w:rsidDel="00000000" w:rsidR="00000000" w:rsidRPr="00000000">
        <w:rPr>
          <w:rtl w:val="0"/>
        </w:rPr>
        <w:t xml:space="preserve">Sistema de Evaluación: Es la interfaz encargada de procesar y evaluar las postulaciones de los docentes, aplicando criterios de selección predeterminados.</w:t>
      </w:r>
      <w:r w:rsidDel="00000000" w:rsidR="00000000" w:rsidRPr="00000000">
        <w:rPr>
          <w:rtl w:val="0"/>
        </w:rPr>
      </w:r>
    </w:p>
    <w:p w:rsidR="00000000" w:rsidDel="00000000" w:rsidP="00000000" w:rsidRDefault="00000000" w:rsidRPr="00000000" w14:paraId="000001B1">
      <w:pPr>
        <w:ind w:left="0" w:firstLine="0"/>
        <w:rPr/>
      </w:pPr>
      <w:r w:rsidDel="00000000" w:rsidR="00000000" w:rsidRPr="00000000">
        <w:rPr>
          <w:rtl w:val="0"/>
        </w:rPr>
      </w:r>
    </w:p>
    <w:p w:rsidR="00000000" w:rsidDel="00000000" w:rsidP="00000000" w:rsidRDefault="00000000" w:rsidRPr="00000000" w14:paraId="000001B2">
      <w:pPr>
        <w:ind w:left="1920" w:firstLine="0"/>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Indicar si hay que integrar el producto con otros productos de software.</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Para cada producto de software debe especificarse lo siguiente:</w:t>
      </w:r>
    </w:p>
    <w:p w:rsidR="00000000" w:rsidDel="00000000" w:rsidP="00000000" w:rsidRDefault="00000000" w:rsidRPr="00000000" w14:paraId="000001B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Descripción del producto software utilizado</w:t>
      </w:r>
      <w:r w:rsidDel="00000000" w:rsidR="00000000" w:rsidRPr="00000000">
        <w:rPr>
          <w:rtl w:val="0"/>
        </w:rPr>
      </w:r>
    </w:p>
    <w:p w:rsidR="00000000" w:rsidDel="00000000" w:rsidP="00000000" w:rsidRDefault="00000000" w:rsidRPr="00000000" w14:paraId="000001B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Propósito del interfaz</w:t>
      </w:r>
      <w:r w:rsidDel="00000000" w:rsidR="00000000" w:rsidRPr="00000000">
        <w:rPr>
          <w:rtl w:val="0"/>
        </w:rPr>
      </w:r>
    </w:p>
    <w:p w:rsidR="00000000" w:rsidDel="00000000" w:rsidP="00000000" w:rsidRDefault="00000000" w:rsidRPr="00000000" w14:paraId="000001B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Definición del interfaz: contiendo y formato</w:t>
      </w:r>
      <w:r w:rsidDel="00000000" w:rsidR="00000000" w:rsidRPr="00000000">
        <w:rPr>
          <w:rtl w:val="0"/>
        </w:rPr>
      </w:r>
    </w:p>
    <w:p w:rsidR="00000000" w:rsidDel="00000000" w:rsidP="00000000" w:rsidRDefault="00000000" w:rsidRPr="00000000" w14:paraId="000001B9">
      <w:pPr>
        <w:pStyle w:val="Heading3"/>
        <w:numPr>
          <w:ilvl w:val="2"/>
          <w:numId w:val="3"/>
        </w:numPr>
        <w:ind w:left="1920" w:hanging="720"/>
        <w:rPr/>
      </w:pPr>
      <w:bookmarkStart w:colFirst="0" w:colLast="0" w:name="_heading=h.qsh70q" w:id="32"/>
      <w:bookmarkEnd w:id="32"/>
      <w:r w:rsidDel="00000000" w:rsidR="00000000" w:rsidRPr="00000000">
        <w:rPr>
          <w:rtl w:val="0"/>
        </w:rPr>
        <w:t xml:space="preserve">Interfaces de comunicación</w:t>
      </w:r>
    </w:p>
    <w:p w:rsidR="00000000" w:rsidDel="00000000" w:rsidP="00000000" w:rsidRDefault="00000000" w:rsidRPr="00000000" w14:paraId="000001BA">
      <w:pPr>
        <w:ind w:left="1920" w:firstLine="0"/>
        <w:rPr/>
      </w:pPr>
      <w:r w:rsidDel="00000000" w:rsidR="00000000" w:rsidRPr="00000000">
        <w:rPr>
          <w:rtl w:val="0"/>
        </w:rPr>
      </w:r>
    </w:p>
    <w:p w:rsidR="00000000" w:rsidDel="00000000" w:rsidP="00000000" w:rsidRDefault="00000000" w:rsidRPr="00000000" w14:paraId="000001BB">
      <w:pPr>
        <w:ind w:left="1200" w:firstLine="0"/>
        <w:rPr/>
      </w:pPr>
      <w:r w:rsidDel="00000000" w:rsidR="00000000" w:rsidRPr="00000000">
        <w:rPr>
          <w:rtl w:val="0"/>
        </w:rPr>
        <w:t xml:space="preserve">Protocolo HTTP/HTTPS: Se utilizará para permitir la comunicación entre el sistema y los navegadores web de los usuarios, permitiendo el acceso a la plataforma a través de internet.</w:t>
      </w:r>
    </w:p>
    <w:p w:rsidR="00000000" w:rsidDel="00000000" w:rsidP="00000000" w:rsidRDefault="00000000" w:rsidRPr="00000000" w14:paraId="000001BC">
      <w:pPr>
        <w:ind w:left="1200" w:firstLine="0"/>
        <w:rPr/>
      </w:pPr>
      <w:r w:rsidDel="00000000" w:rsidR="00000000" w:rsidRPr="00000000">
        <w:rPr>
          <w:rtl w:val="0"/>
        </w:rPr>
      </w:r>
    </w:p>
    <w:p w:rsidR="00000000" w:rsidDel="00000000" w:rsidP="00000000" w:rsidRDefault="00000000" w:rsidRPr="00000000" w14:paraId="000001BD">
      <w:pPr>
        <w:ind w:left="1200" w:firstLine="0"/>
        <w:rPr/>
      </w:pPr>
      <w:r w:rsidDel="00000000" w:rsidR="00000000" w:rsidRPr="00000000">
        <w:rPr>
          <w:rtl w:val="0"/>
        </w:rPr>
        <w:t xml:space="preserve">Protocolo SMTP: Será empleado para enviar notificaciones al correo sobre sus contraseñas para el inicio de sesión .</w:t>
      </w:r>
    </w:p>
    <w:p w:rsidR="00000000" w:rsidDel="00000000" w:rsidP="00000000" w:rsidRDefault="00000000" w:rsidRPr="00000000" w14:paraId="000001BE">
      <w:pPr>
        <w:ind w:left="1200" w:firstLine="0"/>
        <w:rPr/>
      </w:pPr>
      <w:r w:rsidDel="00000000" w:rsidR="00000000" w:rsidRPr="00000000">
        <w:rPr>
          <w:rtl w:val="0"/>
        </w:rPr>
      </w:r>
    </w:p>
    <w:p w:rsidR="00000000" w:rsidDel="00000000" w:rsidP="00000000" w:rsidRDefault="00000000" w:rsidRPr="00000000" w14:paraId="000001BF">
      <w:pPr>
        <w:ind w:left="1200" w:firstLine="0"/>
        <w:rPr/>
      </w:pPr>
      <w:r w:rsidDel="00000000" w:rsidR="00000000" w:rsidRPr="00000000">
        <w:rPr>
          <w:rtl w:val="0"/>
        </w:rPr>
        <w:t xml:space="preserve">Protocolo de comunicación con bases de datos: Las bases de datos (PostgreSQL y MongoDB) requerirán protocolos de comunicación específicos para que el sistema pueda interactuar con ellas y gestionar la información almacenada.</w:t>
      </w:r>
      <w:r w:rsidDel="00000000" w:rsidR="00000000" w:rsidRPr="00000000">
        <w:rPr>
          <w:rtl w:val="0"/>
        </w:rPr>
      </w:r>
    </w:p>
    <w:p w:rsidR="00000000" w:rsidDel="00000000" w:rsidP="00000000" w:rsidRDefault="00000000" w:rsidRPr="00000000" w14:paraId="000001C0">
      <w:pPr>
        <w:ind w:left="1920" w:firstLine="0"/>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Describir los requisitos del interfaces de comunicación si hay comunicaciones con otros sistemas y cuales son las protocolos de comunicación.</w:t>
      </w:r>
    </w:p>
    <w:p w:rsidR="00000000" w:rsidDel="00000000" w:rsidP="00000000" w:rsidRDefault="00000000" w:rsidRPr="00000000" w14:paraId="000001C3">
      <w:pPr>
        <w:pStyle w:val="Heading2"/>
        <w:numPr>
          <w:ilvl w:val="1"/>
          <w:numId w:val="3"/>
        </w:numPr>
        <w:ind w:left="1320" w:hanging="720"/>
        <w:rPr/>
      </w:pPr>
      <w:bookmarkStart w:colFirst="0" w:colLast="0" w:name="_heading=h.3as4poj" w:id="33"/>
      <w:bookmarkEnd w:id="33"/>
      <w:r w:rsidDel="00000000" w:rsidR="00000000" w:rsidRPr="00000000">
        <w:rPr>
          <w:rtl w:val="0"/>
        </w:rPr>
        <w:t xml:space="preserve">Requisitos funcionales</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Definición de acciones fundamentales que debe realizar el software al recibir información, procesarla y producir resultados. </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En ellas se incluye:</w:t>
      </w:r>
    </w:p>
    <w:p w:rsidR="00000000" w:rsidDel="00000000" w:rsidP="00000000" w:rsidRDefault="00000000" w:rsidRPr="00000000" w14:paraId="000001C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960" w:right="0" w:hanging="360"/>
        <w:jc w:val="left"/>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Comprobación de validez de las entradas</w:t>
      </w:r>
      <w:r w:rsidDel="00000000" w:rsidR="00000000" w:rsidRPr="00000000">
        <w:rPr>
          <w:rtl w:val="0"/>
        </w:rPr>
      </w:r>
    </w:p>
    <w:p w:rsidR="00000000" w:rsidDel="00000000" w:rsidP="00000000" w:rsidRDefault="00000000" w:rsidRPr="00000000" w14:paraId="000001C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960" w:right="0" w:hanging="360"/>
        <w:jc w:val="left"/>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Secuencia exacta de operaciones</w:t>
      </w:r>
      <w:r w:rsidDel="00000000" w:rsidR="00000000" w:rsidRPr="00000000">
        <w:rPr>
          <w:rtl w:val="0"/>
        </w:rPr>
      </w:r>
    </w:p>
    <w:p w:rsidR="00000000" w:rsidDel="00000000" w:rsidP="00000000" w:rsidRDefault="00000000" w:rsidRPr="00000000" w14:paraId="000001C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960" w:right="0" w:hanging="360"/>
        <w:jc w:val="left"/>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Respuesta a situaciones anormales (desbordamientos, comunicaciones, recuperación de errores)</w:t>
      </w:r>
      <w:r w:rsidDel="00000000" w:rsidR="00000000" w:rsidRPr="00000000">
        <w:rPr>
          <w:rtl w:val="0"/>
        </w:rPr>
      </w:r>
    </w:p>
    <w:p w:rsidR="00000000" w:rsidDel="00000000" w:rsidP="00000000" w:rsidRDefault="00000000" w:rsidRPr="00000000" w14:paraId="000001C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960" w:right="0" w:hanging="360"/>
        <w:jc w:val="left"/>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Parámetros</w:t>
      </w:r>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960" w:right="0" w:hanging="360"/>
        <w:jc w:val="left"/>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Generación de salidas</w:t>
      </w:r>
      <w:r w:rsidDel="00000000" w:rsidR="00000000" w:rsidRPr="00000000">
        <w:rPr>
          <w:rtl w:val="0"/>
        </w:rPr>
      </w:r>
    </w:p>
    <w:p w:rsidR="00000000" w:rsidDel="00000000" w:rsidP="00000000" w:rsidRDefault="00000000" w:rsidRPr="00000000" w14:paraId="000001C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960" w:right="0" w:hanging="360"/>
        <w:jc w:val="left"/>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Relaciones entre entradas y salidas (secuencias de entradas y salidas, formulas para la conversión de información)</w:t>
      </w:r>
      <w:r w:rsidDel="00000000" w:rsidR="00000000" w:rsidRPr="00000000">
        <w:rPr>
          <w:rtl w:val="0"/>
        </w:rPr>
      </w:r>
    </w:p>
    <w:p w:rsidR="00000000" w:rsidDel="00000000" w:rsidP="00000000" w:rsidRDefault="00000000" w:rsidRPr="00000000" w14:paraId="000001C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960" w:right="0" w:hanging="360"/>
        <w:jc w:val="left"/>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Especificación de los requisitos lógicos para la información que será  almacenada en base de datos (tipo de información, requerido)</w:t>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Las requisitos funcionales pueden ser divididos en sub-secciones.</w:t>
      </w:r>
    </w:p>
    <w:p w:rsidR="00000000" w:rsidDel="00000000" w:rsidP="00000000" w:rsidRDefault="00000000" w:rsidRPr="00000000" w14:paraId="000001D0">
      <w:pPr>
        <w:pStyle w:val="Heading3"/>
        <w:numPr>
          <w:ilvl w:val="2"/>
          <w:numId w:val="3"/>
        </w:numPr>
        <w:ind w:left="1920" w:hanging="720"/>
        <w:rPr/>
      </w:pPr>
      <w:bookmarkStart w:colFirst="0" w:colLast="0" w:name="_heading=h.1pxezwc" w:id="34"/>
      <w:bookmarkEnd w:id="34"/>
      <w:r w:rsidDel="00000000" w:rsidR="00000000" w:rsidRPr="00000000">
        <w:rPr>
          <w:rtl w:val="0"/>
        </w:rPr>
        <w:t xml:space="preserve">Requisito funcional 1</w:t>
      </w:r>
    </w:p>
    <w:p w:rsidR="00000000" w:rsidDel="00000000" w:rsidP="00000000" w:rsidRDefault="00000000" w:rsidRPr="00000000" w14:paraId="000001D1">
      <w:pPr>
        <w:ind w:left="360" w:firstLine="0"/>
        <w:rPr>
          <w:i w:val="1"/>
          <w:color w:val="0000ff"/>
        </w:rPr>
      </w:pPr>
      <w:r w:rsidDel="00000000" w:rsidR="00000000" w:rsidRPr="00000000">
        <w:rPr>
          <w:rtl w:val="0"/>
        </w:rPr>
      </w:r>
    </w:p>
    <w:tbl>
      <w:tblPr>
        <w:tblStyle w:val="Table15"/>
        <w:tblW w:w="8064.0" w:type="dxa"/>
        <w:jc w:val="left"/>
        <w:tblInd w:w="430.0" w:type="dxa"/>
        <w:tblBorders>
          <w:top w:color="000000" w:space="0" w:sz="4" w:val="single"/>
          <w:left w:color="000000" w:space="0" w:sz="4" w:val="single"/>
          <w:bottom w:color="000000" w:space="0" w:sz="4" w:val="single"/>
          <w:insideH w:color="000000" w:space="0" w:sz="4" w:val="single"/>
        </w:tblBorders>
        <w:tblLayout w:type="fixed"/>
        <w:tblLook w:val="0000"/>
      </w:tblPr>
      <w:tblGrid>
        <w:gridCol w:w="2449"/>
        <w:gridCol w:w="1786"/>
        <w:gridCol w:w="1969"/>
        <w:gridCol w:w="1860"/>
        <w:tblGridChange w:id="0">
          <w:tblGrid>
            <w:gridCol w:w="2449"/>
            <w:gridCol w:w="1786"/>
            <w:gridCol w:w="1969"/>
            <w:gridCol w:w="1860"/>
          </w:tblGrid>
        </w:tblGridChange>
      </w:tblGrid>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1D2">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top w:w="0.0" w:type="dxa"/>
              <w:left w:w="40.0" w:type="dxa"/>
              <w:bottom w:w="17.0" w:type="dxa"/>
              <w:right w:w="40.0" w:type="dxa"/>
            </w:tcMar>
          </w:tcPr>
          <w:p w:rsidR="00000000" w:rsidDel="00000000" w:rsidP="00000000" w:rsidRDefault="00000000" w:rsidRPr="00000000" w14:paraId="000001D3">
            <w:pPr>
              <w:rPr/>
            </w:pPr>
            <w:r w:rsidDel="00000000" w:rsidR="00000000" w:rsidRPr="00000000">
              <w:rPr>
                <w:rtl w:val="0"/>
              </w:rPr>
              <w:t xml:space="preserve">RF1</w:t>
            </w:r>
          </w:p>
        </w:tc>
      </w:tr>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1D6">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top w:w="0.0" w:type="dxa"/>
              <w:left w:w="40.0" w:type="dxa"/>
              <w:bottom w:w="17.0" w:type="dxa"/>
              <w:right w:w="40.0" w:type="dxa"/>
            </w:tcMar>
          </w:tcPr>
          <w:p w:rsidR="00000000" w:rsidDel="00000000" w:rsidP="00000000" w:rsidRDefault="00000000" w:rsidRPr="00000000" w14:paraId="000001D7">
            <w:pPr>
              <w:rPr/>
            </w:pPr>
            <w:r w:rsidDel="00000000" w:rsidR="00000000" w:rsidRPr="00000000">
              <w:rPr>
                <w:rtl w:val="0"/>
              </w:rPr>
              <w:t xml:space="preserve">Registro</w:t>
            </w:r>
          </w:p>
        </w:tc>
      </w:tr>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1DA">
            <w:pPr>
              <w:rPr/>
            </w:pPr>
            <w:r w:rsidDel="00000000" w:rsidR="00000000" w:rsidRPr="00000000">
              <w:rPr>
                <w:rtl w:val="0"/>
              </w:rPr>
              <w:t xml:space="preserve">Tipo</w:t>
            </w:r>
          </w:p>
        </w:tc>
        <w:tc>
          <w:tcPr>
            <w:tcBorders>
              <w:left w:color="000000" w:space="0" w:sz="4" w:val="single"/>
            </w:tcBorders>
            <w:tcMar>
              <w:top w:w="0.0" w:type="dxa"/>
              <w:left w:w="40.0" w:type="dxa"/>
              <w:bottom w:w="17.0" w:type="dxa"/>
              <w:right w:w="40.0" w:type="dxa"/>
            </w:tcMar>
          </w:tcPr>
          <w:bookmarkStart w:colFirst="0" w:colLast="0" w:name="bookmark=kix.9r60805pbr6y" w:id="35"/>
          <w:bookmarkEnd w:id="35"/>
          <w:p w:rsidR="00000000" w:rsidDel="00000000" w:rsidP="00000000" w:rsidRDefault="00000000" w:rsidRPr="00000000" w14:paraId="000001DB">
            <w:pPr>
              <w:rPr/>
            </w:pPr>
            <w:r w:rsidDel="00000000" w:rsidR="00000000" w:rsidRPr="00000000">
              <w:rPr>
                <w:rtl w:val="0"/>
              </w:rPr>
              <w:t xml:space="preserve">☐ Requisito</w:t>
            </w:r>
          </w:p>
        </w:tc>
        <w:tc>
          <w:tcPr>
            <w:gridSpan w:val="2"/>
            <w:tcBorders>
              <w:right w:color="000000" w:space="0" w:sz="4" w:val="single"/>
            </w:tcBorders>
            <w:tcMar>
              <w:top w:w="0.0" w:type="dxa"/>
              <w:bottom w:w="0.0" w:type="dxa"/>
            </w:tcMar>
          </w:tcPr>
          <w:bookmarkStart w:colFirst="0" w:colLast="0" w:name="bookmark=kix.x27itxypii2" w:id="36"/>
          <w:bookmarkEnd w:id="36"/>
          <w:p w:rsidR="00000000" w:rsidDel="00000000" w:rsidP="00000000" w:rsidRDefault="00000000" w:rsidRPr="00000000" w14:paraId="000001DC">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1DE">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top w:w="0.0" w:type="dxa"/>
              <w:left w:w="40.0" w:type="dxa"/>
              <w:bottom w:w="17.0" w:type="dxa"/>
              <w:right w:w="40.0" w:type="dxa"/>
            </w:tcMar>
          </w:tcPr>
          <w:p w:rsidR="00000000" w:rsidDel="00000000" w:rsidP="00000000" w:rsidRDefault="00000000" w:rsidRPr="00000000" w14:paraId="000001DF">
            <w:pPr>
              <w:rPr/>
            </w:pPr>
            <w:r w:rsidDel="00000000" w:rsidR="00000000" w:rsidRPr="00000000">
              <w:rPr>
                <w:rtl w:val="0"/>
              </w:rPr>
              <w:t xml:space="preserve">Postulante</w:t>
            </w:r>
          </w:p>
        </w:tc>
      </w:tr>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1E2">
            <w:pPr>
              <w:rPr/>
            </w:pPr>
            <w:r w:rsidDel="00000000" w:rsidR="00000000" w:rsidRPr="00000000">
              <w:rPr>
                <w:rtl w:val="0"/>
              </w:rPr>
              <w:t xml:space="preserve">Prioridad del requisito</w:t>
            </w:r>
          </w:p>
        </w:tc>
        <w:tc>
          <w:tcPr>
            <w:tcBorders>
              <w:left w:color="000000" w:space="0" w:sz="4" w:val="single"/>
              <w:right w:color="000000" w:space="0" w:sz="0" w:val="nil"/>
            </w:tcBorders>
            <w:tcMar>
              <w:top w:w="0.0" w:type="dxa"/>
              <w:left w:w="40.0" w:type="dxa"/>
              <w:bottom w:w="17.0" w:type="dxa"/>
              <w:right w:w="40.0" w:type="dxa"/>
            </w:tcMar>
          </w:tcPr>
          <w:bookmarkStart w:colFirst="0" w:colLast="0" w:name="bookmark=kix.hlbodu2bab7" w:id="37"/>
          <w:bookmarkEnd w:id="37"/>
          <w:p w:rsidR="00000000" w:rsidDel="00000000" w:rsidP="00000000" w:rsidRDefault="00000000" w:rsidRPr="00000000" w14:paraId="000001E3">
            <w:pPr>
              <w:rPr/>
            </w:pPr>
            <w:r w:rsidDel="00000000" w:rsidR="00000000" w:rsidRPr="00000000">
              <w:rPr>
                <w:rtl w:val="0"/>
              </w:rPr>
              <w:t xml:space="preserve">☐ Alta/Esencial</w:t>
            </w:r>
          </w:p>
        </w:tc>
        <w:tc>
          <w:tcPr>
            <w:tcBorders>
              <w:left w:color="000000" w:space="0" w:sz="0" w:val="nil"/>
              <w:right w:color="000000" w:space="0" w:sz="0" w:val="nil"/>
            </w:tcBorders>
            <w:tcMar>
              <w:top w:w="0.0" w:type="dxa"/>
              <w:bottom w:w="0.0" w:type="dxa"/>
            </w:tcMar>
          </w:tcPr>
          <w:bookmarkStart w:colFirst="0" w:colLast="0" w:name="bookmark=kix.b8pqnadqxr20" w:id="38"/>
          <w:bookmarkEnd w:id="38"/>
          <w:p w:rsidR="00000000" w:rsidDel="00000000" w:rsidP="00000000" w:rsidRDefault="00000000" w:rsidRPr="00000000" w14:paraId="000001E4">
            <w:pPr>
              <w:rPr/>
            </w:pPr>
            <w:r w:rsidDel="00000000" w:rsidR="00000000" w:rsidRPr="00000000">
              <w:rPr>
                <w:rtl w:val="0"/>
              </w:rPr>
              <w:t xml:space="preserve">☐ Media/Deseado</w:t>
            </w:r>
          </w:p>
        </w:tc>
        <w:tc>
          <w:tcPr>
            <w:tcBorders>
              <w:left w:color="000000" w:space="0" w:sz="0" w:val="nil"/>
              <w:right w:color="000000" w:space="0" w:sz="4" w:val="single"/>
            </w:tcBorders>
            <w:tcMar>
              <w:top w:w="0.0" w:type="dxa"/>
              <w:bottom w:w="0.0" w:type="dxa"/>
            </w:tcMar>
          </w:tcPr>
          <w:bookmarkStart w:colFirst="0" w:colLast="0" w:name="bookmark=kix.4ibrni4b7zia" w:id="39"/>
          <w:bookmarkEnd w:id="39"/>
          <w:p w:rsidR="00000000" w:rsidDel="00000000" w:rsidP="00000000" w:rsidRDefault="00000000" w:rsidRPr="00000000" w14:paraId="000001E5">
            <w:pPr>
              <w:rPr/>
            </w:pPr>
            <w:r w:rsidDel="00000000" w:rsidR="00000000" w:rsidRPr="00000000">
              <w:rPr>
                <w:rtl w:val="0"/>
              </w:rPr>
              <w:t xml:space="preserve">☐ Baja/ Opcional</w:t>
            </w:r>
          </w:p>
        </w:tc>
      </w:tr>
    </w:tbl>
    <w:p w:rsidR="00000000" w:rsidDel="00000000" w:rsidP="00000000" w:rsidRDefault="00000000" w:rsidRPr="00000000" w14:paraId="000001E6">
      <w:pPr>
        <w:ind w:left="360" w:firstLine="0"/>
        <w:rPr/>
      </w:pPr>
      <w:r w:rsidDel="00000000" w:rsidR="00000000" w:rsidRPr="00000000">
        <w:rPr>
          <w:rtl w:val="0"/>
        </w:rPr>
      </w:r>
    </w:p>
    <w:p w:rsidR="00000000" w:rsidDel="00000000" w:rsidP="00000000" w:rsidRDefault="00000000" w:rsidRPr="00000000" w14:paraId="000001E7">
      <w:pPr>
        <w:pStyle w:val="Heading3"/>
        <w:numPr>
          <w:ilvl w:val="2"/>
          <w:numId w:val="3"/>
        </w:numPr>
        <w:ind w:left="1920" w:hanging="720"/>
        <w:rPr/>
      </w:pPr>
      <w:bookmarkStart w:colFirst="0" w:colLast="0" w:name="_heading=h.49x2ik5" w:id="40"/>
      <w:bookmarkEnd w:id="40"/>
      <w:r w:rsidDel="00000000" w:rsidR="00000000" w:rsidRPr="00000000">
        <w:rPr>
          <w:rtl w:val="0"/>
        </w:rPr>
        <w:t xml:space="preserve">Requisito funcional 2</w:t>
      </w:r>
    </w:p>
    <w:p w:rsidR="00000000" w:rsidDel="00000000" w:rsidP="00000000" w:rsidRDefault="00000000" w:rsidRPr="00000000" w14:paraId="000001E8">
      <w:pPr>
        <w:ind w:left="360" w:firstLine="0"/>
        <w:rPr>
          <w:i w:val="1"/>
          <w:color w:val="0000ff"/>
        </w:rPr>
      </w:pPr>
      <w:r w:rsidDel="00000000" w:rsidR="00000000" w:rsidRPr="00000000">
        <w:rPr>
          <w:rtl w:val="0"/>
        </w:rPr>
      </w:r>
    </w:p>
    <w:tbl>
      <w:tblPr>
        <w:tblStyle w:val="Table16"/>
        <w:tblW w:w="8064.0" w:type="dxa"/>
        <w:jc w:val="left"/>
        <w:tblInd w:w="430.0" w:type="dxa"/>
        <w:tblBorders>
          <w:top w:color="000000" w:space="0" w:sz="4" w:val="single"/>
          <w:left w:color="000000" w:space="0" w:sz="4" w:val="single"/>
          <w:bottom w:color="000000" w:space="0" w:sz="4" w:val="single"/>
          <w:insideH w:color="000000" w:space="0" w:sz="4" w:val="single"/>
        </w:tblBorders>
        <w:tblLayout w:type="fixed"/>
        <w:tblLook w:val="0000"/>
      </w:tblPr>
      <w:tblGrid>
        <w:gridCol w:w="2449"/>
        <w:gridCol w:w="1786"/>
        <w:gridCol w:w="1969"/>
        <w:gridCol w:w="1860"/>
        <w:tblGridChange w:id="0">
          <w:tblGrid>
            <w:gridCol w:w="2449"/>
            <w:gridCol w:w="1786"/>
            <w:gridCol w:w="1969"/>
            <w:gridCol w:w="1860"/>
          </w:tblGrid>
        </w:tblGridChange>
      </w:tblGrid>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1E9">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top w:w="0.0" w:type="dxa"/>
              <w:left w:w="40.0" w:type="dxa"/>
              <w:bottom w:w="17.0" w:type="dxa"/>
              <w:right w:w="40.0" w:type="dxa"/>
            </w:tcMar>
          </w:tcPr>
          <w:p w:rsidR="00000000" w:rsidDel="00000000" w:rsidP="00000000" w:rsidRDefault="00000000" w:rsidRPr="00000000" w14:paraId="000001EA">
            <w:pPr>
              <w:rPr/>
            </w:pPr>
            <w:r w:rsidDel="00000000" w:rsidR="00000000" w:rsidRPr="00000000">
              <w:rPr>
                <w:rtl w:val="0"/>
              </w:rPr>
              <w:t xml:space="preserve">RF2</w:t>
            </w:r>
          </w:p>
        </w:tc>
      </w:tr>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1ED">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top w:w="0.0" w:type="dxa"/>
              <w:left w:w="40.0" w:type="dxa"/>
              <w:bottom w:w="17.0" w:type="dxa"/>
              <w:right w:w="40.0" w:type="dxa"/>
            </w:tcMar>
          </w:tcPr>
          <w:p w:rsidR="00000000" w:rsidDel="00000000" w:rsidP="00000000" w:rsidRDefault="00000000" w:rsidRPr="00000000" w14:paraId="000001EE">
            <w:pPr>
              <w:rPr/>
            </w:pPr>
            <w:r w:rsidDel="00000000" w:rsidR="00000000" w:rsidRPr="00000000">
              <w:rPr>
                <w:rtl w:val="0"/>
              </w:rPr>
              <w:t xml:space="preserve">inicio de sesión </w:t>
            </w:r>
          </w:p>
        </w:tc>
      </w:tr>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1F1">
            <w:pPr>
              <w:rPr/>
            </w:pPr>
            <w:r w:rsidDel="00000000" w:rsidR="00000000" w:rsidRPr="00000000">
              <w:rPr>
                <w:rtl w:val="0"/>
              </w:rPr>
              <w:t xml:space="preserve">Tipo</w:t>
            </w:r>
          </w:p>
        </w:tc>
        <w:tc>
          <w:tcPr>
            <w:tcBorders>
              <w:left w:color="000000" w:space="0" w:sz="4" w:val="single"/>
            </w:tcBorders>
            <w:tcMar>
              <w:top w:w="0.0" w:type="dxa"/>
              <w:left w:w="40.0" w:type="dxa"/>
              <w:bottom w:w="17.0" w:type="dxa"/>
              <w:right w:w="40.0" w:type="dxa"/>
            </w:tcMar>
          </w:tcPr>
          <w:bookmarkStart w:colFirst="0" w:colLast="0" w:name="bookmark=kix.q9aew91zq1dm" w:id="41"/>
          <w:bookmarkEnd w:id="41"/>
          <w:p w:rsidR="00000000" w:rsidDel="00000000" w:rsidP="00000000" w:rsidRDefault="00000000" w:rsidRPr="00000000" w14:paraId="000001F2">
            <w:pPr>
              <w:rPr/>
            </w:pPr>
            <w:r w:rsidDel="00000000" w:rsidR="00000000" w:rsidRPr="00000000">
              <w:rPr>
                <w:rtl w:val="0"/>
              </w:rPr>
              <w:t xml:space="preserve"> Requisito</w:t>
            </w:r>
          </w:p>
        </w:tc>
        <w:tc>
          <w:tcPr>
            <w:gridSpan w:val="2"/>
            <w:tcBorders>
              <w:right w:color="000000" w:space="0" w:sz="4" w:val="single"/>
            </w:tcBorders>
            <w:tcMar>
              <w:top w:w="0.0" w:type="dxa"/>
              <w:bottom w:w="0.0" w:type="dxa"/>
            </w:tcMar>
          </w:tcPr>
          <w:bookmarkStart w:colFirst="0" w:colLast="0" w:name="bookmark=kix.x3xgj5fnqemb" w:id="42"/>
          <w:bookmarkEnd w:id="42"/>
          <w:p w:rsidR="00000000" w:rsidDel="00000000" w:rsidP="00000000" w:rsidRDefault="00000000" w:rsidRPr="00000000" w14:paraId="000001F3">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1F5">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top w:w="0.0" w:type="dxa"/>
              <w:left w:w="40.0" w:type="dxa"/>
              <w:bottom w:w="17.0" w:type="dxa"/>
              <w:right w:w="40.0" w:type="dxa"/>
            </w:tcMar>
          </w:tcPr>
          <w:p w:rsidR="00000000" w:rsidDel="00000000" w:rsidP="00000000" w:rsidRDefault="00000000" w:rsidRPr="00000000" w14:paraId="000001F6">
            <w:pPr>
              <w:rPr/>
            </w:pPr>
            <w:r w:rsidDel="00000000" w:rsidR="00000000" w:rsidRPr="00000000">
              <w:rPr>
                <w:rtl w:val="0"/>
              </w:rPr>
              <w:t xml:space="preserve">Postulante-RRHH</w:t>
            </w:r>
          </w:p>
        </w:tc>
      </w:tr>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1F9">
            <w:pPr>
              <w:rPr/>
            </w:pPr>
            <w:r w:rsidDel="00000000" w:rsidR="00000000" w:rsidRPr="00000000">
              <w:rPr>
                <w:rtl w:val="0"/>
              </w:rPr>
              <w:t xml:space="preserve">Prioridad del requisito</w:t>
            </w:r>
          </w:p>
        </w:tc>
        <w:tc>
          <w:tcPr>
            <w:tcBorders>
              <w:left w:color="000000" w:space="0" w:sz="4" w:val="single"/>
              <w:right w:color="000000" w:space="0" w:sz="0" w:val="nil"/>
            </w:tcBorders>
            <w:tcMar>
              <w:top w:w="0.0" w:type="dxa"/>
              <w:left w:w="40.0" w:type="dxa"/>
              <w:bottom w:w="17.0" w:type="dxa"/>
              <w:right w:w="40.0" w:type="dxa"/>
            </w:tcMar>
          </w:tcPr>
          <w:p w:rsidR="00000000" w:rsidDel="00000000" w:rsidP="00000000" w:rsidRDefault="00000000" w:rsidRPr="00000000" w14:paraId="000001FA">
            <w:pPr>
              <w:rPr/>
            </w:pPr>
            <w:r w:rsidDel="00000000" w:rsidR="00000000" w:rsidRPr="00000000">
              <w:rPr>
                <w:rtl w:val="0"/>
              </w:rPr>
              <w:t xml:space="preserve">x</w:t>
            </w:r>
            <w:bookmarkStart w:colFirst="0" w:colLast="0" w:name="bookmark=kix.t2oj4zqjcbnx" w:id="43"/>
            <w:bookmarkEnd w:id="43"/>
            <w:r w:rsidDel="00000000" w:rsidR="00000000" w:rsidRPr="00000000">
              <w:rPr>
                <w:rtl w:val="0"/>
              </w:rPr>
              <w:t xml:space="preserve"> Alta/Esencial</w:t>
            </w:r>
          </w:p>
        </w:tc>
        <w:tc>
          <w:tcPr>
            <w:tcBorders>
              <w:left w:color="000000" w:space="0" w:sz="0" w:val="nil"/>
              <w:right w:color="000000" w:space="0" w:sz="0" w:val="nil"/>
            </w:tcBorders>
            <w:tcMar>
              <w:top w:w="0.0" w:type="dxa"/>
              <w:bottom w:w="0.0" w:type="dxa"/>
            </w:tcMar>
          </w:tcPr>
          <w:bookmarkStart w:colFirst="0" w:colLast="0" w:name="bookmark=kix.p5jz3roj4tyh" w:id="44"/>
          <w:bookmarkEnd w:id="44"/>
          <w:p w:rsidR="00000000" w:rsidDel="00000000" w:rsidP="00000000" w:rsidRDefault="00000000" w:rsidRPr="00000000" w14:paraId="000001FB">
            <w:pPr>
              <w:rPr/>
            </w:pPr>
            <w:r w:rsidDel="00000000" w:rsidR="00000000" w:rsidRPr="00000000">
              <w:rPr>
                <w:rtl w:val="0"/>
              </w:rPr>
              <w:t xml:space="preserve">☐ Media/Deseado</w:t>
            </w:r>
          </w:p>
        </w:tc>
        <w:tc>
          <w:tcPr>
            <w:tcBorders>
              <w:left w:color="000000" w:space="0" w:sz="0" w:val="nil"/>
              <w:right w:color="000000" w:space="0" w:sz="4" w:val="single"/>
            </w:tcBorders>
            <w:tcMar>
              <w:top w:w="0.0" w:type="dxa"/>
              <w:bottom w:w="0.0" w:type="dxa"/>
            </w:tcMar>
          </w:tcPr>
          <w:bookmarkStart w:colFirst="0" w:colLast="0" w:name="bookmark=kix.y6ali73a83t0" w:id="45"/>
          <w:bookmarkEnd w:id="45"/>
          <w:p w:rsidR="00000000" w:rsidDel="00000000" w:rsidP="00000000" w:rsidRDefault="00000000" w:rsidRPr="00000000" w14:paraId="000001FC">
            <w:pPr>
              <w:rPr/>
            </w:pPr>
            <w:r w:rsidDel="00000000" w:rsidR="00000000" w:rsidRPr="00000000">
              <w:rPr>
                <w:rtl w:val="0"/>
              </w:rPr>
              <w:t xml:space="preserve">☐ Baja/ Opcional</w:t>
            </w:r>
          </w:p>
        </w:tc>
      </w:tr>
    </w:tbl>
    <w:p w:rsidR="00000000" w:rsidDel="00000000" w:rsidP="00000000" w:rsidRDefault="00000000" w:rsidRPr="00000000" w14:paraId="000001FD">
      <w:pPr>
        <w:ind w:left="360" w:firstLine="0"/>
        <w:rPr/>
      </w:pPr>
      <w:r w:rsidDel="00000000" w:rsidR="00000000" w:rsidRPr="00000000">
        <w:rPr>
          <w:rtl w:val="0"/>
        </w:rPr>
      </w:r>
    </w:p>
    <w:p w:rsidR="00000000" w:rsidDel="00000000" w:rsidP="00000000" w:rsidRDefault="00000000" w:rsidRPr="00000000" w14:paraId="000001FE">
      <w:pPr>
        <w:pStyle w:val="Heading3"/>
        <w:numPr>
          <w:ilvl w:val="2"/>
          <w:numId w:val="3"/>
        </w:numPr>
        <w:ind w:left="1920" w:hanging="720"/>
        <w:rPr/>
      </w:pPr>
      <w:bookmarkStart w:colFirst="0" w:colLast="0" w:name="_heading=h.2p2csry" w:id="46"/>
      <w:bookmarkEnd w:id="46"/>
      <w:r w:rsidDel="00000000" w:rsidR="00000000" w:rsidRPr="00000000">
        <w:rPr>
          <w:rtl w:val="0"/>
        </w:rPr>
        <w:t xml:space="preserve">Requisito funcional 3</w:t>
      </w:r>
    </w:p>
    <w:p w:rsidR="00000000" w:rsidDel="00000000" w:rsidP="00000000" w:rsidRDefault="00000000" w:rsidRPr="00000000" w14:paraId="000001FF">
      <w:pPr>
        <w:ind w:left="360" w:firstLine="0"/>
        <w:rPr>
          <w:i w:val="1"/>
          <w:color w:val="0000ff"/>
        </w:rPr>
      </w:pPr>
      <w:r w:rsidDel="00000000" w:rsidR="00000000" w:rsidRPr="00000000">
        <w:rPr>
          <w:rtl w:val="0"/>
        </w:rPr>
      </w:r>
    </w:p>
    <w:tbl>
      <w:tblPr>
        <w:tblStyle w:val="Table17"/>
        <w:tblW w:w="8064.0" w:type="dxa"/>
        <w:jc w:val="left"/>
        <w:tblInd w:w="430.0" w:type="dxa"/>
        <w:tblBorders>
          <w:top w:color="000000" w:space="0" w:sz="4" w:val="single"/>
          <w:left w:color="000000" w:space="0" w:sz="4" w:val="single"/>
          <w:bottom w:color="000000" w:space="0" w:sz="4" w:val="single"/>
          <w:insideH w:color="000000" w:space="0" w:sz="4" w:val="single"/>
        </w:tblBorders>
        <w:tblLayout w:type="fixed"/>
        <w:tblLook w:val="0000"/>
      </w:tblPr>
      <w:tblGrid>
        <w:gridCol w:w="2449"/>
        <w:gridCol w:w="1786"/>
        <w:gridCol w:w="1969"/>
        <w:gridCol w:w="1860"/>
        <w:tblGridChange w:id="0">
          <w:tblGrid>
            <w:gridCol w:w="2449"/>
            <w:gridCol w:w="1786"/>
            <w:gridCol w:w="1969"/>
            <w:gridCol w:w="1860"/>
          </w:tblGrid>
        </w:tblGridChange>
      </w:tblGrid>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200">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top w:w="0.0" w:type="dxa"/>
              <w:left w:w="40.0" w:type="dxa"/>
              <w:bottom w:w="17.0" w:type="dxa"/>
              <w:right w:w="40.0" w:type="dxa"/>
            </w:tcMar>
          </w:tcPr>
          <w:p w:rsidR="00000000" w:rsidDel="00000000" w:rsidP="00000000" w:rsidRDefault="00000000" w:rsidRPr="00000000" w14:paraId="00000201">
            <w:pPr>
              <w:rPr/>
            </w:pPr>
            <w:r w:rsidDel="00000000" w:rsidR="00000000" w:rsidRPr="00000000">
              <w:rPr>
                <w:rtl w:val="0"/>
              </w:rPr>
              <w:t xml:space="preserve">RF3</w:t>
            </w:r>
          </w:p>
        </w:tc>
      </w:tr>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204">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top w:w="0.0" w:type="dxa"/>
              <w:left w:w="40.0" w:type="dxa"/>
              <w:bottom w:w="17.0" w:type="dxa"/>
              <w:right w:w="40.0" w:type="dxa"/>
            </w:tcMar>
          </w:tcPr>
          <w:p w:rsidR="00000000" w:rsidDel="00000000" w:rsidP="00000000" w:rsidRDefault="00000000" w:rsidRPr="00000000" w14:paraId="00000205">
            <w:pPr>
              <w:rPr/>
            </w:pPr>
            <w:r w:rsidDel="00000000" w:rsidR="00000000" w:rsidRPr="00000000">
              <w:rPr>
                <w:rtl w:val="0"/>
              </w:rPr>
              <w:t xml:space="preserve">Postulación </w:t>
            </w:r>
          </w:p>
        </w:tc>
      </w:tr>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208">
            <w:pPr>
              <w:rPr/>
            </w:pPr>
            <w:r w:rsidDel="00000000" w:rsidR="00000000" w:rsidRPr="00000000">
              <w:rPr>
                <w:rtl w:val="0"/>
              </w:rPr>
              <w:t xml:space="preserve">Tipo</w:t>
            </w:r>
          </w:p>
        </w:tc>
        <w:tc>
          <w:tcPr>
            <w:tcBorders>
              <w:left w:color="000000" w:space="0" w:sz="4" w:val="single"/>
            </w:tcBorders>
            <w:tcMar>
              <w:top w:w="0.0" w:type="dxa"/>
              <w:left w:w="40.0" w:type="dxa"/>
              <w:bottom w:w="17.0" w:type="dxa"/>
              <w:right w:w="40.0" w:type="dxa"/>
            </w:tcMar>
          </w:tcPr>
          <w:p w:rsidR="00000000" w:rsidDel="00000000" w:rsidP="00000000" w:rsidRDefault="00000000" w:rsidRPr="00000000" w14:paraId="00000209">
            <w:pPr>
              <w:rPr/>
            </w:pPr>
            <w:r w:rsidDel="00000000" w:rsidR="00000000" w:rsidRPr="00000000">
              <w:rPr>
                <w:rtl w:val="0"/>
              </w:rPr>
              <w:t xml:space="preserve">x</w:t>
            </w:r>
            <w:bookmarkStart w:colFirst="0" w:colLast="0" w:name="bookmark=kix.bwgzl9j9evdh" w:id="47"/>
            <w:bookmarkEnd w:id="47"/>
            <w:r w:rsidDel="00000000" w:rsidR="00000000" w:rsidRPr="00000000">
              <w:rPr>
                <w:rtl w:val="0"/>
              </w:rPr>
              <w:t xml:space="preserve"> Requisito</w:t>
            </w:r>
          </w:p>
        </w:tc>
        <w:tc>
          <w:tcPr>
            <w:gridSpan w:val="2"/>
            <w:tcBorders>
              <w:right w:color="000000" w:space="0" w:sz="4" w:val="single"/>
            </w:tcBorders>
            <w:tcMar>
              <w:top w:w="0.0" w:type="dxa"/>
              <w:bottom w:w="0.0" w:type="dxa"/>
            </w:tcMar>
          </w:tcPr>
          <w:bookmarkStart w:colFirst="0" w:colLast="0" w:name="bookmark=kix.mmwclsu1zx5f" w:id="48"/>
          <w:bookmarkEnd w:id="48"/>
          <w:p w:rsidR="00000000" w:rsidDel="00000000" w:rsidP="00000000" w:rsidRDefault="00000000" w:rsidRPr="00000000" w14:paraId="0000020A">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20C">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top w:w="0.0" w:type="dxa"/>
              <w:left w:w="40.0" w:type="dxa"/>
              <w:bottom w:w="17.0" w:type="dxa"/>
              <w:right w:w="40.0" w:type="dxa"/>
            </w:tcMar>
          </w:tcPr>
          <w:p w:rsidR="00000000" w:rsidDel="00000000" w:rsidP="00000000" w:rsidRDefault="00000000" w:rsidRPr="00000000" w14:paraId="0000020D">
            <w:pPr>
              <w:rPr/>
            </w:pPr>
            <w:r w:rsidDel="00000000" w:rsidR="00000000" w:rsidRPr="00000000">
              <w:rPr>
                <w:rtl w:val="0"/>
              </w:rPr>
              <w:t xml:space="preserve">Postulante </w:t>
            </w:r>
          </w:p>
        </w:tc>
      </w:tr>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210">
            <w:pPr>
              <w:rPr/>
            </w:pPr>
            <w:r w:rsidDel="00000000" w:rsidR="00000000" w:rsidRPr="00000000">
              <w:rPr>
                <w:rtl w:val="0"/>
              </w:rPr>
              <w:t xml:space="preserve">Prioridad del requisito</w:t>
            </w:r>
          </w:p>
        </w:tc>
        <w:tc>
          <w:tcPr>
            <w:tcBorders>
              <w:left w:color="000000" w:space="0" w:sz="4" w:val="single"/>
              <w:right w:color="000000" w:space="0" w:sz="0" w:val="nil"/>
            </w:tcBorders>
            <w:tcMar>
              <w:top w:w="0.0" w:type="dxa"/>
              <w:left w:w="40.0" w:type="dxa"/>
              <w:bottom w:w="17.0" w:type="dxa"/>
              <w:right w:w="40.0" w:type="dxa"/>
            </w:tcMar>
          </w:tcPr>
          <w:p w:rsidR="00000000" w:rsidDel="00000000" w:rsidP="00000000" w:rsidRDefault="00000000" w:rsidRPr="00000000" w14:paraId="00000211">
            <w:pPr>
              <w:rPr/>
            </w:pPr>
            <w:r w:rsidDel="00000000" w:rsidR="00000000" w:rsidRPr="00000000">
              <w:rPr>
                <w:rtl w:val="0"/>
              </w:rPr>
              <w:t xml:space="preserve">x</w:t>
            </w:r>
            <w:bookmarkStart w:colFirst="0" w:colLast="0" w:name="bookmark=kix.25luc8b0an7g" w:id="49"/>
            <w:bookmarkEnd w:id="49"/>
            <w:r w:rsidDel="00000000" w:rsidR="00000000" w:rsidRPr="00000000">
              <w:rPr>
                <w:rtl w:val="0"/>
              </w:rPr>
              <w:t xml:space="preserve"> Alta/Esencial</w:t>
            </w:r>
          </w:p>
        </w:tc>
        <w:tc>
          <w:tcPr>
            <w:tcBorders>
              <w:left w:color="000000" w:space="0" w:sz="0" w:val="nil"/>
              <w:right w:color="000000" w:space="0" w:sz="0" w:val="nil"/>
            </w:tcBorders>
            <w:tcMar>
              <w:top w:w="0.0" w:type="dxa"/>
              <w:bottom w:w="0.0" w:type="dxa"/>
            </w:tcMar>
          </w:tcPr>
          <w:bookmarkStart w:colFirst="0" w:colLast="0" w:name="bookmark=kix.4ha2fgjubon8" w:id="50"/>
          <w:bookmarkEnd w:id="50"/>
          <w:p w:rsidR="00000000" w:rsidDel="00000000" w:rsidP="00000000" w:rsidRDefault="00000000" w:rsidRPr="00000000" w14:paraId="00000212">
            <w:pPr>
              <w:rPr/>
            </w:pPr>
            <w:r w:rsidDel="00000000" w:rsidR="00000000" w:rsidRPr="00000000">
              <w:rPr>
                <w:rtl w:val="0"/>
              </w:rPr>
              <w:t xml:space="preserve">☐ Media/Deseado</w:t>
            </w:r>
          </w:p>
        </w:tc>
        <w:tc>
          <w:tcPr>
            <w:tcBorders>
              <w:left w:color="000000" w:space="0" w:sz="0" w:val="nil"/>
              <w:right w:color="000000" w:space="0" w:sz="4" w:val="single"/>
            </w:tcBorders>
            <w:tcMar>
              <w:top w:w="0.0" w:type="dxa"/>
              <w:bottom w:w="0.0" w:type="dxa"/>
            </w:tcMar>
          </w:tcPr>
          <w:bookmarkStart w:colFirst="0" w:colLast="0" w:name="bookmark=kix.lnxxgftkwsyu" w:id="51"/>
          <w:bookmarkEnd w:id="51"/>
          <w:p w:rsidR="00000000" w:rsidDel="00000000" w:rsidP="00000000" w:rsidRDefault="00000000" w:rsidRPr="00000000" w14:paraId="00000213">
            <w:pPr>
              <w:rPr/>
            </w:pPr>
            <w:r w:rsidDel="00000000" w:rsidR="00000000" w:rsidRPr="00000000">
              <w:rPr>
                <w:rtl w:val="0"/>
              </w:rPr>
              <w:t xml:space="preserve">☐ Baja/ Opcional</w:t>
            </w:r>
          </w:p>
        </w:tc>
      </w:tr>
    </w:tbl>
    <w:p w:rsidR="00000000" w:rsidDel="00000000" w:rsidP="00000000" w:rsidRDefault="00000000" w:rsidRPr="00000000" w14:paraId="00000214">
      <w:pPr>
        <w:ind w:left="360" w:firstLine="0"/>
        <w:rPr/>
      </w:pPr>
      <w:r w:rsidDel="00000000" w:rsidR="00000000" w:rsidRPr="00000000">
        <w:rPr>
          <w:rtl w:val="0"/>
        </w:rPr>
      </w:r>
    </w:p>
    <w:p w:rsidR="00000000" w:rsidDel="00000000" w:rsidP="00000000" w:rsidRDefault="00000000" w:rsidRPr="00000000" w14:paraId="00000215">
      <w:pPr>
        <w:pStyle w:val="Heading3"/>
        <w:numPr>
          <w:ilvl w:val="2"/>
          <w:numId w:val="3"/>
        </w:numPr>
        <w:ind w:left="1920" w:hanging="720"/>
        <w:rPr/>
      </w:pPr>
      <w:bookmarkStart w:colFirst="0" w:colLast="0" w:name="_heading=h.147n2zr" w:id="52"/>
      <w:bookmarkEnd w:id="52"/>
      <w:r w:rsidDel="00000000" w:rsidR="00000000" w:rsidRPr="00000000">
        <w:rPr>
          <w:rtl w:val="0"/>
        </w:rPr>
        <w:t xml:space="preserve">Requisito funcional 4</w:t>
      </w:r>
    </w:p>
    <w:p w:rsidR="00000000" w:rsidDel="00000000" w:rsidP="00000000" w:rsidRDefault="00000000" w:rsidRPr="00000000" w14:paraId="00000216">
      <w:pPr>
        <w:ind w:left="360" w:firstLine="0"/>
        <w:rPr>
          <w:i w:val="1"/>
          <w:color w:val="0000ff"/>
        </w:rPr>
      </w:pPr>
      <w:r w:rsidDel="00000000" w:rsidR="00000000" w:rsidRPr="00000000">
        <w:rPr>
          <w:rtl w:val="0"/>
        </w:rPr>
      </w:r>
    </w:p>
    <w:tbl>
      <w:tblPr>
        <w:tblStyle w:val="Table18"/>
        <w:tblW w:w="8064.0" w:type="dxa"/>
        <w:jc w:val="left"/>
        <w:tblInd w:w="430.0" w:type="dxa"/>
        <w:tblBorders>
          <w:top w:color="000000" w:space="0" w:sz="4" w:val="single"/>
          <w:left w:color="000000" w:space="0" w:sz="4" w:val="single"/>
          <w:bottom w:color="000000" w:space="0" w:sz="4" w:val="single"/>
          <w:insideH w:color="000000" w:space="0" w:sz="4" w:val="single"/>
        </w:tblBorders>
        <w:tblLayout w:type="fixed"/>
        <w:tblLook w:val="0000"/>
      </w:tblPr>
      <w:tblGrid>
        <w:gridCol w:w="2449"/>
        <w:gridCol w:w="1786"/>
        <w:gridCol w:w="1969"/>
        <w:gridCol w:w="1860"/>
        <w:tblGridChange w:id="0">
          <w:tblGrid>
            <w:gridCol w:w="2449"/>
            <w:gridCol w:w="1786"/>
            <w:gridCol w:w="1969"/>
            <w:gridCol w:w="1860"/>
          </w:tblGrid>
        </w:tblGridChange>
      </w:tblGrid>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217">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top w:w="0.0" w:type="dxa"/>
              <w:left w:w="40.0" w:type="dxa"/>
              <w:bottom w:w="17.0" w:type="dxa"/>
              <w:right w:w="40.0" w:type="dxa"/>
            </w:tcMar>
          </w:tcPr>
          <w:p w:rsidR="00000000" w:rsidDel="00000000" w:rsidP="00000000" w:rsidRDefault="00000000" w:rsidRPr="00000000" w14:paraId="00000218">
            <w:pPr>
              <w:rPr/>
            </w:pPr>
            <w:r w:rsidDel="00000000" w:rsidR="00000000" w:rsidRPr="00000000">
              <w:rPr>
                <w:rtl w:val="0"/>
              </w:rPr>
              <w:t xml:space="preserve">RF4</w:t>
            </w:r>
          </w:p>
        </w:tc>
      </w:tr>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21B">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top w:w="0.0" w:type="dxa"/>
              <w:left w:w="40.0" w:type="dxa"/>
              <w:bottom w:w="17.0" w:type="dxa"/>
              <w:right w:w="40.0" w:type="dxa"/>
            </w:tcMar>
          </w:tcPr>
          <w:p w:rsidR="00000000" w:rsidDel="00000000" w:rsidP="00000000" w:rsidRDefault="00000000" w:rsidRPr="00000000" w14:paraId="0000021C">
            <w:pPr>
              <w:rPr/>
            </w:pPr>
            <w:r w:rsidDel="00000000" w:rsidR="00000000" w:rsidRPr="00000000">
              <w:rPr>
                <w:rtl w:val="0"/>
              </w:rPr>
              <w:t xml:space="preserve">Subir documentación </w:t>
            </w:r>
          </w:p>
        </w:tc>
      </w:tr>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21F">
            <w:pPr>
              <w:rPr/>
            </w:pPr>
            <w:r w:rsidDel="00000000" w:rsidR="00000000" w:rsidRPr="00000000">
              <w:rPr>
                <w:rtl w:val="0"/>
              </w:rPr>
              <w:t xml:space="preserve">Tipo</w:t>
            </w:r>
          </w:p>
        </w:tc>
        <w:tc>
          <w:tcPr>
            <w:tcBorders>
              <w:left w:color="000000" w:space="0" w:sz="4" w:val="single"/>
            </w:tcBorders>
            <w:tcMar>
              <w:top w:w="0.0" w:type="dxa"/>
              <w:left w:w="40.0" w:type="dxa"/>
              <w:bottom w:w="17.0" w:type="dxa"/>
              <w:right w:w="40.0" w:type="dxa"/>
            </w:tcMar>
          </w:tcPr>
          <w:p w:rsidR="00000000" w:rsidDel="00000000" w:rsidP="00000000" w:rsidRDefault="00000000" w:rsidRPr="00000000" w14:paraId="00000220">
            <w:pPr>
              <w:rPr/>
            </w:pPr>
            <w:r w:rsidDel="00000000" w:rsidR="00000000" w:rsidRPr="00000000">
              <w:rPr>
                <w:rtl w:val="0"/>
              </w:rPr>
              <w:t xml:space="preserve">x</w:t>
            </w:r>
            <w:bookmarkStart w:colFirst="0" w:colLast="0" w:name="bookmark=kix.rztvflmipyjx" w:id="53"/>
            <w:bookmarkEnd w:id="53"/>
            <w:r w:rsidDel="00000000" w:rsidR="00000000" w:rsidRPr="00000000">
              <w:rPr>
                <w:rtl w:val="0"/>
              </w:rPr>
              <w:t xml:space="preserve"> Requisito</w:t>
            </w:r>
          </w:p>
        </w:tc>
        <w:tc>
          <w:tcPr>
            <w:gridSpan w:val="2"/>
            <w:tcBorders>
              <w:right w:color="000000" w:space="0" w:sz="4" w:val="single"/>
            </w:tcBorders>
            <w:tcMar>
              <w:top w:w="0.0" w:type="dxa"/>
              <w:bottom w:w="0.0" w:type="dxa"/>
            </w:tcMar>
          </w:tcPr>
          <w:bookmarkStart w:colFirst="0" w:colLast="0" w:name="bookmark=kix.19zd8ufmnigf" w:id="54"/>
          <w:bookmarkEnd w:id="54"/>
          <w:p w:rsidR="00000000" w:rsidDel="00000000" w:rsidP="00000000" w:rsidRDefault="00000000" w:rsidRPr="00000000" w14:paraId="00000221">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223">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top w:w="0.0" w:type="dxa"/>
              <w:left w:w="40.0" w:type="dxa"/>
              <w:bottom w:w="17.0" w:type="dxa"/>
              <w:right w:w="40.0" w:type="dxa"/>
            </w:tcMar>
          </w:tcPr>
          <w:p w:rsidR="00000000" w:rsidDel="00000000" w:rsidP="00000000" w:rsidRDefault="00000000" w:rsidRPr="00000000" w14:paraId="00000224">
            <w:pPr>
              <w:rPr/>
            </w:pPr>
            <w:r w:rsidDel="00000000" w:rsidR="00000000" w:rsidRPr="00000000">
              <w:rPr>
                <w:rtl w:val="0"/>
              </w:rPr>
              <w:t xml:space="preserve">Postulante </w:t>
            </w:r>
          </w:p>
        </w:tc>
      </w:tr>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227">
            <w:pPr>
              <w:rPr/>
            </w:pPr>
            <w:r w:rsidDel="00000000" w:rsidR="00000000" w:rsidRPr="00000000">
              <w:rPr>
                <w:rtl w:val="0"/>
              </w:rPr>
              <w:t xml:space="preserve">Prioridad del requisito</w:t>
            </w:r>
          </w:p>
        </w:tc>
        <w:tc>
          <w:tcPr>
            <w:tcBorders>
              <w:left w:color="000000" w:space="0" w:sz="4" w:val="single"/>
              <w:right w:color="000000" w:space="0" w:sz="0" w:val="nil"/>
            </w:tcBorders>
            <w:tcMar>
              <w:top w:w="0.0" w:type="dxa"/>
              <w:left w:w="40.0" w:type="dxa"/>
              <w:bottom w:w="17.0" w:type="dxa"/>
              <w:right w:w="40.0" w:type="dxa"/>
            </w:tcMar>
          </w:tcPr>
          <w:p w:rsidR="00000000" w:rsidDel="00000000" w:rsidP="00000000" w:rsidRDefault="00000000" w:rsidRPr="00000000" w14:paraId="00000228">
            <w:pPr>
              <w:rPr/>
            </w:pPr>
            <w:r w:rsidDel="00000000" w:rsidR="00000000" w:rsidRPr="00000000">
              <w:rPr>
                <w:rtl w:val="0"/>
              </w:rPr>
              <w:t xml:space="preserve">x</w:t>
            </w:r>
            <w:bookmarkStart w:colFirst="0" w:colLast="0" w:name="bookmark=kix.jc07z25cvw2x" w:id="55"/>
            <w:bookmarkEnd w:id="55"/>
            <w:r w:rsidDel="00000000" w:rsidR="00000000" w:rsidRPr="00000000">
              <w:rPr>
                <w:rtl w:val="0"/>
              </w:rPr>
              <w:t xml:space="preserve"> Alta/Esencial</w:t>
            </w:r>
          </w:p>
        </w:tc>
        <w:tc>
          <w:tcPr>
            <w:tcBorders>
              <w:left w:color="000000" w:space="0" w:sz="0" w:val="nil"/>
              <w:right w:color="000000" w:space="0" w:sz="0" w:val="nil"/>
            </w:tcBorders>
            <w:tcMar>
              <w:top w:w="0.0" w:type="dxa"/>
              <w:bottom w:w="0.0" w:type="dxa"/>
            </w:tcMar>
          </w:tcPr>
          <w:bookmarkStart w:colFirst="0" w:colLast="0" w:name="bookmark=kix.6k4htaowhmq8" w:id="56"/>
          <w:bookmarkEnd w:id="56"/>
          <w:p w:rsidR="00000000" w:rsidDel="00000000" w:rsidP="00000000" w:rsidRDefault="00000000" w:rsidRPr="00000000" w14:paraId="00000229">
            <w:pPr>
              <w:rPr/>
            </w:pPr>
            <w:r w:rsidDel="00000000" w:rsidR="00000000" w:rsidRPr="00000000">
              <w:rPr>
                <w:rtl w:val="0"/>
              </w:rPr>
              <w:t xml:space="preserve">☐ Media/Deseado</w:t>
            </w:r>
          </w:p>
        </w:tc>
        <w:tc>
          <w:tcPr>
            <w:tcBorders>
              <w:left w:color="000000" w:space="0" w:sz="0" w:val="nil"/>
              <w:right w:color="000000" w:space="0" w:sz="4" w:val="single"/>
            </w:tcBorders>
            <w:tcMar>
              <w:top w:w="0.0" w:type="dxa"/>
              <w:bottom w:w="0.0" w:type="dxa"/>
            </w:tcMar>
          </w:tcPr>
          <w:bookmarkStart w:colFirst="0" w:colLast="0" w:name="bookmark=kix.c6m0djiefp92" w:id="57"/>
          <w:bookmarkEnd w:id="57"/>
          <w:p w:rsidR="00000000" w:rsidDel="00000000" w:rsidP="00000000" w:rsidRDefault="00000000" w:rsidRPr="00000000" w14:paraId="0000022A">
            <w:pPr>
              <w:rPr/>
            </w:pPr>
            <w:r w:rsidDel="00000000" w:rsidR="00000000" w:rsidRPr="00000000">
              <w:rPr>
                <w:rtl w:val="0"/>
              </w:rPr>
              <w:t xml:space="preserve">☐ Baja/ Opcional</w:t>
            </w:r>
          </w:p>
        </w:tc>
      </w:tr>
    </w:tbl>
    <w:p w:rsidR="00000000" w:rsidDel="00000000" w:rsidP="00000000" w:rsidRDefault="00000000" w:rsidRPr="00000000" w14:paraId="0000022B">
      <w:pPr>
        <w:ind w:left="360" w:firstLine="0"/>
        <w:rPr/>
      </w:pPr>
      <w:r w:rsidDel="00000000" w:rsidR="00000000" w:rsidRPr="00000000">
        <w:rPr>
          <w:rtl w:val="0"/>
        </w:rPr>
      </w:r>
    </w:p>
    <w:p w:rsidR="00000000" w:rsidDel="00000000" w:rsidP="00000000" w:rsidRDefault="00000000" w:rsidRPr="00000000" w14:paraId="0000022C">
      <w:pPr>
        <w:pStyle w:val="Heading3"/>
        <w:numPr>
          <w:ilvl w:val="2"/>
          <w:numId w:val="3"/>
        </w:numPr>
        <w:rPr>
          <w:b w:val="1"/>
          <w:sz w:val="26"/>
          <w:szCs w:val="26"/>
        </w:rPr>
      </w:pPr>
      <w:bookmarkStart w:colFirst="0" w:colLast="0" w:name="_heading=h.p1vciusuylbz" w:id="58"/>
      <w:bookmarkEnd w:id="58"/>
      <w:r w:rsidDel="00000000" w:rsidR="00000000" w:rsidRPr="00000000">
        <w:rPr>
          <w:rtl w:val="0"/>
        </w:rPr>
        <w:t xml:space="preserve">Requisito funcional 5</w:t>
      </w:r>
    </w:p>
    <w:p w:rsidR="00000000" w:rsidDel="00000000" w:rsidP="00000000" w:rsidRDefault="00000000" w:rsidRPr="00000000" w14:paraId="0000022D">
      <w:pPr>
        <w:ind w:left="360" w:firstLine="0"/>
        <w:rPr>
          <w:i w:val="1"/>
          <w:color w:val="0000ff"/>
        </w:rPr>
      </w:pPr>
      <w:r w:rsidDel="00000000" w:rsidR="00000000" w:rsidRPr="00000000">
        <w:rPr>
          <w:rtl w:val="0"/>
        </w:rPr>
      </w:r>
    </w:p>
    <w:tbl>
      <w:tblPr>
        <w:tblStyle w:val="Table19"/>
        <w:tblW w:w="8064.0" w:type="dxa"/>
        <w:jc w:val="left"/>
        <w:tblInd w:w="430.0" w:type="dxa"/>
        <w:tblBorders>
          <w:top w:color="000000" w:space="0" w:sz="4" w:val="single"/>
          <w:left w:color="000000" w:space="0" w:sz="4" w:val="single"/>
          <w:bottom w:color="000000" w:space="0" w:sz="4" w:val="single"/>
          <w:insideH w:color="000000" w:space="0" w:sz="4" w:val="single"/>
        </w:tblBorders>
        <w:tblLayout w:type="fixed"/>
        <w:tblLook w:val="0000"/>
      </w:tblPr>
      <w:tblGrid>
        <w:gridCol w:w="2449"/>
        <w:gridCol w:w="1786"/>
        <w:gridCol w:w="1969"/>
        <w:gridCol w:w="1860"/>
        <w:tblGridChange w:id="0">
          <w:tblGrid>
            <w:gridCol w:w="2449"/>
            <w:gridCol w:w="1786"/>
            <w:gridCol w:w="1969"/>
            <w:gridCol w:w="1860"/>
          </w:tblGrid>
        </w:tblGridChange>
      </w:tblGrid>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22E">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top w:w="0.0" w:type="dxa"/>
              <w:left w:w="40.0" w:type="dxa"/>
              <w:bottom w:w="17.0" w:type="dxa"/>
              <w:right w:w="40.0" w:type="dxa"/>
            </w:tcMar>
          </w:tcPr>
          <w:p w:rsidR="00000000" w:rsidDel="00000000" w:rsidP="00000000" w:rsidRDefault="00000000" w:rsidRPr="00000000" w14:paraId="0000022F">
            <w:pPr>
              <w:rPr/>
            </w:pPr>
            <w:r w:rsidDel="00000000" w:rsidR="00000000" w:rsidRPr="00000000">
              <w:rPr>
                <w:rtl w:val="0"/>
              </w:rPr>
              <w:t xml:space="preserve">RF5</w:t>
            </w:r>
          </w:p>
        </w:tc>
      </w:tr>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232">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top w:w="0.0" w:type="dxa"/>
              <w:left w:w="40.0" w:type="dxa"/>
              <w:bottom w:w="17.0" w:type="dxa"/>
              <w:right w:w="40.0" w:type="dxa"/>
            </w:tcMar>
          </w:tcPr>
          <w:p w:rsidR="00000000" w:rsidDel="00000000" w:rsidP="00000000" w:rsidRDefault="00000000" w:rsidRPr="00000000" w14:paraId="00000233">
            <w:pPr>
              <w:rPr/>
            </w:pPr>
            <w:r w:rsidDel="00000000" w:rsidR="00000000" w:rsidRPr="00000000">
              <w:rPr>
                <w:rtl w:val="0"/>
              </w:rPr>
              <w:t xml:space="preserve">información y formato</w:t>
            </w:r>
          </w:p>
        </w:tc>
      </w:tr>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236">
            <w:pPr>
              <w:rPr/>
            </w:pPr>
            <w:r w:rsidDel="00000000" w:rsidR="00000000" w:rsidRPr="00000000">
              <w:rPr>
                <w:rtl w:val="0"/>
              </w:rPr>
              <w:t xml:space="preserve">Tipo</w:t>
            </w:r>
          </w:p>
        </w:tc>
        <w:tc>
          <w:tcPr>
            <w:tcBorders>
              <w:left w:color="000000" w:space="0" w:sz="4" w:val="single"/>
            </w:tcBorders>
            <w:tcMar>
              <w:top w:w="0.0" w:type="dxa"/>
              <w:left w:w="40.0" w:type="dxa"/>
              <w:bottom w:w="17.0" w:type="dxa"/>
              <w:right w:w="40.0" w:type="dxa"/>
            </w:tcMar>
          </w:tcPr>
          <w:p w:rsidR="00000000" w:rsidDel="00000000" w:rsidP="00000000" w:rsidRDefault="00000000" w:rsidRPr="00000000" w14:paraId="00000237">
            <w:pPr>
              <w:rPr/>
            </w:pPr>
            <w:r w:rsidDel="00000000" w:rsidR="00000000" w:rsidRPr="00000000">
              <w:rPr>
                <w:rtl w:val="0"/>
              </w:rPr>
              <w:t xml:space="preserve">x</w:t>
            </w:r>
            <w:bookmarkStart w:colFirst="0" w:colLast="0" w:name="bookmark=kix.1545wx2gk9fj" w:id="59"/>
            <w:bookmarkEnd w:id="59"/>
            <w:r w:rsidDel="00000000" w:rsidR="00000000" w:rsidRPr="00000000">
              <w:rPr>
                <w:rtl w:val="0"/>
              </w:rPr>
              <w:t xml:space="preserve"> Requisito</w:t>
            </w:r>
          </w:p>
        </w:tc>
        <w:tc>
          <w:tcPr>
            <w:gridSpan w:val="2"/>
            <w:tcBorders>
              <w:right w:color="000000" w:space="0" w:sz="4" w:val="single"/>
            </w:tcBorders>
            <w:tcMar>
              <w:top w:w="0.0" w:type="dxa"/>
              <w:bottom w:w="0.0" w:type="dxa"/>
            </w:tcMar>
          </w:tcPr>
          <w:bookmarkStart w:colFirst="0" w:colLast="0" w:name="bookmark=kix.pclblv40djcc" w:id="60"/>
          <w:bookmarkEnd w:id="60"/>
          <w:p w:rsidR="00000000" w:rsidDel="00000000" w:rsidP="00000000" w:rsidRDefault="00000000" w:rsidRPr="00000000" w14:paraId="00000238">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23A">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top w:w="0.0" w:type="dxa"/>
              <w:left w:w="40.0" w:type="dxa"/>
              <w:bottom w:w="17.0" w:type="dxa"/>
              <w:right w:w="40.0" w:type="dxa"/>
            </w:tcMar>
          </w:tcPr>
          <w:p w:rsidR="00000000" w:rsidDel="00000000" w:rsidP="00000000" w:rsidRDefault="00000000" w:rsidRPr="00000000" w14:paraId="0000023B">
            <w:pPr>
              <w:rPr/>
            </w:pPr>
            <w:r w:rsidDel="00000000" w:rsidR="00000000" w:rsidRPr="00000000">
              <w:rPr>
                <w:rtl w:val="0"/>
              </w:rPr>
              <w:t xml:space="preserve">Postulante </w:t>
            </w:r>
          </w:p>
        </w:tc>
      </w:tr>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23E">
            <w:pPr>
              <w:rPr/>
            </w:pPr>
            <w:r w:rsidDel="00000000" w:rsidR="00000000" w:rsidRPr="00000000">
              <w:rPr>
                <w:rtl w:val="0"/>
              </w:rPr>
              <w:t xml:space="preserve">Prioridad del requisito</w:t>
            </w:r>
          </w:p>
        </w:tc>
        <w:tc>
          <w:tcPr>
            <w:tcBorders>
              <w:left w:color="000000" w:space="0" w:sz="4" w:val="single"/>
              <w:right w:color="000000" w:space="0" w:sz="0" w:val="nil"/>
            </w:tcBorders>
            <w:tcMar>
              <w:top w:w="0.0" w:type="dxa"/>
              <w:left w:w="40.0" w:type="dxa"/>
              <w:bottom w:w="17.0" w:type="dxa"/>
              <w:right w:w="40.0" w:type="dxa"/>
            </w:tcMar>
          </w:tcPr>
          <w:p w:rsidR="00000000" w:rsidDel="00000000" w:rsidP="00000000" w:rsidRDefault="00000000" w:rsidRPr="00000000" w14:paraId="0000023F">
            <w:pPr>
              <w:rPr/>
            </w:pPr>
            <w:r w:rsidDel="00000000" w:rsidR="00000000" w:rsidRPr="00000000">
              <w:rPr>
                <w:rtl w:val="0"/>
              </w:rPr>
              <w:t xml:space="preserve">x</w:t>
            </w:r>
            <w:bookmarkStart w:colFirst="0" w:colLast="0" w:name="bookmark=kix.yodam7wuwjve" w:id="61"/>
            <w:bookmarkEnd w:id="61"/>
            <w:r w:rsidDel="00000000" w:rsidR="00000000" w:rsidRPr="00000000">
              <w:rPr>
                <w:rtl w:val="0"/>
              </w:rPr>
              <w:t xml:space="preserve"> Alta/Esencial</w:t>
            </w:r>
          </w:p>
        </w:tc>
        <w:tc>
          <w:tcPr>
            <w:tcBorders>
              <w:left w:color="000000" w:space="0" w:sz="0" w:val="nil"/>
              <w:right w:color="000000" w:space="0" w:sz="0" w:val="nil"/>
            </w:tcBorders>
            <w:tcMar>
              <w:top w:w="0.0" w:type="dxa"/>
              <w:bottom w:w="0.0" w:type="dxa"/>
            </w:tcMar>
          </w:tcPr>
          <w:bookmarkStart w:colFirst="0" w:colLast="0" w:name="bookmark=kix.5c2xzzv26jye" w:id="62"/>
          <w:bookmarkEnd w:id="62"/>
          <w:p w:rsidR="00000000" w:rsidDel="00000000" w:rsidP="00000000" w:rsidRDefault="00000000" w:rsidRPr="00000000" w14:paraId="00000240">
            <w:pPr>
              <w:rPr/>
            </w:pPr>
            <w:r w:rsidDel="00000000" w:rsidR="00000000" w:rsidRPr="00000000">
              <w:rPr>
                <w:rtl w:val="0"/>
              </w:rPr>
              <w:t xml:space="preserve">☐ Media/Deseado</w:t>
            </w:r>
          </w:p>
        </w:tc>
        <w:tc>
          <w:tcPr>
            <w:tcBorders>
              <w:left w:color="000000" w:space="0" w:sz="0" w:val="nil"/>
              <w:right w:color="000000" w:space="0" w:sz="4" w:val="single"/>
            </w:tcBorders>
            <w:tcMar>
              <w:top w:w="0.0" w:type="dxa"/>
              <w:bottom w:w="0.0" w:type="dxa"/>
            </w:tcMar>
          </w:tcPr>
          <w:bookmarkStart w:colFirst="0" w:colLast="0" w:name="bookmark=kix.qz3eev2m5iul" w:id="63"/>
          <w:bookmarkEnd w:id="63"/>
          <w:p w:rsidR="00000000" w:rsidDel="00000000" w:rsidP="00000000" w:rsidRDefault="00000000" w:rsidRPr="00000000" w14:paraId="00000241">
            <w:pPr>
              <w:rPr/>
            </w:pPr>
            <w:r w:rsidDel="00000000" w:rsidR="00000000" w:rsidRPr="00000000">
              <w:rPr>
                <w:rtl w:val="0"/>
              </w:rPr>
              <w:t xml:space="preserve">☐ Baja/ Opcional</w:t>
            </w:r>
          </w:p>
        </w:tc>
      </w:tr>
    </w:tbl>
    <w:p w:rsidR="00000000" w:rsidDel="00000000" w:rsidP="00000000" w:rsidRDefault="00000000" w:rsidRPr="00000000" w14:paraId="00000242">
      <w:pPr>
        <w:ind w:left="360" w:firstLine="0"/>
        <w:rPr/>
      </w:pPr>
      <w:r w:rsidDel="00000000" w:rsidR="00000000" w:rsidRPr="00000000">
        <w:rPr>
          <w:rtl w:val="0"/>
        </w:rPr>
      </w:r>
    </w:p>
    <w:p w:rsidR="00000000" w:rsidDel="00000000" w:rsidP="00000000" w:rsidRDefault="00000000" w:rsidRPr="00000000" w14:paraId="00000243">
      <w:pPr>
        <w:ind w:left="1920" w:firstLine="0"/>
        <w:rPr/>
      </w:pPr>
      <w:r w:rsidDel="00000000" w:rsidR="00000000" w:rsidRPr="00000000">
        <w:rPr>
          <w:rtl w:val="0"/>
        </w:rPr>
      </w:r>
    </w:p>
    <w:p w:rsidR="00000000" w:rsidDel="00000000" w:rsidP="00000000" w:rsidRDefault="00000000" w:rsidRPr="00000000" w14:paraId="00000244">
      <w:pPr>
        <w:pStyle w:val="Heading3"/>
        <w:numPr>
          <w:ilvl w:val="2"/>
          <w:numId w:val="3"/>
        </w:numPr>
      </w:pPr>
      <w:bookmarkStart w:colFirst="0" w:colLast="0" w:name="_heading=h.bym50l5agszp" w:id="64"/>
      <w:bookmarkEnd w:id="64"/>
      <w:r w:rsidDel="00000000" w:rsidR="00000000" w:rsidRPr="00000000">
        <w:rPr>
          <w:rtl w:val="0"/>
        </w:rPr>
        <w:t xml:space="preserve">Requisito funcional 6</w:t>
      </w:r>
    </w:p>
    <w:p w:rsidR="00000000" w:rsidDel="00000000" w:rsidP="00000000" w:rsidRDefault="00000000" w:rsidRPr="00000000" w14:paraId="00000245">
      <w:pPr>
        <w:ind w:left="1920" w:firstLine="0"/>
        <w:rPr/>
      </w:pPr>
      <w:r w:rsidDel="00000000" w:rsidR="00000000" w:rsidRPr="00000000">
        <w:rPr>
          <w:rtl w:val="0"/>
        </w:rPr>
      </w:r>
    </w:p>
    <w:p w:rsidR="00000000" w:rsidDel="00000000" w:rsidP="00000000" w:rsidRDefault="00000000" w:rsidRPr="00000000" w14:paraId="00000246">
      <w:pPr>
        <w:ind w:left="1920" w:firstLine="0"/>
        <w:rPr/>
      </w:pPr>
      <w:r w:rsidDel="00000000" w:rsidR="00000000" w:rsidRPr="00000000">
        <w:rPr>
          <w:rtl w:val="0"/>
        </w:rPr>
      </w:r>
    </w:p>
    <w:p w:rsidR="00000000" w:rsidDel="00000000" w:rsidP="00000000" w:rsidRDefault="00000000" w:rsidRPr="00000000" w14:paraId="00000247">
      <w:pPr>
        <w:ind w:left="360" w:firstLine="0"/>
        <w:rPr>
          <w:i w:val="1"/>
          <w:color w:val="0000ff"/>
        </w:rPr>
      </w:pPr>
      <w:r w:rsidDel="00000000" w:rsidR="00000000" w:rsidRPr="00000000">
        <w:rPr>
          <w:rtl w:val="0"/>
        </w:rPr>
      </w:r>
    </w:p>
    <w:tbl>
      <w:tblPr>
        <w:tblStyle w:val="Table20"/>
        <w:tblW w:w="8064.0" w:type="dxa"/>
        <w:jc w:val="left"/>
        <w:tblInd w:w="430.0" w:type="dxa"/>
        <w:tblBorders>
          <w:top w:color="000000" w:space="0" w:sz="4" w:val="single"/>
          <w:left w:color="000000" w:space="0" w:sz="4" w:val="single"/>
          <w:bottom w:color="000000" w:space="0" w:sz="4" w:val="single"/>
          <w:insideH w:color="000000" w:space="0" w:sz="4" w:val="single"/>
        </w:tblBorders>
        <w:tblLayout w:type="fixed"/>
        <w:tblLook w:val="0000"/>
      </w:tblPr>
      <w:tblGrid>
        <w:gridCol w:w="2449"/>
        <w:gridCol w:w="1786"/>
        <w:gridCol w:w="1969"/>
        <w:gridCol w:w="1860"/>
        <w:tblGridChange w:id="0">
          <w:tblGrid>
            <w:gridCol w:w="2449"/>
            <w:gridCol w:w="1786"/>
            <w:gridCol w:w="1969"/>
            <w:gridCol w:w="1860"/>
          </w:tblGrid>
        </w:tblGridChange>
      </w:tblGrid>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248">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top w:w="0.0" w:type="dxa"/>
              <w:left w:w="40.0" w:type="dxa"/>
              <w:bottom w:w="17.0" w:type="dxa"/>
              <w:right w:w="40.0" w:type="dxa"/>
            </w:tcMar>
          </w:tcPr>
          <w:p w:rsidR="00000000" w:rsidDel="00000000" w:rsidP="00000000" w:rsidRDefault="00000000" w:rsidRPr="00000000" w14:paraId="00000249">
            <w:pPr>
              <w:rPr/>
            </w:pPr>
            <w:r w:rsidDel="00000000" w:rsidR="00000000" w:rsidRPr="00000000">
              <w:rPr>
                <w:rtl w:val="0"/>
              </w:rPr>
              <w:t xml:space="preserve">RF6</w:t>
            </w:r>
          </w:p>
        </w:tc>
      </w:tr>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24C">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top w:w="0.0" w:type="dxa"/>
              <w:left w:w="40.0" w:type="dxa"/>
              <w:bottom w:w="17.0" w:type="dxa"/>
              <w:right w:w="40.0" w:type="dxa"/>
            </w:tcMar>
          </w:tcPr>
          <w:p w:rsidR="00000000" w:rsidDel="00000000" w:rsidP="00000000" w:rsidRDefault="00000000" w:rsidRPr="00000000" w14:paraId="0000024D">
            <w:pPr>
              <w:rPr/>
            </w:pPr>
            <w:r w:rsidDel="00000000" w:rsidR="00000000" w:rsidRPr="00000000">
              <w:rPr>
                <w:rtl w:val="0"/>
              </w:rPr>
              <w:t xml:space="preserve">Seleccionar postulante</w:t>
            </w:r>
          </w:p>
        </w:tc>
      </w:tr>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250">
            <w:pPr>
              <w:rPr/>
            </w:pPr>
            <w:r w:rsidDel="00000000" w:rsidR="00000000" w:rsidRPr="00000000">
              <w:rPr>
                <w:rtl w:val="0"/>
              </w:rPr>
              <w:t xml:space="preserve">Tipo</w:t>
            </w:r>
          </w:p>
        </w:tc>
        <w:tc>
          <w:tcPr>
            <w:tcBorders>
              <w:left w:color="000000" w:space="0" w:sz="4" w:val="single"/>
            </w:tcBorders>
            <w:tcMar>
              <w:top w:w="0.0" w:type="dxa"/>
              <w:left w:w="40.0" w:type="dxa"/>
              <w:bottom w:w="17.0" w:type="dxa"/>
              <w:right w:w="40.0" w:type="dxa"/>
            </w:tcMar>
          </w:tcPr>
          <w:p w:rsidR="00000000" w:rsidDel="00000000" w:rsidP="00000000" w:rsidRDefault="00000000" w:rsidRPr="00000000" w14:paraId="00000251">
            <w:pPr>
              <w:rPr/>
            </w:pPr>
            <w:r w:rsidDel="00000000" w:rsidR="00000000" w:rsidRPr="00000000">
              <w:rPr>
                <w:rtl w:val="0"/>
              </w:rPr>
              <w:t xml:space="preserve">x</w:t>
            </w:r>
            <w:bookmarkStart w:colFirst="0" w:colLast="0" w:name="bookmark=kix.nm3rmoi7s8ym" w:id="65"/>
            <w:bookmarkEnd w:id="65"/>
            <w:r w:rsidDel="00000000" w:rsidR="00000000" w:rsidRPr="00000000">
              <w:rPr>
                <w:rtl w:val="0"/>
              </w:rPr>
              <w:t xml:space="preserve"> Requisito</w:t>
            </w:r>
          </w:p>
        </w:tc>
        <w:tc>
          <w:tcPr>
            <w:gridSpan w:val="2"/>
            <w:tcBorders>
              <w:right w:color="000000" w:space="0" w:sz="4" w:val="single"/>
            </w:tcBorders>
            <w:tcMar>
              <w:top w:w="0.0" w:type="dxa"/>
              <w:bottom w:w="0.0" w:type="dxa"/>
            </w:tcMar>
          </w:tcPr>
          <w:bookmarkStart w:colFirst="0" w:colLast="0" w:name="bookmark=kix.gzgohrsuswi3" w:id="66"/>
          <w:bookmarkEnd w:id="66"/>
          <w:p w:rsidR="00000000" w:rsidDel="00000000" w:rsidP="00000000" w:rsidRDefault="00000000" w:rsidRPr="00000000" w14:paraId="00000252">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254">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top w:w="0.0" w:type="dxa"/>
              <w:left w:w="40.0" w:type="dxa"/>
              <w:bottom w:w="17.0" w:type="dxa"/>
              <w:right w:w="40.0" w:type="dxa"/>
            </w:tcMar>
          </w:tcPr>
          <w:p w:rsidR="00000000" w:rsidDel="00000000" w:rsidP="00000000" w:rsidRDefault="00000000" w:rsidRPr="00000000" w14:paraId="00000255">
            <w:pPr>
              <w:rPr/>
            </w:pPr>
            <w:r w:rsidDel="00000000" w:rsidR="00000000" w:rsidRPr="00000000">
              <w:rPr>
                <w:rtl w:val="0"/>
              </w:rPr>
              <w:t xml:space="preserve">RRHH</w:t>
            </w:r>
          </w:p>
        </w:tc>
      </w:tr>
      <w:tr>
        <w:trPr>
          <w:cantSplit w:val="0"/>
          <w:tblHeader w:val="0"/>
        </w:trPr>
        <w:tc>
          <w:tcPr>
            <w:tcBorders>
              <w:right w:color="000000" w:space="0" w:sz="4" w:val="single"/>
            </w:tcBorders>
            <w:shd w:fill="eaeaea" w:val="clear"/>
            <w:tcMar>
              <w:top w:w="0.0" w:type="dxa"/>
              <w:left w:w="40.0" w:type="dxa"/>
              <w:bottom w:w="17.0" w:type="dxa"/>
              <w:right w:w="40.0" w:type="dxa"/>
            </w:tcMar>
          </w:tcPr>
          <w:p w:rsidR="00000000" w:rsidDel="00000000" w:rsidP="00000000" w:rsidRDefault="00000000" w:rsidRPr="00000000" w14:paraId="00000258">
            <w:pPr>
              <w:rPr/>
            </w:pPr>
            <w:r w:rsidDel="00000000" w:rsidR="00000000" w:rsidRPr="00000000">
              <w:rPr>
                <w:rtl w:val="0"/>
              </w:rPr>
              <w:t xml:space="preserve">Prioridad del requisito</w:t>
            </w:r>
          </w:p>
        </w:tc>
        <w:tc>
          <w:tcPr>
            <w:tcBorders>
              <w:left w:color="000000" w:space="0" w:sz="4" w:val="single"/>
              <w:right w:color="000000" w:space="0" w:sz="0" w:val="nil"/>
            </w:tcBorders>
            <w:tcMar>
              <w:top w:w="0.0" w:type="dxa"/>
              <w:left w:w="40.0" w:type="dxa"/>
              <w:bottom w:w="17.0" w:type="dxa"/>
              <w:right w:w="40.0" w:type="dxa"/>
            </w:tcMar>
          </w:tcPr>
          <w:p w:rsidR="00000000" w:rsidDel="00000000" w:rsidP="00000000" w:rsidRDefault="00000000" w:rsidRPr="00000000" w14:paraId="00000259">
            <w:pPr>
              <w:rPr/>
            </w:pPr>
            <w:r w:rsidDel="00000000" w:rsidR="00000000" w:rsidRPr="00000000">
              <w:rPr>
                <w:rtl w:val="0"/>
              </w:rPr>
              <w:t xml:space="preserve">x</w:t>
            </w:r>
            <w:bookmarkStart w:colFirst="0" w:colLast="0" w:name="bookmark=kix.bumdzgospc45" w:id="67"/>
            <w:bookmarkEnd w:id="67"/>
            <w:r w:rsidDel="00000000" w:rsidR="00000000" w:rsidRPr="00000000">
              <w:rPr>
                <w:rtl w:val="0"/>
              </w:rPr>
              <w:t xml:space="preserve"> Alta/Esencial</w:t>
            </w:r>
          </w:p>
        </w:tc>
        <w:tc>
          <w:tcPr>
            <w:tcBorders>
              <w:left w:color="000000" w:space="0" w:sz="0" w:val="nil"/>
              <w:right w:color="000000" w:space="0" w:sz="0" w:val="nil"/>
            </w:tcBorders>
            <w:tcMar>
              <w:top w:w="0.0" w:type="dxa"/>
              <w:bottom w:w="0.0" w:type="dxa"/>
            </w:tcMar>
          </w:tcPr>
          <w:bookmarkStart w:colFirst="0" w:colLast="0" w:name="bookmark=kix.szikkb862xnp" w:id="68"/>
          <w:bookmarkEnd w:id="68"/>
          <w:p w:rsidR="00000000" w:rsidDel="00000000" w:rsidP="00000000" w:rsidRDefault="00000000" w:rsidRPr="00000000" w14:paraId="0000025A">
            <w:pPr>
              <w:rPr/>
            </w:pPr>
            <w:r w:rsidDel="00000000" w:rsidR="00000000" w:rsidRPr="00000000">
              <w:rPr>
                <w:rtl w:val="0"/>
              </w:rPr>
              <w:t xml:space="preserve">☐ Media/Deseado</w:t>
            </w:r>
          </w:p>
        </w:tc>
        <w:tc>
          <w:tcPr>
            <w:tcBorders>
              <w:left w:color="000000" w:space="0" w:sz="0" w:val="nil"/>
              <w:right w:color="000000" w:space="0" w:sz="4" w:val="single"/>
            </w:tcBorders>
            <w:tcMar>
              <w:top w:w="0.0" w:type="dxa"/>
              <w:bottom w:w="0.0" w:type="dxa"/>
            </w:tcMar>
          </w:tcPr>
          <w:bookmarkStart w:colFirst="0" w:colLast="0" w:name="bookmark=kix.lfnw7wvw0id6" w:id="69"/>
          <w:bookmarkEnd w:id="69"/>
          <w:p w:rsidR="00000000" w:rsidDel="00000000" w:rsidP="00000000" w:rsidRDefault="00000000" w:rsidRPr="00000000" w14:paraId="0000025B">
            <w:pPr>
              <w:rPr/>
            </w:pPr>
            <w:r w:rsidDel="00000000" w:rsidR="00000000" w:rsidRPr="00000000">
              <w:rPr>
                <w:rtl w:val="0"/>
              </w:rPr>
              <w:t xml:space="preserve">☐ Baja/ Opcional</w:t>
            </w:r>
          </w:p>
        </w:tc>
      </w:tr>
    </w:tbl>
    <w:p w:rsidR="00000000" w:rsidDel="00000000" w:rsidP="00000000" w:rsidRDefault="00000000" w:rsidRPr="00000000" w14:paraId="0000025C">
      <w:pPr>
        <w:ind w:left="360" w:firstLine="0"/>
        <w:rPr/>
      </w:pPr>
      <w:r w:rsidDel="00000000" w:rsidR="00000000" w:rsidRPr="00000000">
        <w:rPr>
          <w:rtl w:val="0"/>
        </w:rPr>
      </w:r>
    </w:p>
    <w:p w:rsidR="00000000" w:rsidDel="00000000" w:rsidP="00000000" w:rsidRDefault="00000000" w:rsidRPr="00000000" w14:paraId="0000025D">
      <w:pPr>
        <w:ind w:left="1920" w:firstLine="0"/>
        <w:rPr/>
      </w:pPr>
      <w:r w:rsidDel="00000000" w:rsidR="00000000" w:rsidRPr="00000000">
        <w:rPr>
          <w:rtl w:val="0"/>
        </w:rPr>
      </w:r>
    </w:p>
    <w:p w:rsidR="00000000" w:rsidDel="00000000" w:rsidP="00000000" w:rsidRDefault="00000000" w:rsidRPr="00000000" w14:paraId="0000025E">
      <w:pPr>
        <w:pStyle w:val="Heading3"/>
        <w:numPr>
          <w:ilvl w:val="2"/>
          <w:numId w:val="3"/>
        </w:numPr>
      </w:pPr>
      <w:bookmarkStart w:colFirst="0" w:colLast="0" w:name="_heading=h.wmhdda3y9yi5" w:id="70"/>
      <w:bookmarkEnd w:id="70"/>
      <w:r w:rsidDel="00000000" w:rsidR="00000000" w:rsidRPr="00000000">
        <w:rPr>
          <w:rtl w:val="0"/>
        </w:rPr>
        <w:t xml:space="preserve">Requisito funcional 4</w:t>
      </w:r>
      <w:r w:rsidDel="00000000" w:rsidR="00000000" w:rsidRPr="00000000">
        <w:rPr>
          <w:rtl w:val="0"/>
        </w:rPr>
      </w:r>
    </w:p>
    <w:p w:rsidR="00000000" w:rsidDel="00000000" w:rsidP="00000000" w:rsidRDefault="00000000" w:rsidRPr="00000000" w14:paraId="0000025F">
      <w:pPr>
        <w:pStyle w:val="Heading2"/>
        <w:numPr>
          <w:ilvl w:val="1"/>
          <w:numId w:val="3"/>
        </w:numPr>
        <w:ind w:left="1320" w:hanging="720"/>
        <w:rPr/>
      </w:pPr>
      <w:bookmarkStart w:colFirst="0" w:colLast="0" w:name="_heading=h.3o7alnk" w:id="71"/>
      <w:bookmarkEnd w:id="71"/>
      <w:r w:rsidDel="00000000" w:rsidR="00000000" w:rsidRPr="00000000">
        <w:rPr>
          <w:rtl w:val="0"/>
        </w:rPr>
        <w:t xml:space="preserve">Requisitos no funcionales</w:t>
      </w:r>
    </w:p>
    <w:p w:rsidR="00000000" w:rsidDel="00000000" w:rsidP="00000000" w:rsidRDefault="00000000" w:rsidRPr="00000000" w14:paraId="00000260">
      <w:pPr>
        <w:pStyle w:val="Heading3"/>
        <w:numPr>
          <w:ilvl w:val="2"/>
          <w:numId w:val="3"/>
        </w:numPr>
        <w:ind w:left="1920" w:hanging="720"/>
        <w:rPr/>
      </w:pPr>
      <w:bookmarkStart w:colFirst="0" w:colLast="0" w:name="_heading=h.23ckvvd" w:id="72"/>
      <w:bookmarkEnd w:id="72"/>
      <w:r w:rsidDel="00000000" w:rsidR="00000000" w:rsidRPr="00000000">
        <w:rPr>
          <w:rtl w:val="0"/>
        </w:rPr>
        <w:t xml:space="preserve">Requisitos de rendimiento</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Especificación de los requisitos relacionados con la carga que se espera tenga que soportar el sistema. Por ejemplo, el número de terminales, el número esperado de usuarios simultáneamente conectados, número de transacciones por segundo que deberá soportar el sistema, etc.</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Todos estos requisitos deben ser mesurables. Por ejemplo, indicando “el 95% de las transacciones deben realizarse en menos de 1 segundo”, en lugar de “los operadores no deben esperar a que se complete la transacción”.</w:t>
      </w:r>
    </w:p>
    <w:p w:rsidR="00000000" w:rsidDel="00000000" w:rsidP="00000000" w:rsidRDefault="00000000" w:rsidRPr="00000000" w14:paraId="00000264">
      <w:pPr>
        <w:pStyle w:val="Heading3"/>
        <w:numPr>
          <w:ilvl w:val="2"/>
          <w:numId w:val="3"/>
        </w:numPr>
        <w:ind w:left="1920" w:hanging="720"/>
        <w:rPr/>
      </w:pPr>
      <w:bookmarkStart w:colFirst="0" w:colLast="0" w:name="_heading=h.ihv636" w:id="73"/>
      <w:bookmarkEnd w:id="73"/>
      <w:r w:rsidDel="00000000" w:rsidR="00000000" w:rsidRPr="00000000">
        <w:rPr>
          <w:rtl w:val="0"/>
        </w:rPr>
        <w:t xml:space="preserve">Seguridad</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Especificación de elementos que protegerán al software de accesos, usos y sabotajes maliciosos, así como de modificaciones o destrucciones maliciosas o accidentales. Los requisitos pueden especificar:</w:t>
      </w:r>
    </w:p>
    <w:p w:rsidR="00000000" w:rsidDel="00000000" w:rsidP="00000000" w:rsidRDefault="00000000" w:rsidRPr="00000000" w14:paraId="000002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Empleo de técnicas criptográficas.</w:t>
      </w:r>
      <w:r w:rsidDel="00000000" w:rsidR="00000000" w:rsidRPr="00000000">
        <w:rPr>
          <w:rtl w:val="0"/>
        </w:rPr>
      </w:r>
    </w:p>
    <w:p w:rsidR="00000000" w:rsidDel="00000000" w:rsidP="00000000" w:rsidRDefault="00000000" w:rsidRPr="00000000" w14:paraId="000002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Registro de ficheros con “logs” de actividad.</w:t>
      </w:r>
      <w:r w:rsidDel="00000000" w:rsidR="00000000" w:rsidRPr="00000000">
        <w:rPr>
          <w:rtl w:val="0"/>
        </w:rPr>
      </w:r>
    </w:p>
    <w:p w:rsidR="00000000" w:rsidDel="00000000" w:rsidP="00000000" w:rsidRDefault="00000000" w:rsidRPr="00000000" w14:paraId="000002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Asignación de determinadas funcionalidades a determinados módulos.</w:t>
      </w:r>
      <w:r w:rsidDel="00000000" w:rsidR="00000000" w:rsidRPr="00000000">
        <w:rPr>
          <w:rtl w:val="0"/>
        </w:rPr>
      </w:r>
    </w:p>
    <w:p w:rsidR="00000000" w:rsidDel="00000000" w:rsidP="00000000" w:rsidRDefault="00000000" w:rsidRPr="00000000" w14:paraId="000002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Restricciones de comunicación entre determinados módulos.</w:t>
      </w:r>
      <w:r w:rsidDel="00000000" w:rsidR="00000000" w:rsidRPr="00000000">
        <w:rPr>
          <w:rtl w:val="0"/>
        </w:rPr>
      </w:r>
    </w:p>
    <w:p w:rsidR="00000000" w:rsidDel="00000000" w:rsidP="00000000" w:rsidRDefault="00000000" w:rsidRPr="00000000" w14:paraId="000002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Comprobaciones de integridad de información crítica.</w:t>
      </w:r>
      <w:r w:rsidDel="00000000" w:rsidR="00000000" w:rsidRPr="00000000">
        <w:rPr>
          <w:rtl w:val="0"/>
        </w:rPr>
      </w:r>
    </w:p>
    <w:p w:rsidR="00000000" w:rsidDel="00000000" w:rsidP="00000000" w:rsidRDefault="00000000" w:rsidRPr="00000000" w14:paraId="0000026C">
      <w:pPr>
        <w:pStyle w:val="Heading3"/>
        <w:numPr>
          <w:ilvl w:val="2"/>
          <w:numId w:val="3"/>
        </w:numPr>
        <w:ind w:left="1920" w:hanging="720"/>
        <w:rPr/>
      </w:pPr>
      <w:bookmarkStart w:colFirst="0" w:colLast="0" w:name="_heading=h.32hioqz" w:id="74"/>
      <w:bookmarkEnd w:id="74"/>
      <w:r w:rsidDel="00000000" w:rsidR="00000000" w:rsidRPr="00000000">
        <w:rPr>
          <w:rtl w:val="0"/>
        </w:rPr>
        <w:t xml:space="preserve">Fiabilidad</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Especificación de los factores de fiabilidad necesaria del sistema. Esto se expresa generalmente como el tiempo entre los incidentes permisibles, o el total de incidentes permisible.</w:t>
      </w:r>
    </w:p>
    <w:p w:rsidR="00000000" w:rsidDel="00000000" w:rsidP="00000000" w:rsidRDefault="00000000" w:rsidRPr="00000000" w14:paraId="0000026F">
      <w:pPr>
        <w:pStyle w:val="Heading3"/>
        <w:numPr>
          <w:ilvl w:val="2"/>
          <w:numId w:val="3"/>
        </w:numPr>
        <w:ind w:left="1920" w:hanging="720"/>
        <w:rPr/>
      </w:pPr>
      <w:bookmarkStart w:colFirst="0" w:colLast="0" w:name="_heading=h.1hmsyys" w:id="75"/>
      <w:bookmarkEnd w:id="75"/>
      <w:r w:rsidDel="00000000" w:rsidR="00000000" w:rsidRPr="00000000">
        <w:rPr>
          <w:rtl w:val="0"/>
        </w:rPr>
        <w:t xml:space="preserve">Disponibilidad</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Especificación de los factores de disponibilidad final exigidos al sistema. Normalmente expresados en % de tiempo en los que el software tiene que mostrar disponibilidad.</w:t>
      </w:r>
    </w:p>
    <w:p w:rsidR="00000000" w:rsidDel="00000000" w:rsidP="00000000" w:rsidRDefault="00000000" w:rsidRPr="00000000" w14:paraId="00000272">
      <w:pPr>
        <w:pStyle w:val="Heading3"/>
        <w:numPr>
          <w:ilvl w:val="2"/>
          <w:numId w:val="3"/>
        </w:numPr>
        <w:ind w:left="1920" w:hanging="720"/>
        <w:rPr/>
      </w:pPr>
      <w:bookmarkStart w:colFirst="0" w:colLast="0" w:name="_heading=h.41mghml" w:id="76"/>
      <w:bookmarkEnd w:id="76"/>
      <w:r w:rsidDel="00000000" w:rsidR="00000000" w:rsidRPr="00000000">
        <w:rPr>
          <w:rtl w:val="0"/>
        </w:rPr>
        <w:t xml:space="preserve">Mantenibilidad</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Identificación del tipo de mantenimiento necesario del sistema. </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Especificación de quien debe realizar las tareas de mantenimiento, por ejemplo usuarios, o un desarrollador.</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Especificación de cuando debe realizarse las tareas de mantenimiento. Por ejemplo, generación de estadísticas de acceso semanales y mensuales.</w:t>
      </w:r>
    </w:p>
    <w:p w:rsidR="00000000" w:rsidDel="00000000" w:rsidP="00000000" w:rsidRDefault="00000000" w:rsidRPr="00000000" w14:paraId="00000277">
      <w:pPr>
        <w:pStyle w:val="Heading3"/>
        <w:numPr>
          <w:ilvl w:val="2"/>
          <w:numId w:val="3"/>
        </w:numPr>
        <w:ind w:left="1920" w:hanging="720"/>
        <w:rPr/>
      </w:pPr>
      <w:bookmarkStart w:colFirst="0" w:colLast="0" w:name="_heading=h.2grqrue" w:id="77"/>
      <w:bookmarkEnd w:id="77"/>
      <w:r w:rsidDel="00000000" w:rsidR="00000000" w:rsidRPr="00000000">
        <w:rPr>
          <w:rtl w:val="0"/>
        </w:rPr>
        <w:t xml:space="preserve">Portabilidad</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Especificación de atributos que debe presentar el software para facilitar su traslado a otras plataformas u entornos. Pueden incluirse:</w:t>
      </w:r>
    </w:p>
    <w:p w:rsidR="00000000" w:rsidDel="00000000" w:rsidP="00000000" w:rsidRDefault="00000000" w:rsidRPr="00000000" w14:paraId="000002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Porcentaje de componentes dependientes del servidor.</w:t>
      </w:r>
      <w:r w:rsidDel="00000000" w:rsidR="00000000" w:rsidRPr="00000000">
        <w:rPr>
          <w:rtl w:val="0"/>
        </w:rPr>
      </w:r>
    </w:p>
    <w:p w:rsidR="00000000" w:rsidDel="00000000" w:rsidP="00000000" w:rsidRDefault="00000000" w:rsidRPr="00000000" w14:paraId="000002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Porcentaje de código dependiente del servidor.</w:t>
      </w:r>
      <w:r w:rsidDel="00000000" w:rsidR="00000000" w:rsidRPr="00000000">
        <w:rPr>
          <w:rtl w:val="0"/>
        </w:rPr>
      </w:r>
    </w:p>
    <w:p w:rsidR="00000000" w:rsidDel="00000000" w:rsidP="00000000" w:rsidRDefault="00000000" w:rsidRPr="00000000" w14:paraId="000002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Uso de un determinado lenguaje por su portabilidad.</w:t>
      </w:r>
      <w:r w:rsidDel="00000000" w:rsidR="00000000" w:rsidRPr="00000000">
        <w:rPr>
          <w:rtl w:val="0"/>
        </w:rPr>
      </w:r>
    </w:p>
    <w:p w:rsidR="00000000" w:rsidDel="00000000" w:rsidP="00000000" w:rsidRDefault="00000000" w:rsidRPr="00000000" w14:paraId="000002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Uso de un determinado compilador o plataforma de desarrollo.</w:t>
      </w:r>
      <w:r w:rsidDel="00000000" w:rsidR="00000000" w:rsidRPr="00000000">
        <w:rPr>
          <w:rtl w:val="0"/>
        </w:rPr>
      </w:r>
    </w:p>
    <w:p w:rsidR="00000000" w:rsidDel="00000000" w:rsidP="00000000" w:rsidRDefault="00000000" w:rsidRPr="00000000" w14:paraId="000002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Uso de un determinado sistema operativo.</w:t>
      </w:r>
      <w:r w:rsidDel="00000000" w:rsidR="00000000" w:rsidRPr="00000000">
        <w:rPr>
          <w:rtl w:val="0"/>
        </w:rPr>
      </w:r>
    </w:p>
    <w:p w:rsidR="00000000" w:rsidDel="00000000" w:rsidP="00000000" w:rsidRDefault="00000000" w:rsidRPr="00000000" w14:paraId="0000027F">
      <w:pPr>
        <w:pStyle w:val="Heading2"/>
        <w:numPr>
          <w:ilvl w:val="1"/>
          <w:numId w:val="3"/>
        </w:numPr>
        <w:ind w:left="1320" w:hanging="720"/>
        <w:rPr/>
      </w:pPr>
      <w:bookmarkStart w:colFirst="0" w:colLast="0" w:name="_heading=h.vx1227" w:id="78"/>
      <w:bookmarkEnd w:id="78"/>
      <w:r w:rsidDel="00000000" w:rsidR="00000000" w:rsidRPr="00000000">
        <w:rPr>
          <w:rtl w:val="0"/>
        </w:rPr>
        <w:t xml:space="preserve">Otros requisitos</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Cualquier otro requisito que no encaje en ninguna de las secciones anteriores.</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Por ejemplo: </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Requisitos culturales y políticos</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Requisitos Legales</w:t>
      </w:r>
    </w:p>
    <w:p w:rsidR="00000000" w:rsidDel="00000000" w:rsidP="00000000" w:rsidRDefault="00000000" w:rsidRPr="00000000" w14:paraId="00000286">
      <w:pPr>
        <w:pStyle w:val="Heading1"/>
        <w:numPr>
          <w:ilvl w:val="0"/>
          <w:numId w:val="3"/>
        </w:numPr>
        <w:ind w:left="360" w:hanging="360"/>
        <w:rPr/>
      </w:pPr>
      <w:bookmarkStart w:colFirst="0" w:colLast="0" w:name="_heading=h.3fwokq0" w:id="79"/>
      <w:bookmarkEnd w:id="79"/>
      <w:r w:rsidDel="00000000" w:rsidR="00000000" w:rsidRPr="00000000">
        <w:rPr>
          <w:rtl w:val="0"/>
        </w:rPr>
        <w:t xml:space="preserve">Apéndices</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Pueden contener todo tipo de información relevante para la SRS pero que, propiamente, no forme parte de la SRS.</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i w:val="1"/>
          <w:color w:val="0000ff"/>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i w:val="1"/>
          <w:color w:val="0000ff"/>
        </w:rPr>
      </w:pPr>
      <w:r w:rsidDel="00000000" w:rsidR="00000000" w:rsidRPr="00000000">
        <w:rPr>
          <w:i w:val="1"/>
          <w:color w:val="0000ff"/>
        </w:rPr>
        <w:drawing>
          <wp:inline distB="114300" distT="114300" distL="114300" distR="114300">
            <wp:extent cx="5191125" cy="2924175"/>
            <wp:effectExtent b="0" l="0" r="0" t="0"/>
            <wp:docPr id="15" name="image9.png"/>
            <a:graphic>
              <a:graphicData uri="http://schemas.openxmlformats.org/drawingml/2006/picture">
                <pic:pic>
                  <pic:nvPicPr>
                    <pic:cNvPr id="0" name="image9.png"/>
                    <pic:cNvPicPr preferRelativeResize="0"/>
                  </pic:nvPicPr>
                  <pic:blipFill>
                    <a:blip r:embed="rId118"/>
                    <a:srcRect b="0" l="0" r="0" t="0"/>
                    <a:stretch>
                      <a:fillRect/>
                    </a:stretch>
                  </pic:blipFill>
                  <pic:spPr>
                    <a:xfrm>
                      <a:off x="0" y="0"/>
                      <a:ext cx="519112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i w:val="1"/>
          <w:color w:val="0000ff"/>
        </w:rPr>
      </w:pPr>
      <w:r w:rsidDel="00000000" w:rsidR="00000000" w:rsidRPr="00000000">
        <w:rPr>
          <w:i w:val="1"/>
          <w:color w:val="0000ff"/>
        </w:rPr>
        <w:drawing>
          <wp:inline distB="114300" distT="114300" distL="114300" distR="114300">
            <wp:extent cx="5191125" cy="2943225"/>
            <wp:effectExtent b="0" l="0" r="0" t="0"/>
            <wp:docPr id="8" name="image7.png"/>
            <a:graphic>
              <a:graphicData uri="http://schemas.openxmlformats.org/drawingml/2006/picture">
                <pic:pic>
                  <pic:nvPicPr>
                    <pic:cNvPr id="0" name="image7.png"/>
                    <pic:cNvPicPr preferRelativeResize="0"/>
                  </pic:nvPicPr>
                  <pic:blipFill>
                    <a:blip r:embed="rId119"/>
                    <a:srcRect b="0" l="0" r="0" t="0"/>
                    <a:stretch>
                      <a:fillRect/>
                    </a:stretch>
                  </pic:blipFill>
                  <pic:spPr>
                    <a:xfrm>
                      <a:off x="0" y="0"/>
                      <a:ext cx="519112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i w:val="1"/>
          <w:color w:val="0000ff"/>
        </w:rPr>
      </w:pPr>
      <w:r w:rsidDel="00000000" w:rsidR="00000000" w:rsidRPr="00000000">
        <w:rPr>
          <w:i w:val="1"/>
          <w:color w:val="0000ff"/>
        </w:rPr>
        <w:drawing>
          <wp:inline distB="114300" distT="114300" distL="114300" distR="114300">
            <wp:extent cx="5153978" cy="2847975"/>
            <wp:effectExtent b="0" l="0" r="0" t="0"/>
            <wp:docPr id="9" name="image1.png"/>
            <a:graphic>
              <a:graphicData uri="http://schemas.openxmlformats.org/drawingml/2006/picture">
                <pic:pic>
                  <pic:nvPicPr>
                    <pic:cNvPr id="0" name="image1.png"/>
                    <pic:cNvPicPr preferRelativeResize="0"/>
                  </pic:nvPicPr>
                  <pic:blipFill>
                    <a:blip r:embed="rId120"/>
                    <a:srcRect b="0" l="0" r="0" t="0"/>
                    <a:stretch>
                      <a:fillRect/>
                    </a:stretch>
                  </pic:blipFill>
                  <pic:spPr>
                    <a:xfrm>
                      <a:off x="0" y="0"/>
                      <a:ext cx="5153978"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i w:val="1"/>
          <w:color w:val="0000ff"/>
        </w:rPr>
      </w:pPr>
      <w:r w:rsidDel="00000000" w:rsidR="00000000" w:rsidRPr="00000000">
        <w:rPr>
          <w:i w:val="1"/>
          <w:color w:val="0000ff"/>
        </w:rPr>
        <w:drawing>
          <wp:inline distB="114300" distT="114300" distL="114300" distR="114300">
            <wp:extent cx="5095875" cy="2867025"/>
            <wp:effectExtent b="0" l="0" r="0" t="0"/>
            <wp:docPr id="5" name="image3.png"/>
            <a:graphic>
              <a:graphicData uri="http://schemas.openxmlformats.org/drawingml/2006/picture">
                <pic:pic>
                  <pic:nvPicPr>
                    <pic:cNvPr id="0" name="image3.png"/>
                    <pic:cNvPicPr preferRelativeResize="0"/>
                  </pic:nvPicPr>
                  <pic:blipFill>
                    <a:blip r:embed="rId121"/>
                    <a:srcRect b="0" l="0" r="0" t="0"/>
                    <a:stretch>
                      <a:fillRect/>
                    </a:stretch>
                  </pic:blipFill>
                  <pic:spPr>
                    <a:xfrm>
                      <a:off x="0" y="0"/>
                      <a:ext cx="509587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i w:val="1"/>
          <w:color w:val="0000ff"/>
        </w:rPr>
      </w:pPr>
      <w:r w:rsidDel="00000000" w:rsidR="00000000" w:rsidRPr="00000000">
        <w:rPr>
          <w:i w:val="1"/>
          <w:color w:val="0000ff"/>
        </w:rPr>
        <w:drawing>
          <wp:inline distB="114300" distT="114300" distL="114300" distR="114300">
            <wp:extent cx="5067300" cy="2876550"/>
            <wp:effectExtent b="0" l="0" r="0" t="0"/>
            <wp:docPr id="10" name="image8.png"/>
            <a:graphic>
              <a:graphicData uri="http://schemas.openxmlformats.org/drawingml/2006/picture">
                <pic:pic>
                  <pic:nvPicPr>
                    <pic:cNvPr id="0" name="image8.png"/>
                    <pic:cNvPicPr preferRelativeResize="0"/>
                  </pic:nvPicPr>
                  <pic:blipFill>
                    <a:blip r:embed="rId122"/>
                    <a:srcRect b="0" l="0" r="0" t="0"/>
                    <a:stretch>
                      <a:fillRect/>
                    </a:stretch>
                  </pic:blipFill>
                  <pic:spPr>
                    <a:xfrm>
                      <a:off x="0" y="0"/>
                      <a:ext cx="50673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i w:val="1"/>
          <w:color w:val="0000ff"/>
        </w:rPr>
      </w:pPr>
      <w:r w:rsidDel="00000000" w:rsidR="00000000" w:rsidRPr="00000000">
        <w:rPr>
          <w:i w:val="1"/>
          <w:color w:val="0000ff"/>
        </w:rPr>
        <w:drawing>
          <wp:inline distB="114300" distT="114300" distL="114300" distR="114300">
            <wp:extent cx="4962525" cy="2838450"/>
            <wp:effectExtent b="0" l="0" r="0" t="0"/>
            <wp:docPr id="7" name="image5.png"/>
            <a:graphic>
              <a:graphicData uri="http://schemas.openxmlformats.org/drawingml/2006/picture">
                <pic:pic>
                  <pic:nvPicPr>
                    <pic:cNvPr id="0" name="image5.png"/>
                    <pic:cNvPicPr preferRelativeResize="0"/>
                  </pic:nvPicPr>
                  <pic:blipFill>
                    <a:blip r:embed="rId123"/>
                    <a:srcRect b="0" l="0" r="0" t="0"/>
                    <a:stretch>
                      <a:fillRect/>
                    </a:stretch>
                  </pic:blipFill>
                  <pic:spPr>
                    <a:xfrm>
                      <a:off x="0" y="0"/>
                      <a:ext cx="496252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i w:val="1"/>
          <w:color w:val="0000ff"/>
        </w:rPr>
      </w:pPr>
      <w:r w:rsidDel="00000000" w:rsidR="00000000" w:rsidRPr="00000000">
        <w:rPr>
          <w:i w:val="1"/>
          <w:color w:val="0000ff"/>
        </w:rPr>
        <w:drawing>
          <wp:inline distB="114300" distT="114300" distL="114300" distR="114300">
            <wp:extent cx="5124450" cy="2886075"/>
            <wp:effectExtent b="0" l="0" r="0" t="0"/>
            <wp:docPr id="6" name="image6.png"/>
            <a:graphic>
              <a:graphicData uri="http://schemas.openxmlformats.org/drawingml/2006/picture">
                <pic:pic>
                  <pic:nvPicPr>
                    <pic:cNvPr id="0" name="image6.png"/>
                    <pic:cNvPicPr preferRelativeResize="0"/>
                  </pic:nvPicPr>
                  <pic:blipFill>
                    <a:blip r:embed="rId124"/>
                    <a:srcRect b="0" l="0" r="0" t="0"/>
                    <a:stretch>
                      <a:fillRect/>
                    </a:stretch>
                  </pic:blipFill>
                  <pic:spPr>
                    <a:xfrm>
                      <a:off x="0" y="0"/>
                      <a:ext cx="5124450" cy="2886075"/>
                    </a:xfrm>
                    <a:prstGeom prst="rect"/>
                    <a:ln/>
                  </pic:spPr>
                </pic:pic>
              </a:graphicData>
            </a:graphic>
          </wp:inline>
        </w:drawing>
      </w:r>
      <w:r w:rsidDel="00000000" w:rsidR="00000000" w:rsidRPr="00000000">
        <w:rPr>
          <w:rtl w:val="0"/>
        </w:rPr>
      </w:r>
    </w:p>
    <w:sectPr>
      <w:headerReference r:id="rId125" w:type="first"/>
      <w:type w:val="nextPage"/>
      <w:pgSz w:h="16838" w:w="11906" w:orient="portrait"/>
      <w:pgMar w:bottom="1418" w:top="1418" w:left="1701"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4"/>
      <w:tblW w:w="8504.0" w:type="dxa"/>
      <w:jc w:val="left"/>
      <w:tblBorders>
        <w:top w:color="292929" w:space="0" w:sz="4" w:val="single"/>
      </w:tblBorders>
      <w:tblLayout w:type="fixed"/>
      <w:tblLook w:val="0000"/>
    </w:tblPr>
    <w:tblGrid>
      <w:gridCol w:w="1913"/>
      <w:gridCol w:w="160"/>
      <w:gridCol w:w="6431"/>
      <w:tblGridChange w:id="0">
        <w:tblGrid>
          <w:gridCol w:w="1913"/>
          <w:gridCol w:w="160"/>
          <w:gridCol w:w="6431"/>
        </w:tblGrid>
      </w:tblGridChange>
    </w:tblGrid>
    <w:tr>
      <w:trPr>
        <w:cantSplit w:val="0"/>
        <w:tblHeader w:val="0"/>
      </w:trPr>
      <w:tc>
        <w:tcPr>
          <w:tcMar>
            <w:top w:w="68.0" w:type="dxa"/>
            <w:bottom w:w="68.0" w:type="dxa"/>
          </w:tcMar>
        </w:tcPr>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241a61"/>
              <w:sz w:val="16"/>
              <w:szCs w:val="16"/>
              <w:u w:val="none"/>
              <w:shd w:fill="auto" w:val="clear"/>
              <w:vertAlign w:val="baseline"/>
              <w:rtl w:val="0"/>
            </w:rPr>
            <w:t xml:space="preserve">Descripción de requisitos del sofware</w:t>
          </w:r>
          <w:r w:rsidDel="00000000" w:rsidR="00000000" w:rsidRPr="00000000">
            <w:rPr>
              <w:rtl w:val="0"/>
            </w:rPr>
          </w:r>
        </w:p>
      </w:tc>
    </w:tr>
  </w:tbl>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1"/>
      <w:tblW w:w="8504.0" w:type="dxa"/>
      <w:jc w:val="left"/>
      <w:tblBorders>
        <w:bottom w:color="292929" w:space="0" w:sz="4" w:val="single"/>
      </w:tblBorders>
      <w:tblLayout w:type="fixed"/>
      <w:tblLook w:val="0000"/>
    </w:tblPr>
    <w:tblGrid>
      <w:gridCol w:w="1940"/>
      <w:gridCol w:w="5398"/>
      <w:gridCol w:w="1166"/>
      <w:tblGridChange w:id="0">
        <w:tblGrid>
          <w:gridCol w:w="1940"/>
          <w:gridCol w:w="5398"/>
          <w:gridCol w:w="1166"/>
        </w:tblGrid>
      </w:tblGridChange>
    </w:tblGrid>
    <w:tr>
      <w:trPr>
        <w:cantSplit w:val="0"/>
        <w:tblHeader w:val="0"/>
      </w:trPr>
      <w:tc>
        <w:tcPr>
          <w:tcMar>
            <w:top w:w="68.0" w:type="dxa"/>
            <w:bottom w:w="68.0" w:type="dxa"/>
          </w:tcMar>
        </w:tcPr>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Pr>
            <w:drawing>
              <wp:inline distB="0" distT="0" distL="0" distR="0">
                <wp:extent cx="1143000" cy="466725"/>
                <wp:effectExtent b="0" l="0" r="0" t="0"/>
                <wp:docPr id="1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143000" cy="466725"/>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1"/>
              <w:i w:val="0"/>
              <w:smallCaps w:val="0"/>
              <w:strike w:val="0"/>
              <w:color w:val="241a61"/>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Modelo de ingeniería</w:t>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[Nombre documento]</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0.3</w:t>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w:t>
          </w:r>
          <w:r w:rsidDel="00000000" w:rsidR="00000000" w:rsidRPr="00000000">
            <w:rPr>
              <w:rFonts w:ascii="Arial" w:cs="Arial" w:eastAsia="Arial" w:hAnsi="Arial"/>
              <w:b w:val="0"/>
              <w:i w:val="0"/>
              <w:smallCaps w:val="0"/>
              <w:strike w:val="0"/>
              <w:color w:val="241a61"/>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2"/>
      <w:tblW w:w="8504.0" w:type="dxa"/>
      <w:jc w:val="left"/>
      <w:tblBorders>
        <w:bottom w:color="292929" w:space="0" w:sz="4" w:val="single"/>
      </w:tblBorders>
      <w:tblLayout w:type="fixed"/>
      <w:tblLook w:val="0000"/>
    </w:tblPr>
    <w:tblGrid>
      <w:gridCol w:w="1929"/>
      <w:gridCol w:w="5048"/>
      <w:gridCol w:w="1527"/>
      <w:tblGridChange w:id="0">
        <w:tblGrid>
          <w:gridCol w:w="1929"/>
          <w:gridCol w:w="5048"/>
          <w:gridCol w:w="1527"/>
        </w:tblGrid>
      </w:tblGridChange>
    </w:tblGrid>
    <w:tr>
      <w:trPr>
        <w:cantSplit w:val="0"/>
        <w:tblHeader w:val="0"/>
      </w:trPr>
      <w:tc>
        <w:tcPr>
          <w:tcMar>
            <w:top w:w="68.0" w:type="dxa"/>
            <w:bottom w:w="68.0" w:type="dxa"/>
          </w:tcMar>
        </w:tcPr>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drawing>
              <wp:inline distB="0" distT="0" distL="0" distR="0">
                <wp:extent cx="800100" cy="400050"/>
                <wp:effectExtent b="0" l="0" r="0" t="0"/>
                <wp:docPr id="1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00100" cy="40005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1"/>
              <w:i w:val="0"/>
              <w:smallCaps w:val="0"/>
              <w:strike w:val="0"/>
              <w:color w:val="241a61"/>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Rev. </w:t>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w:t>
          </w:r>
          <w:r w:rsidDel="00000000" w:rsidR="00000000" w:rsidRPr="00000000">
            <w:rPr>
              <w:rFonts w:ascii="Arial" w:cs="Arial" w:eastAsia="Arial" w:hAnsi="Arial"/>
              <w:b w:val="0"/>
              <w:i w:val="0"/>
              <w:smallCaps w:val="0"/>
              <w:strike w:val="0"/>
              <w:color w:val="241a61"/>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3"/>
      <w:tblW w:w="8503.999999999998" w:type="dxa"/>
      <w:jc w:val="left"/>
      <w:tblBorders>
        <w:bottom w:color="292929" w:space="0" w:sz="4" w:val="single"/>
      </w:tblBorders>
      <w:tblLayout w:type="fixed"/>
      <w:tblLook w:val="0000"/>
    </w:tblPr>
    <w:tblGrid>
      <w:gridCol w:w="1947"/>
      <w:gridCol w:w="5034"/>
      <w:gridCol w:w="1523"/>
      <w:tblGridChange w:id="0">
        <w:tblGrid>
          <w:gridCol w:w="1947"/>
          <w:gridCol w:w="5034"/>
          <w:gridCol w:w="1523"/>
        </w:tblGrid>
      </w:tblGridChange>
    </w:tblGrid>
    <w:tr>
      <w:trPr>
        <w:cantSplit w:val="0"/>
        <w:tblHeader w:val="0"/>
      </w:trPr>
      <w:tc>
        <w:tcPr>
          <w:tcMar>
            <w:top w:w="68.0" w:type="dxa"/>
            <w:bottom w:w="68.0" w:type="dxa"/>
          </w:tcMar>
        </w:tcPr>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Pr>
            <w:drawing>
              <wp:inline distB="0" distT="0" distL="0" distR="0">
                <wp:extent cx="1143000" cy="466725"/>
                <wp:effectExtent b="0" l="0" r="0" t="0"/>
                <wp:docPr id="1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143000" cy="466725"/>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1"/>
              <w:i w:val="0"/>
              <w:smallCaps w:val="0"/>
              <w:strike w:val="0"/>
              <w:color w:val="241a61"/>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Rev. </w:t>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w:t>
          </w:r>
          <w:r w:rsidDel="00000000" w:rsidR="00000000" w:rsidRPr="00000000">
            <w:rPr>
              <w:rFonts w:ascii="Arial" w:cs="Arial" w:eastAsia="Arial" w:hAnsi="Arial"/>
              <w:b w:val="0"/>
              <w:i w:val="0"/>
              <w:smallCaps w:val="0"/>
              <w:strike w:val="0"/>
              <w:color w:val="241a61"/>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560" w:hanging="360"/>
      </w:pPr>
      <w:rPr>
        <w:rFonts w:ascii="Noto Sans Symbols" w:cs="Noto Sans Symbols" w:eastAsia="Noto Sans Symbols" w:hAnsi="Noto Sans Symbols"/>
        <w:color w:val="0000ff"/>
      </w:rPr>
    </w:lvl>
    <w:lvl w:ilvl="1">
      <w:start w:val="1"/>
      <w:numFmt w:val="bullet"/>
      <w:lvlText w:val="o"/>
      <w:lvlJc w:val="left"/>
      <w:pPr>
        <w:ind w:left="1932" w:hanging="360"/>
      </w:pPr>
      <w:rPr>
        <w:rFonts w:ascii="Courier New" w:cs="Courier New" w:eastAsia="Courier New" w:hAnsi="Courier New"/>
      </w:rPr>
    </w:lvl>
    <w:lvl w:ilvl="2">
      <w:start w:val="1"/>
      <w:numFmt w:val="bullet"/>
      <w:lvlText w:val="▪"/>
      <w:lvlJc w:val="left"/>
      <w:pPr>
        <w:ind w:left="2652" w:hanging="360"/>
      </w:pPr>
      <w:rPr>
        <w:rFonts w:ascii="Noto Sans Symbols" w:cs="Noto Sans Symbols" w:eastAsia="Noto Sans Symbols" w:hAnsi="Noto Sans Symbols"/>
      </w:rPr>
    </w:lvl>
    <w:lvl w:ilvl="3">
      <w:start w:val="1"/>
      <w:numFmt w:val="bullet"/>
      <w:lvlText w:val="●"/>
      <w:lvlJc w:val="left"/>
      <w:pPr>
        <w:ind w:left="3372" w:hanging="360"/>
      </w:pPr>
      <w:rPr>
        <w:rFonts w:ascii="Noto Sans Symbols" w:cs="Noto Sans Symbols" w:eastAsia="Noto Sans Symbols" w:hAnsi="Noto Sans Symbols"/>
      </w:rPr>
    </w:lvl>
    <w:lvl w:ilvl="4">
      <w:start w:val="1"/>
      <w:numFmt w:val="bullet"/>
      <w:lvlText w:val="o"/>
      <w:lvlJc w:val="left"/>
      <w:pPr>
        <w:ind w:left="4092" w:hanging="360"/>
      </w:pPr>
      <w:rPr>
        <w:rFonts w:ascii="Courier New" w:cs="Courier New" w:eastAsia="Courier New" w:hAnsi="Courier New"/>
      </w:rPr>
    </w:lvl>
    <w:lvl w:ilvl="5">
      <w:start w:val="1"/>
      <w:numFmt w:val="bullet"/>
      <w:lvlText w:val="▪"/>
      <w:lvlJc w:val="left"/>
      <w:pPr>
        <w:ind w:left="4812" w:hanging="360"/>
      </w:pPr>
      <w:rPr>
        <w:rFonts w:ascii="Noto Sans Symbols" w:cs="Noto Sans Symbols" w:eastAsia="Noto Sans Symbols" w:hAnsi="Noto Sans Symbols"/>
      </w:rPr>
    </w:lvl>
    <w:lvl w:ilvl="6">
      <w:start w:val="1"/>
      <w:numFmt w:val="bullet"/>
      <w:lvlText w:val="●"/>
      <w:lvlJc w:val="left"/>
      <w:pPr>
        <w:ind w:left="5532" w:hanging="360"/>
      </w:pPr>
      <w:rPr>
        <w:rFonts w:ascii="Noto Sans Symbols" w:cs="Noto Sans Symbols" w:eastAsia="Noto Sans Symbols" w:hAnsi="Noto Sans Symbols"/>
      </w:rPr>
    </w:lvl>
    <w:lvl w:ilvl="7">
      <w:start w:val="1"/>
      <w:numFmt w:val="bullet"/>
      <w:lvlText w:val="o"/>
      <w:lvlJc w:val="left"/>
      <w:pPr>
        <w:ind w:left="6252" w:hanging="360"/>
      </w:pPr>
      <w:rPr>
        <w:rFonts w:ascii="Courier New" w:cs="Courier New" w:eastAsia="Courier New" w:hAnsi="Courier New"/>
      </w:rPr>
    </w:lvl>
    <w:lvl w:ilvl="8">
      <w:start w:val="1"/>
      <w:numFmt w:val="bullet"/>
      <w:lvlText w:val="▪"/>
      <w:lvlJc w:val="left"/>
      <w:pPr>
        <w:ind w:left="6972" w:hanging="360"/>
      </w:pPr>
      <w:rPr>
        <w:rFonts w:ascii="Noto Sans Symbols" w:cs="Noto Sans Symbols" w:eastAsia="Noto Sans Symbols" w:hAnsi="Noto Sans Symbols"/>
      </w:rPr>
    </w:lvl>
  </w:abstractNum>
  <w:abstractNum w:abstractNumId="2">
    <w:lvl w:ilvl="0">
      <w:start w:val="1"/>
      <w:numFmt w:val="bullet"/>
      <w:lvlText w:val="▪"/>
      <w:lvlJc w:val="left"/>
      <w:pPr>
        <w:ind w:left="1560" w:hanging="360"/>
      </w:pPr>
      <w:rPr>
        <w:rFonts w:ascii="Noto Sans Symbols" w:cs="Noto Sans Symbols" w:eastAsia="Noto Sans Symbols" w:hAnsi="Noto Sans Symbols"/>
        <w:color w:val="0000ff"/>
      </w:rPr>
    </w:lvl>
    <w:lvl w:ilvl="1">
      <w:start w:val="1"/>
      <w:numFmt w:val="bullet"/>
      <w:lvlText w:val="o"/>
      <w:lvlJc w:val="left"/>
      <w:pPr>
        <w:ind w:left="1932" w:hanging="360"/>
      </w:pPr>
      <w:rPr>
        <w:rFonts w:ascii="Courier New" w:cs="Courier New" w:eastAsia="Courier New" w:hAnsi="Courier New"/>
      </w:rPr>
    </w:lvl>
    <w:lvl w:ilvl="2">
      <w:start w:val="1"/>
      <w:numFmt w:val="bullet"/>
      <w:lvlText w:val="▪"/>
      <w:lvlJc w:val="left"/>
      <w:pPr>
        <w:ind w:left="2652" w:hanging="360"/>
      </w:pPr>
      <w:rPr>
        <w:rFonts w:ascii="Noto Sans Symbols" w:cs="Noto Sans Symbols" w:eastAsia="Noto Sans Symbols" w:hAnsi="Noto Sans Symbols"/>
      </w:rPr>
    </w:lvl>
    <w:lvl w:ilvl="3">
      <w:start w:val="1"/>
      <w:numFmt w:val="bullet"/>
      <w:lvlText w:val="●"/>
      <w:lvlJc w:val="left"/>
      <w:pPr>
        <w:ind w:left="3372" w:hanging="360"/>
      </w:pPr>
      <w:rPr>
        <w:rFonts w:ascii="Noto Sans Symbols" w:cs="Noto Sans Symbols" w:eastAsia="Noto Sans Symbols" w:hAnsi="Noto Sans Symbols"/>
      </w:rPr>
    </w:lvl>
    <w:lvl w:ilvl="4">
      <w:start w:val="1"/>
      <w:numFmt w:val="bullet"/>
      <w:lvlText w:val="o"/>
      <w:lvlJc w:val="left"/>
      <w:pPr>
        <w:ind w:left="4092" w:hanging="360"/>
      </w:pPr>
      <w:rPr>
        <w:rFonts w:ascii="Courier New" w:cs="Courier New" w:eastAsia="Courier New" w:hAnsi="Courier New"/>
      </w:rPr>
    </w:lvl>
    <w:lvl w:ilvl="5">
      <w:start w:val="1"/>
      <w:numFmt w:val="bullet"/>
      <w:lvlText w:val="▪"/>
      <w:lvlJc w:val="left"/>
      <w:pPr>
        <w:ind w:left="4812" w:hanging="360"/>
      </w:pPr>
      <w:rPr>
        <w:rFonts w:ascii="Noto Sans Symbols" w:cs="Noto Sans Symbols" w:eastAsia="Noto Sans Symbols" w:hAnsi="Noto Sans Symbols"/>
      </w:rPr>
    </w:lvl>
    <w:lvl w:ilvl="6">
      <w:start w:val="1"/>
      <w:numFmt w:val="bullet"/>
      <w:lvlText w:val="●"/>
      <w:lvlJc w:val="left"/>
      <w:pPr>
        <w:ind w:left="5532" w:hanging="360"/>
      </w:pPr>
      <w:rPr>
        <w:rFonts w:ascii="Noto Sans Symbols" w:cs="Noto Sans Symbols" w:eastAsia="Noto Sans Symbols" w:hAnsi="Noto Sans Symbols"/>
      </w:rPr>
    </w:lvl>
    <w:lvl w:ilvl="7">
      <w:start w:val="1"/>
      <w:numFmt w:val="bullet"/>
      <w:lvlText w:val="o"/>
      <w:lvlJc w:val="left"/>
      <w:pPr>
        <w:ind w:left="6252" w:hanging="360"/>
      </w:pPr>
      <w:rPr>
        <w:rFonts w:ascii="Courier New" w:cs="Courier New" w:eastAsia="Courier New" w:hAnsi="Courier New"/>
      </w:rPr>
    </w:lvl>
    <w:lvl w:ilvl="8">
      <w:start w:val="1"/>
      <w:numFmt w:val="bullet"/>
      <w:lvlText w:val="▪"/>
      <w:lvlJc w:val="left"/>
      <w:pPr>
        <w:ind w:left="6972"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decimal"/>
      <w:lvlText w:val="%1.%2"/>
      <w:lvlJc w:val="left"/>
      <w:pPr>
        <w:ind w:left="1320" w:hanging="720"/>
      </w:pPr>
      <w:rPr/>
    </w:lvl>
    <w:lvl w:ilvl="2">
      <w:start w:val="1"/>
      <w:numFmt w:val="decimal"/>
      <w:lvlText w:val="%1.%2.%3"/>
      <w:lvlJc w:val="left"/>
      <w:pPr>
        <w:ind w:left="1920" w:hanging="720"/>
      </w:pPr>
      <w:rPr/>
    </w:lvl>
    <w:lvl w:ilvl="3">
      <w:start w:val="1"/>
      <w:numFmt w:val="decimal"/>
      <w:lvlText w:val="%1.%2.%3.%4"/>
      <w:lvlJc w:val="left"/>
      <w:pPr>
        <w:ind w:left="2880" w:hanging="1080"/>
      </w:pPr>
      <w:rPr/>
    </w:lvl>
    <w:lvl w:ilvl="4">
      <w:start w:val="1"/>
      <w:numFmt w:val="decimal"/>
      <w:lvlText w:val="%1.%2.%3.%4.%5"/>
      <w:lvlJc w:val="left"/>
      <w:pPr>
        <w:ind w:left="3480" w:hanging="1080"/>
      </w:pPr>
      <w:rPr/>
    </w:lvl>
    <w:lvl w:ilvl="5">
      <w:start w:val="1"/>
      <w:numFmt w:val="decimal"/>
      <w:lvlText w:val="%1.%2.%3.%4.%5.%6"/>
      <w:lvlJc w:val="left"/>
      <w:pPr>
        <w:ind w:left="4440" w:hanging="1440"/>
      </w:pPr>
      <w:rPr/>
    </w:lvl>
    <w:lvl w:ilvl="6">
      <w:start w:val="1"/>
      <w:numFmt w:val="decimal"/>
      <w:lvlText w:val="%1.%2.%3.%4.%5.%6.%7"/>
      <w:lvlJc w:val="left"/>
      <w:pPr>
        <w:ind w:left="5040" w:hanging="1440"/>
      </w:pPr>
      <w:rPr/>
    </w:lvl>
    <w:lvl w:ilvl="7">
      <w:start w:val="1"/>
      <w:numFmt w:val="decimal"/>
      <w:lvlText w:val="%1.%2.%3.%4.%5.%6.%7.%8"/>
      <w:lvlJc w:val="left"/>
      <w:pPr>
        <w:ind w:left="6000" w:hanging="1800"/>
      </w:pPr>
      <w:rPr/>
    </w:lvl>
    <w:lvl w:ilvl="8">
      <w:start w:val="1"/>
      <w:numFmt w:val="decimal"/>
      <w:lvlText w:val="%1.%2.%3.%4.%5.%6.%7.%8.%9"/>
      <w:lvlJc w:val="left"/>
      <w:pPr>
        <w:ind w:left="6960" w:hanging="2160"/>
      </w:pPr>
      <w:rPr/>
    </w:lvl>
  </w:abstractNum>
  <w:abstractNum w:abstractNumId="4">
    <w:lvl w:ilvl="0">
      <w:start w:val="1"/>
      <w:numFmt w:val="bullet"/>
      <w:lvlText w:val="▪"/>
      <w:lvlJc w:val="left"/>
      <w:pPr>
        <w:ind w:left="1068" w:hanging="360"/>
      </w:pPr>
      <w:rPr>
        <w:rFonts w:ascii="Noto Sans Symbols" w:cs="Noto Sans Symbols" w:eastAsia="Noto Sans Symbols" w:hAnsi="Noto Sans Symbols"/>
        <w:color w:val="0000ff"/>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068" w:hanging="360"/>
      </w:pPr>
      <w:rPr>
        <w:rFonts w:ascii="Noto Sans Symbols" w:cs="Noto Sans Symbols" w:eastAsia="Noto Sans Symbols" w:hAnsi="Noto Sans Symbols"/>
        <w:color w:val="0000ff"/>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1068" w:hanging="360"/>
      </w:pPr>
      <w:rPr>
        <w:rFonts w:ascii="Noto Sans Symbols" w:cs="Noto Sans Symbols" w:eastAsia="Noto Sans Symbols" w:hAnsi="Noto Sans Symbols"/>
        <w:color w:val="0000ff"/>
      </w:rPr>
    </w:lvl>
    <w:lvl w:ilvl="1">
      <w:start w:val="14"/>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560" w:hanging="360"/>
      </w:pPr>
      <w:rPr>
        <w:rFonts w:ascii="Noto Sans Symbols" w:cs="Noto Sans Symbols" w:eastAsia="Noto Sans Symbols" w:hAnsi="Noto Sans Symbols"/>
        <w:color w:val="0000ff"/>
      </w:rPr>
    </w:lvl>
    <w:lvl w:ilvl="1">
      <w:start w:val="1"/>
      <w:numFmt w:val="bullet"/>
      <w:lvlText w:val="o"/>
      <w:lvlJc w:val="left"/>
      <w:pPr>
        <w:ind w:left="1932" w:hanging="360"/>
      </w:pPr>
      <w:rPr>
        <w:rFonts w:ascii="Courier New" w:cs="Courier New" w:eastAsia="Courier New" w:hAnsi="Courier New"/>
      </w:rPr>
    </w:lvl>
    <w:lvl w:ilvl="2">
      <w:start w:val="1"/>
      <w:numFmt w:val="bullet"/>
      <w:lvlText w:val="▪"/>
      <w:lvlJc w:val="left"/>
      <w:pPr>
        <w:ind w:left="2652" w:hanging="360"/>
      </w:pPr>
      <w:rPr>
        <w:rFonts w:ascii="Noto Sans Symbols" w:cs="Noto Sans Symbols" w:eastAsia="Noto Sans Symbols" w:hAnsi="Noto Sans Symbols"/>
      </w:rPr>
    </w:lvl>
    <w:lvl w:ilvl="3">
      <w:start w:val="1"/>
      <w:numFmt w:val="bullet"/>
      <w:lvlText w:val="●"/>
      <w:lvlJc w:val="left"/>
      <w:pPr>
        <w:ind w:left="3372" w:hanging="360"/>
      </w:pPr>
      <w:rPr>
        <w:rFonts w:ascii="Noto Sans Symbols" w:cs="Noto Sans Symbols" w:eastAsia="Noto Sans Symbols" w:hAnsi="Noto Sans Symbols"/>
      </w:rPr>
    </w:lvl>
    <w:lvl w:ilvl="4">
      <w:start w:val="1"/>
      <w:numFmt w:val="bullet"/>
      <w:lvlText w:val="o"/>
      <w:lvlJc w:val="left"/>
      <w:pPr>
        <w:ind w:left="4092" w:hanging="360"/>
      </w:pPr>
      <w:rPr>
        <w:rFonts w:ascii="Courier New" w:cs="Courier New" w:eastAsia="Courier New" w:hAnsi="Courier New"/>
      </w:rPr>
    </w:lvl>
    <w:lvl w:ilvl="5">
      <w:start w:val="1"/>
      <w:numFmt w:val="bullet"/>
      <w:lvlText w:val="▪"/>
      <w:lvlJc w:val="left"/>
      <w:pPr>
        <w:ind w:left="4812" w:hanging="360"/>
      </w:pPr>
      <w:rPr>
        <w:rFonts w:ascii="Noto Sans Symbols" w:cs="Noto Sans Symbols" w:eastAsia="Noto Sans Symbols" w:hAnsi="Noto Sans Symbols"/>
      </w:rPr>
    </w:lvl>
    <w:lvl w:ilvl="6">
      <w:start w:val="1"/>
      <w:numFmt w:val="bullet"/>
      <w:lvlText w:val="●"/>
      <w:lvlJc w:val="left"/>
      <w:pPr>
        <w:ind w:left="5532" w:hanging="360"/>
      </w:pPr>
      <w:rPr>
        <w:rFonts w:ascii="Noto Sans Symbols" w:cs="Noto Sans Symbols" w:eastAsia="Noto Sans Symbols" w:hAnsi="Noto Sans Symbols"/>
      </w:rPr>
    </w:lvl>
    <w:lvl w:ilvl="7">
      <w:start w:val="1"/>
      <w:numFmt w:val="bullet"/>
      <w:lvlText w:val="o"/>
      <w:lvlJc w:val="left"/>
      <w:pPr>
        <w:ind w:left="6252" w:hanging="360"/>
      </w:pPr>
      <w:rPr>
        <w:rFonts w:ascii="Courier New" w:cs="Courier New" w:eastAsia="Courier New" w:hAnsi="Courier New"/>
      </w:rPr>
    </w:lvl>
    <w:lvl w:ilvl="8">
      <w:start w:val="1"/>
      <w:numFmt w:val="bullet"/>
      <w:lvlText w:val="▪"/>
      <w:lvlJc w:val="left"/>
      <w:pPr>
        <w:ind w:left="6972" w:hanging="360"/>
      </w:pPr>
      <w:rPr>
        <w:rFonts w:ascii="Noto Sans Symbols" w:cs="Noto Sans Symbols" w:eastAsia="Noto Sans Symbols" w:hAnsi="Noto Sans Symbols"/>
      </w:rPr>
    </w:lvl>
  </w:abstractNum>
  <w:abstractNum w:abstractNumId="10">
    <w:lvl w:ilvl="0">
      <w:start w:val="1"/>
      <w:numFmt w:val="bullet"/>
      <w:lvlText w:val="▪"/>
      <w:lvlJc w:val="left"/>
      <w:pPr>
        <w:ind w:left="960" w:hanging="360"/>
      </w:pPr>
      <w:rPr>
        <w:rFonts w:ascii="Noto Sans Symbols" w:cs="Noto Sans Symbols" w:eastAsia="Noto Sans Symbols" w:hAnsi="Noto Sans Symbols"/>
        <w:color w:val="0000ff"/>
      </w:rPr>
    </w:lvl>
    <w:lvl w:ilvl="1">
      <w:start w:val="1"/>
      <w:numFmt w:val="bullet"/>
      <w:lvlText w:val="o"/>
      <w:lvlJc w:val="left"/>
      <w:pPr>
        <w:ind w:left="1332" w:hanging="360.0000000000002"/>
      </w:pPr>
      <w:rPr>
        <w:rFonts w:ascii="Courier New" w:cs="Courier New" w:eastAsia="Courier New" w:hAnsi="Courier New"/>
      </w:rPr>
    </w:lvl>
    <w:lvl w:ilvl="2">
      <w:start w:val="1"/>
      <w:numFmt w:val="bullet"/>
      <w:lvlText w:val="▪"/>
      <w:lvlJc w:val="left"/>
      <w:pPr>
        <w:ind w:left="2052" w:hanging="360"/>
      </w:pPr>
      <w:rPr>
        <w:rFonts w:ascii="Noto Sans Symbols" w:cs="Noto Sans Symbols" w:eastAsia="Noto Sans Symbols" w:hAnsi="Noto Sans Symbols"/>
      </w:rPr>
    </w:lvl>
    <w:lvl w:ilvl="3">
      <w:start w:val="1"/>
      <w:numFmt w:val="bullet"/>
      <w:lvlText w:val="●"/>
      <w:lvlJc w:val="left"/>
      <w:pPr>
        <w:ind w:left="2772" w:hanging="360"/>
      </w:pPr>
      <w:rPr>
        <w:rFonts w:ascii="Noto Sans Symbols" w:cs="Noto Sans Symbols" w:eastAsia="Noto Sans Symbols" w:hAnsi="Noto Sans Symbols"/>
      </w:rPr>
    </w:lvl>
    <w:lvl w:ilvl="4">
      <w:start w:val="1"/>
      <w:numFmt w:val="bullet"/>
      <w:lvlText w:val="o"/>
      <w:lvlJc w:val="left"/>
      <w:pPr>
        <w:ind w:left="3492" w:hanging="360"/>
      </w:pPr>
      <w:rPr>
        <w:rFonts w:ascii="Courier New" w:cs="Courier New" w:eastAsia="Courier New" w:hAnsi="Courier New"/>
      </w:rPr>
    </w:lvl>
    <w:lvl w:ilvl="5">
      <w:start w:val="1"/>
      <w:numFmt w:val="bullet"/>
      <w:lvlText w:val="▪"/>
      <w:lvlJc w:val="left"/>
      <w:pPr>
        <w:ind w:left="4212" w:hanging="360"/>
      </w:pPr>
      <w:rPr>
        <w:rFonts w:ascii="Noto Sans Symbols" w:cs="Noto Sans Symbols" w:eastAsia="Noto Sans Symbols" w:hAnsi="Noto Sans Symbols"/>
      </w:rPr>
    </w:lvl>
    <w:lvl w:ilvl="6">
      <w:start w:val="1"/>
      <w:numFmt w:val="bullet"/>
      <w:lvlText w:val="●"/>
      <w:lvlJc w:val="left"/>
      <w:pPr>
        <w:ind w:left="4932" w:hanging="360"/>
      </w:pPr>
      <w:rPr>
        <w:rFonts w:ascii="Noto Sans Symbols" w:cs="Noto Sans Symbols" w:eastAsia="Noto Sans Symbols" w:hAnsi="Noto Sans Symbols"/>
      </w:rPr>
    </w:lvl>
    <w:lvl w:ilvl="7">
      <w:start w:val="1"/>
      <w:numFmt w:val="bullet"/>
      <w:lvlText w:val="o"/>
      <w:lvlJc w:val="left"/>
      <w:pPr>
        <w:ind w:left="5652" w:hanging="360"/>
      </w:pPr>
      <w:rPr>
        <w:rFonts w:ascii="Courier New" w:cs="Courier New" w:eastAsia="Courier New" w:hAnsi="Courier New"/>
      </w:rPr>
    </w:lvl>
    <w:lvl w:ilvl="8">
      <w:start w:val="1"/>
      <w:numFmt w:val="bullet"/>
      <w:lvlText w:val="▪"/>
      <w:lvlJc w:val="left"/>
      <w:pPr>
        <w:ind w:left="6372"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360" w:hanging="360"/>
    </w:pPr>
    <w:rPr>
      <w:b w:val="1"/>
      <w:sz w:val="32"/>
      <w:szCs w:val="32"/>
    </w:rPr>
  </w:style>
  <w:style w:type="paragraph" w:styleId="Heading2">
    <w:name w:val="heading 2"/>
    <w:basedOn w:val="Normal"/>
    <w:next w:val="Normal"/>
    <w:pPr>
      <w:keepNext w:val="1"/>
      <w:spacing w:after="60" w:before="240" w:lineRule="auto"/>
      <w:ind w:left="1320" w:hanging="720"/>
    </w:pPr>
    <w:rPr>
      <w:b w:val="1"/>
      <w:sz w:val="28"/>
      <w:szCs w:val="28"/>
    </w:rPr>
  </w:style>
  <w:style w:type="paragraph" w:styleId="Heading3">
    <w:name w:val="heading 3"/>
    <w:basedOn w:val="Normal"/>
    <w:next w:val="Normal"/>
    <w:pPr>
      <w:keepNext w:val="1"/>
      <w:spacing w:after="60" w:before="240" w:lineRule="auto"/>
      <w:ind w:left="1920" w:hanging="720"/>
    </w:pPr>
    <w:rPr>
      <w:b w:val="1"/>
      <w:sz w:val="26"/>
      <w:szCs w:val="26"/>
    </w:rPr>
  </w:style>
  <w:style w:type="paragraph" w:styleId="Heading4">
    <w:name w:val="heading 4"/>
    <w:basedOn w:val="Normal"/>
    <w:next w:val="Normal"/>
    <w:pPr>
      <w:keepNext w:val="1"/>
      <w:spacing w:after="60" w:before="240" w:lineRule="auto"/>
      <w:ind w:left="900"/>
    </w:pPr>
    <w:rPr>
      <w:b w:val="1"/>
      <w:sz w:val="28"/>
      <w:szCs w:val="28"/>
    </w:rPr>
  </w:style>
  <w:style w:type="paragraph" w:styleId="Heading5">
    <w:name w:val="heading 5"/>
    <w:basedOn w:val="Normal"/>
    <w:next w:val="Normal"/>
    <w:pPr>
      <w:spacing w:after="60" w:before="240" w:lineRule="auto"/>
      <w:ind w:left="1200"/>
    </w:pPr>
    <w:rPr>
      <w:b w:val="1"/>
      <w:i w:val="1"/>
      <w:sz w:val="26"/>
      <w:szCs w:val="26"/>
    </w:rPr>
  </w:style>
  <w:style w:type="paragraph" w:styleId="Heading6">
    <w:name w:val="heading 6"/>
    <w:basedOn w:val="Normal"/>
    <w:next w:val="Normal"/>
    <w:pPr>
      <w:keepNext w:val="1"/>
    </w:pPr>
    <w:rPr>
      <w:i w:val="1"/>
      <w:sz w:val="22"/>
      <w:szCs w:val="22"/>
    </w:rPr>
  </w:style>
  <w:style w:type="paragraph" w:styleId="Title">
    <w:name w:val="Title"/>
    <w:basedOn w:val="Normal"/>
    <w:next w:val="Normal"/>
    <w:pPr>
      <w:spacing w:after="60" w:before="240" w:lineRule="auto"/>
      <w:jc w:val="center"/>
    </w:pPr>
    <w:rPr>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360" w:hanging="360"/>
    </w:pPr>
    <w:rPr>
      <w:b w:val="1"/>
      <w:sz w:val="32"/>
      <w:szCs w:val="32"/>
    </w:rPr>
  </w:style>
  <w:style w:type="paragraph" w:styleId="Heading2">
    <w:name w:val="heading 2"/>
    <w:basedOn w:val="Normal"/>
    <w:next w:val="Normal"/>
    <w:pPr>
      <w:keepNext w:val="1"/>
      <w:spacing w:after="60" w:before="240" w:lineRule="auto"/>
      <w:ind w:left="1320" w:hanging="720"/>
    </w:pPr>
    <w:rPr>
      <w:b w:val="1"/>
      <w:sz w:val="28"/>
      <w:szCs w:val="28"/>
    </w:rPr>
  </w:style>
  <w:style w:type="paragraph" w:styleId="Heading3">
    <w:name w:val="heading 3"/>
    <w:basedOn w:val="Normal"/>
    <w:next w:val="Normal"/>
    <w:pPr>
      <w:keepNext w:val="1"/>
      <w:spacing w:after="60" w:before="240" w:lineRule="auto"/>
      <w:ind w:left="1920" w:hanging="720"/>
    </w:pPr>
    <w:rPr>
      <w:b w:val="1"/>
      <w:sz w:val="26"/>
      <w:szCs w:val="26"/>
    </w:rPr>
  </w:style>
  <w:style w:type="paragraph" w:styleId="Heading4">
    <w:name w:val="heading 4"/>
    <w:basedOn w:val="Normal"/>
    <w:next w:val="Normal"/>
    <w:pPr>
      <w:keepNext w:val="1"/>
      <w:spacing w:after="60" w:before="240" w:lineRule="auto"/>
      <w:ind w:left="900"/>
    </w:pPr>
    <w:rPr>
      <w:b w:val="1"/>
      <w:sz w:val="28"/>
      <w:szCs w:val="28"/>
    </w:rPr>
  </w:style>
  <w:style w:type="paragraph" w:styleId="Heading5">
    <w:name w:val="heading 5"/>
    <w:basedOn w:val="Normal"/>
    <w:next w:val="Normal"/>
    <w:pPr>
      <w:spacing w:after="60" w:before="240" w:lineRule="auto"/>
      <w:ind w:left="1200"/>
    </w:pPr>
    <w:rPr>
      <w:b w:val="1"/>
      <w:i w:val="1"/>
      <w:sz w:val="26"/>
      <w:szCs w:val="26"/>
    </w:rPr>
  </w:style>
  <w:style w:type="paragraph" w:styleId="Heading6">
    <w:name w:val="heading 6"/>
    <w:basedOn w:val="Normal"/>
    <w:next w:val="Normal"/>
    <w:pPr>
      <w:keepNext w:val="1"/>
    </w:pPr>
    <w:rPr>
      <w:i w:val="1"/>
      <w:sz w:val="22"/>
      <w:szCs w:val="22"/>
    </w:rPr>
  </w:style>
  <w:style w:type="paragraph" w:styleId="Title">
    <w:name w:val="Title"/>
    <w:basedOn w:val="Normal"/>
    <w:next w:val="Normal"/>
    <w:pPr>
      <w:spacing w:after="60" w:before="240" w:lineRule="auto"/>
      <w:jc w:val="center"/>
    </w:pPr>
    <w:rPr>
      <w:b w:val="1"/>
      <w:sz w:val="32"/>
      <w:szCs w:val="32"/>
    </w:rPr>
  </w:style>
  <w:style w:type="paragraph" w:styleId="Subtitle">
    <w:name w:val="Subtitle"/>
    <w:basedOn w:val="Normal"/>
    <w:next w:val="Normal"/>
    <w:pPr>
      <w:spacing w:after="60" w:lineRule="auto"/>
      <w:jc w:val="center"/>
    </w:pPr>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spacing w:after="60" w:lineRule="auto"/>
      <w:jc w:val="center"/>
    </w:pPr>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70.0" w:type="dxa"/>
        <w:bottom w:w="0.0" w:type="dxa"/>
        <w:right w:w="70.0" w:type="dxa"/>
      </w:tblCellMar>
    </w:tblPr>
  </w:style>
  <w:style w:type="table" w:styleId="Table21">
    <w:basedOn w:val="TableNormal"/>
    <w:tblPr>
      <w:tblStyleRowBandSize w:val="1"/>
      <w:tblStyleColBandSize w:val="1"/>
      <w:tblCellMar>
        <w:top w:w="0.0" w:type="dxa"/>
        <w:left w:w="70.0" w:type="dxa"/>
        <w:bottom w:w="0.0" w:type="dxa"/>
        <w:right w:w="70.0" w:type="dxa"/>
      </w:tblCellMar>
    </w:tblPr>
  </w:style>
  <w:style w:type="table" w:styleId="Table22">
    <w:basedOn w:val="TableNormal"/>
    <w:tblPr>
      <w:tblStyleRowBandSize w:val="1"/>
      <w:tblStyleColBandSize w:val="1"/>
      <w:tblCellMar>
        <w:top w:w="0.0" w:type="dxa"/>
        <w:left w:w="70.0" w:type="dxa"/>
        <w:bottom w:w="0.0" w:type="dxa"/>
        <w:right w:w="70.0" w:type="dxa"/>
      </w:tblCellMar>
    </w:tblPr>
  </w:style>
  <w:style w:type="table" w:styleId="Table23">
    <w:basedOn w:val="TableNormal"/>
    <w:tblPr>
      <w:tblStyleRowBandSize w:val="1"/>
      <w:tblStyleColBandSize w:val="1"/>
      <w:tblCellMar>
        <w:top w:w="0.0" w:type="dxa"/>
        <w:left w:w="70.0" w:type="dxa"/>
        <w:bottom w:w="0.0" w:type="dxa"/>
        <w:right w:w="70.0" w:type="dxa"/>
      </w:tblCellMar>
    </w:tblPr>
  </w:style>
  <w:style w:type="table" w:styleId="Table24">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about:blank" TargetMode="External"/><Relationship Id="rId42" Type="http://schemas.openxmlformats.org/officeDocument/2006/relationships/hyperlink" Target="about:blank" TargetMode="External"/><Relationship Id="rId41" Type="http://schemas.openxmlformats.org/officeDocument/2006/relationships/hyperlink" Target="about:blank" TargetMode="External"/><Relationship Id="rId44" Type="http://schemas.openxmlformats.org/officeDocument/2006/relationships/hyperlink" Target="about:blank" TargetMode="External"/><Relationship Id="rId43" Type="http://schemas.openxmlformats.org/officeDocument/2006/relationships/hyperlink" Target="about:blank" TargetMode="External"/><Relationship Id="rId46" Type="http://schemas.openxmlformats.org/officeDocument/2006/relationships/hyperlink" Target="about:blank" TargetMode="External"/><Relationship Id="rId45" Type="http://schemas.openxmlformats.org/officeDocument/2006/relationships/hyperlink" Target="about:blank" TargetMode="External"/><Relationship Id="rId107" Type="http://schemas.openxmlformats.org/officeDocument/2006/relationships/hyperlink" Target="about:blank" TargetMode="External"/><Relationship Id="rId106" Type="http://schemas.openxmlformats.org/officeDocument/2006/relationships/hyperlink" Target="about:blank" TargetMode="External"/><Relationship Id="rId105" Type="http://schemas.openxmlformats.org/officeDocument/2006/relationships/hyperlink" Target="about:blank" TargetMode="External"/><Relationship Id="rId104" Type="http://schemas.openxmlformats.org/officeDocument/2006/relationships/hyperlink" Target="about:blank" TargetMode="External"/><Relationship Id="rId109" Type="http://schemas.openxmlformats.org/officeDocument/2006/relationships/hyperlink" Target="about:blank" TargetMode="External"/><Relationship Id="rId108" Type="http://schemas.openxmlformats.org/officeDocument/2006/relationships/hyperlink" Target="about:blank" TargetMode="External"/><Relationship Id="rId48" Type="http://schemas.openxmlformats.org/officeDocument/2006/relationships/hyperlink" Target="about:blank" TargetMode="External"/><Relationship Id="rId47" Type="http://schemas.openxmlformats.org/officeDocument/2006/relationships/hyperlink" Target="about:blank" TargetMode="External"/><Relationship Id="rId49" Type="http://schemas.openxmlformats.org/officeDocument/2006/relationships/hyperlink" Target="about:blank" TargetMode="External"/><Relationship Id="rId103" Type="http://schemas.openxmlformats.org/officeDocument/2006/relationships/hyperlink" Target="about:blank" TargetMode="External"/><Relationship Id="rId102" Type="http://schemas.openxmlformats.org/officeDocument/2006/relationships/hyperlink" Target="about:blank" TargetMode="External"/><Relationship Id="rId101" Type="http://schemas.openxmlformats.org/officeDocument/2006/relationships/hyperlink" Target="about:blank" TargetMode="External"/><Relationship Id="rId100" Type="http://schemas.openxmlformats.org/officeDocument/2006/relationships/hyperlink" Target="about:blank" TargetMode="External"/><Relationship Id="rId31" Type="http://schemas.openxmlformats.org/officeDocument/2006/relationships/hyperlink" Target="about:blank" TargetMode="External"/><Relationship Id="rId30" Type="http://schemas.openxmlformats.org/officeDocument/2006/relationships/hyperlink" Target="about:blank" TargetMode="External"/><Relationship Id="rId33" Type="http://schemas.openxmlformats.org/officeDocument/2006/relationships/hyperlink" Target="about:blank" TargetMode="External"/><Relationship Id="rId32" Type="http://schemas.openxmlformats.org/officeDocument/2006/relationships/hyperlink" Target="about:blank" TargetMode="External"/><Relationship Id="rId35" Type="http://schemas.openxmlformats.org/officeDocument/2006/relationships/hyperlink" Target="about:blank" TargetMode="External"/><Relationship Id="rId34" Type="http://schemas.openxmlformats.org/officeDocument/2006/relationships/hyperlink" Target="about:blank" TargetMode="External"/><Relationship Id="rId37" Type="http://schemas.openxmlformats.org/officeDocument/2006/relationships/hyperlink" Target="about:blank" TargetMode="External"/><Relationship Id="rId36" Type="http://schemas.openxmlformats.org/officeDocument/2006/relationships/hyperlink" Target="about:blank" TargetMode="External"/><Relationship Id="rId39" Type="http://schemas.openxmlformats.org/officeDocument/2006/relationships/hyperlink" Target="about:blank" TargetMode="External"/><Relationship Id="rId38" Type="http://schemas.openxmlformats.org/officeDocument/2006/relationships/hyperlink" Target="about:blank" TargetMode="External"/><Relationship Id="rId20" Type="http://schemas.openxmlformats.org/officeDocument/2006/relationships/hyperlink" Target="about:blank" TargetMode="External"/><Relationship Id="rId22" Type="http://schemas.openxmlformats.org/officeDocument/2006/relationships/hyperlink" Target="about:blank" TargetMode="External"/><Relationship Id="rId21" Type="http://schemas.openxmlformats.org/officeDocument/2006/relationships/hyperlink" Target="about:blank" TargetMode="External"/><Relationship Id="rId24" Type="http://schemas.openxmlformats.org/officeDocument/2006/relationships/hyperlink" Target="about:blank" TargetMode="External"/><Relationship Id="rId23" Type="http://schemas.openxmlformats.org/officeDocument/2006/relationships/hyperlink" Target="about:blank" TargetMode="External"/><Relationship Id="rId26" Type="http://schemas.openxmlformats.org/officeDocument/2006/relationships/hyperlink" Target="about:blank" TargetMode="External"/><Relationship Id="rId121" Type="http://schemas.openxmlformats.org/officeDocument/2006/relationships/image" Target="media/image3.png"/><Relationship Id="rId25" Type="http://schemas.openxmlformats.org/officeDocument/2006/relationships/hyperlink" Target="about:blank" TargetMode="External"/><Relationship Id="rId120" Type="http://schemas.openxmlformats.org/officeDocument/2006/relationships/image" Target="media/image1.png"/><Relationship Id="rId28" Type="http://schemas.openxmlformats.org/officeDocument/2006/relationships/hyperlink" Target="about:blank" TargetMode="External"/><Relationship Id="rId27" Type="http://schemas.openxmlformats.org/officeDocument/2006/relationships/hyperlink" Target="about:blank" TargetMode="External"/><Relationship Id="rId125" Type="http://schemas.openxmlformats.org/officeDocument/2006/relationships/header" Target="header5.xml"/><Relationship Id="rId29" Type="http://schemas.openxmlformats.org/officeDocument/2006/relationships/hyperlink" Target="about:blank" TargetMode="External"/><Relationship Id="rId124" Type="http://schemas.openxmlformats.org/officeDocument/2006/relationships/image" Target="media/image6.png"/><Relationship Id="rId123" Type="http://schemas.openxmlformats.org/officeDocument/2006/relationships/image" Target="media/image5.png"/><Relationship Id="rId122" Type="http://schemas.openxmlformats.org/officeDocument/2006/relationships/image" Target="media/image8.png"/><Relationship Id="rId95" Type="http://schemas.openxmlformats.org/officeDocument/2006/relationships/hyperlink" Target="about:blank" TargetMode="External"/><Relationship Id="rId94" Type="http://schemas.openxmlformats.org/officeDocument/2006/relationships/hyperlink" Target="about:blank" TargetMode="External"/><Relationship Id="rId97" Type="http://schemas.openxmlformats.org/officeDocument/2006/relationships/hyperlink" Target="about:blank" TargetMode="External"/><Relationship Id="rId96" Type="http://schemas.openxmlformats.org/officeDocument/2006/relationships/hyperlink" Target="about:blank" TargetMode="External"/><Relationship Id="rId11" Type="http://schemas.openxmlformats.org/officeDocument/2006/relationships/header" Target="header3.xml"/><Relationship Id="rId99" Type="http://schemas.openxmlformats.org/officeDocument/2006/relationships/hyperlink" Target="about:blank" TargetMode="External"/><Relationship Id="rId10" Type="http://schemas.openxmlformats.org/officeDocument/2006/relationships/footer" Target="footer1.xml"/><Relationship Id="rId98" Type="http://schemas.openxmlformats.org/officeDocument/2006/relationships/hyperlink" Target="about:blank" TargetMode="External"/><Relationship Id="rId13" Type="http://schemas.openxmlformats.org/officeDocument/2006/relationships/footer" Target="footer2.xml"/><Relationship Id="rId12" Type="http://schemas.openxmlformats.org/officeDocument/2006/relationships/header" Target="header4.xml"/><Relationship Id="rId91" Type="http://schemas.openxmlformats.org/officeDocument/2006/relationships/hyperlink" Target="about:blank" TargetMode="External"/><Relationship Id="rId90" Type="http://schemas.openxmlformats.org/officeDocument/2006/relationships/hyperlink" Target="about:blank" TargetMode="External"/><Relationship Id="rId93" Type="http://schemas.openxmlformats.org/officeDocument/2006/relationships/hyperlink" Target="about:blank" TargetMode="External"/><Relationship Id="rId92" Type="http://schemas.openxmlformats.org/officeDocument/2006/relationships/hyperlink" Target="about:blank" TargetMode="External"/><Relationship Id="rId118" Type="http://schemas.openxmlformats.org/officeDocument/2006/relationships/image" Target="media/image9.png"/><Relationship Id="rId117" Type="http://schemas.openxmlformats.org/officeDocument/2006/relationships/hyperlink" Target="about:blank" TargetMode="External"/><Relationship Id="rId116" Type="http://schemas.openxmlformats.org/officeDocument/2006/relationships/hyperlink" Target="about:blank" TargetMode="External"/><Relationship Id="rId115" Type="http://schemas.openxmlformats.org/officeDocument/2006/relationships/hyperlink" Target="about:blank" TargetMode="External"/><Relationship Id="rId119" Type="http://schemas.openxmlformats.org/officeDocument/2006/relationships/image" Target="media/image7.png"/><Relationship Id="rId15" Type="http://schemas.openxmlformats.org/officeDocument/2006/relationships/hyperlink" Target="about:blank" TargetMode="External"/><Relationship Id="rId110" Type="http://schemas.openxmlformats.org/officeDocument/2006/relationships/hyperlink" Target="about:blank" TargetMode="External"/><Relationship Id="rId14" Type="http://schemas.openxmlformats.org/officeDocument/2006/relationships/hyperlink" Target="about:blank" TargetMode="External"/><Relationship Id="rId17" Type="http://schemas.openxmlformats.org/officeDocument/2006/relationships/hyperlink" Target="about:blank" TargetMode="External"/><Relationship Id="rId16" Type="http://schemas.openxmlformats.org/officeDocument/2006/relationships/hyperlink" Target="about:blank" TargetMode="External"/><Relationship Id="rId19" Type="http://schemas.openxmlformats.org/officeDocument/2006/relationships/hyperlink" Target="about:blank" TargetMode="External"/><Relationship Id="rId114" Type="http://schemas.openxmlformats.org/officeDocument/2006/relationships/hyperlink" Target="about:blank" TargetMode="External"/><Relationship Id="rId18" Type="http://schemas.openxmlformats.org/officeDocument/2006/relationships/hyperlink" Target="about:blank" TargetMode="External"/><Relationship Id="rId113" Type="http://schemas.openxmlformats.org/officeDocument/2006/relationships/hyperlink" Target="about:blank" TargetMode="External"/><Relationship Id="rId112" Type="http://schemas.openxmlformats.org/officeDocument/2006/relationships/hyperlink" Target="about:blank" TargetMode="External"/><Relationship Id="rId111" Type="http://schemas.openxmlformats.org/officeDocument/2006/relationships/hyperlink" Target="about:blank" TargetMode="External"/><Relationship Id="rId84" Type="http://schemas.openxmlformats.org/officeDocument/2006/relationships/hyperlink" Target="about:blank" TargetMode="External"/><Relationship Id="rId83" Type="http://schemas.openxmlformats.org/officeDocument/2006/relationships/hyperlink" Target="about:blank" TargetMode="External"/><Relationship Id="rId86" Type="http://schemas.openxmlformats.org/officeDocument/2006/relationships/hyperlink" Target="about:blank" TargetMode="External"/><Relationship Id="rId85" Type="http://schemas.openxmlformats.org/officeDocument/2006/relationships/hyperlink" Target="about:blank" TargetMode="External"/><Relationship Id="rId88" Type="http://schemas.openxmlformats.org/officeDocument/2006/relationships/hyperlink" Target="about:blank" TargetMode="External"/><Relationship Id="rId87" Type="http://schemas.openxmlformats.org/officeDocument/2006/relationships/hyperlink" Target="about:blank" TargetMode="External"/><Relationship Id="rId89" Type="http://schemas.openxmlformats.org/officeDocument/2006/relationships/hyperlink" Target="about:blank" TargetMode="External"/><Relationship Id="rId80" Type="http://schemas.openxmlformats.org/officeDocument/2006/relationships/hyperlink" Target="about:blank" TargetMode="External"/><Relationship Id="rId82" Type="http://schemas.openxmlformats.org/officeDocument/2006/relationships/hyperlink" Target="about:blank" TargetMode="External"/><Relationship Id="rId81" Type="http://schemas.openxmlformats.org/officeDocument/2006/relationships/hyperlink" Target="about:bla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2.xml"/><Relationship Id="rId73" Type="http://schemas.openxmlformats.org/officeDocument/2006/relationships/hyperlink" Target="about:blank" TargetMode="External"/><Relationship Id="rId72" Type="http://schemas.openxmlformats.org/officeDocument/2006/relationships/hyperlink" Target="about:blank" TargetMode="External"/><Relationship Id="rId75" Type="http://schemas.openxmlformats.org/officeDocument/2006/relationships/hyperlink" Target="about:blank" TargetMode="External"/><Relationship Id="rId74" Type="http://schemas.openxmlformats.org/officeDocument/2006/relationships/hyperlink" Target="about:blank" TargetMode="External"/><Relationship Id="rId77" Type="http://schemas.openxmlformats.org/officeDocument/2006/relationships/hyperlink" Target="about:blank" TargetMode="External"/><Relationship Id="rId76" Type="http://schemas.openxmlformats.org/officeDocument/2006/relationships/hyperlink" Target="about:blank" TargetMode="External"/><Relationship Id="rId79" Type="http://schemas.openxmlformats.org/officeDocument/2006/relationships/hyperlink" Target="about:blank" TargetMode="External"/><Relationship Id="rId78" Type="http://schemas.openxmlformats.org/officeDocument/2006/relationships/hyperlink" Target="about:blank" TargetMode="External"/><Relationship Id="rId71" Type="http://schemas.openxmlformats.org/officeDocument/2006/relationships/hyperlink" Target="about:blank" TargetMode="External"/><Relationship Id="rId70" Type="http://schemas.openxmlformats.org/officeDocument/2006/relationships/hyperlink" Target="about:blank" TargetMode="External"/><Relationship Id="rId62" Type="http://schemas.openxmlformats.org/officeDocument/2006/relationships/hyperlink" Target="about:blank" TargetMode="External"/><Relationship Id="rId61" Type="http://schemas.openxmlformats.org/officeDocument/2006/relationships/hyperlink" Target="about:blank" TargetMode="External"/><Relationship Id="rId64" Type="http://schemas.openxmlformats.org/officeDocument/2006/relationships/hyperlink" Target="about:blank" TargetMode="External"/><Relationship Id="rId63" Type="http://schemas.openxmlformats.org/officeDocument/2006/relationships/hyperlink" Target="about:blank" TargetMode="External"/><Relationship Id="rId66" Type="http://schemas.openxmlformats.org/officeDocument/2006/relationships/hyperlink" Target="about:blank" TargetMode="External"/><Relationship Id="rId65" Type="http://schemas.openxmlformats.org/officeDocument/2006/relationships/hyperlink" Target="about:blank" TargetMode="External"/><Relationship Id="rId68" Type="http://schemas.openxmlformats.org/officeDocument/2006/relationships/hyperlink" Target="about:blank" TargetMode="External"/><Relationship Id="rId67" Type="http://schemas.openxmlformats.org/officeDocument/2006/relationships/hyperlink" Target="about:blank" TargetMode="External"/><Relationship Id="rId60" Type="http://schemas.openxmlformats.org/officeDocument/2006/relationships/hyperlink" Target="about:blank" TargetMode="External"/><Relationship Id="rId69" Type="http://schemas.openxmlformats.org/officeDocument/2006/relationships/hyperlink" Target="about:blank" TargetMode="External"/><Relationship Id="rId51" Type="http://schemas.openxmlformats.org/officeDocument/2006/relationships/hyperlink" Target="about:blank" TargetMode="External"/><Relationship Id="rId50" Type="http://schemas.openxmlformats.org/officeDocument/2006/relationships/hyperlink" Target="about:blank" TargetMode="External"/><Relationship Id="rId53" Type="http://schemas.openxmlformats.org/officeDocument/2006/relationships/hyperlink" Target="about:blank" TargetMode="External"/><Relationship Id="rId52" Type="http://schemas.openxmlformats.org/officeDocument/2006/relationships/hyperlink" Target="about:blank" TargetMode="External"/><Relationship Id="rId55" Type="http://schemas.openxmlformats.org/officeDocument/2006/relationships/hyperlink" Target="about:blank" TargetMode="External"/><Relationship Id="rId54" Type="http://schemas.openxmlformats.org/officeDocument/2006/relationships/hyperlink" Target="about:blank" TargetMode="External"/><Relationship Id="rId57" Type="http://schemas.openxmlformats.org/officeDocument/2006/relationships/hyperlink" Target="about:blank" TargetMode="External"/><Relationship Id="rId56" Type="http://schemas.openxmlformats.org/officeDocument/2006/relationships/hyperlink" Target="about:blank" TargetMode="External"/><Relationship Id="rId59" Type="http://schemas.openxmlformats.org/officeDocument/2006/relationships/hyperlink" Target="about:blank" TargetMode="External"/><Relationship Id="rId58" Type="http://schemas.openxmlformats.org/officeDocument/2006/relationships/hyperlink" Target="about:bla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99VQdg0FJpA21XbIDckfhzAc9Mg==">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