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EBA" w:rsidRDefault="00F11EBA" w:rsidP="00F11EB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本文提出的手臂移除方法要求输入是仅包含一个轮廓的掩模图，处理过程包括以下步骤：</w:t>
      </w:r>
    </w:p>
    <w:p w:rsidR="00F11EBA" w:rsidRDefault="00F11EBA" w:rsidP="00F11EB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(a</w:t>
      </w:r>
      <w:r>
        <w:rPr>
          <w:rFonts w:ascii="Times New Roman" w:eastAsia="宋体" w:hAnsi="Times New Roman" w:cs="Times New Roman"/>
          <w:sz w:val="24"/>
          <w:szCs w:val="20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</w:rPr>
        <w:t>对初始掩模图进行轮廓检测；</w:t>
      </w:r>
    </w:p>
    <w:p w:rsidR="00F11EBA" w:rsidRPr="00EE53BB" w:rsidRDefault="00F11EBA" w:rsidP="00F11EB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(b</w:t>
      </w:r>
      <w:r>
        <w:rPr>
          <w:rFonts w:ascii="Times New Roman" w:eastAsia="宋体" w:hAnsi="Times New Roman" w:cs="Times New Roman"/>
          <w:sz w:val="24"/>
          <w:szCs w:val="20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</w:rPr>
        <w:t>求掩模轮廓的最大内切圆，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圆心记为</w:t>
      </w:r>
      <w:proofErr w:type="spellStart"/>
      <w:r w:rsidRPr="0086096F">
        <w:rPr>
          <w:rFonts w:ascii="Times New Roman" w:eastAsia="宋体" w:hAnsi="Times New Roman" w:cs="Times New Roman" w:hint="eastAsia"/>
          <w:i/>
          <w:sz w:val="24"/>
          <w:szCs w:val="20"/>
        </w:rPr>
        <w:t>palm_center</w:t>
      </w:r>
      <w:proofErr w:type="spellEnd"/>
      <w:r w:rsidRPr="00EE53BB">
        <w:rPr>
          <w:rFonts w:ascii="Times New Roman" w:eastAsia="宋体" w:hAnsi="Times New Roman" w:cs="Times New Roman" w:hint="eastAsia"/>
          <w:sz w:val="24"/>
          <w:szCs w:val="20"/>
        </w:rPr>
        <w:t>，半径记为</w:t>
      </w:r>
      <w:proofErr w:type="spellStart"/>
      <w:r w:rsidRPr="0086096F">
        <w:rPr>
          <w:rFonts w:ascii="Times New Roman" w:eastAsia="宋体" w:hAnsi="Times New Roman" w:cs="Times New Roman" w:hint="eastAsia"/>
          <w:i/>
          <w:sz w:val="24"/>
          <w:szCs w:val="20"/>
        </w:rPr>
        <w:t>palm_radius</w:t>
      </w:r>
      <w:proofErr w:type="spellEnd"/>
      <w:r>
        <w:rPr>
          <w:rFonts w:ascii="Times New Roman" w:eastAsia="宋体" w:hAnsi="Times New Roman" w:cs="Times New Roman" w:hint="eastAsia"/>
          <w:sz w:val="24"/>
          <w:szCs w:val="20"/>
        </w:rPr>
        <w:t>；</w:t>
      </w:r>
    </w:p>
    <w:p w:rsidR="00F11EBA" w:rsidRPr="00EE53BB" w:rsidRDefault="00F11EBA" w:rsidP="00F11EB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>(</w:t>
      </w:r>
      <w:r>
        <w:rPr>
          <w:rFonts w:ascii="Times New Roman" w:eastAsia="宋体" w:hAnsi="Times New Roman" w:cs="Times New Roman" w:hint="eastAsia"/>
          <w:sz w:val="24"/>
          <w:szCs w:val="20"/>
        </w:rPr>
        <w:t>c</w:t>
      </w:r>
      <w:r>
        <w:rPr>
          <w:rFonts w:ascii="Times New Roman" w:eastAsia="宋体" w:hAnsi="Times New Roman" w:cs="Times New Roman"/>
          <w:sz w:val="24"/>
          <w:szCs w:val="20"/>
        </w:rPr>
        <w:t>)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对初始掩模</w:t>
      </w:r>
      <w:r>
        <w:rPr>
          <w:rFonts w:ascii="Times New Roman" w:eastAsia="宋体" w:hAnsi="Times New Roman" w:cs="Times New Roman" w:hint="eastAsia"/>
          <w:sz w:val="24"/>
          <w:szCs w:val="20"/>
        </w:rPr>
        <w:t>的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轮廓</w:t>
      </w:r>
      <w:r>
        <w:rPr>
          <w:rFonts w:ascii="Times New Roman" w:eastAsia="宋体" w:hAnsi="Times New Roman" w:cs="Times New Roman" w:hint="eastAsia"/>
          <w:sz w:val="24"/>
          <w:szCs w:val="20"/>
        </w:rPr>
        <w:t>进行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PCA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分析，均值记为</w:t>
      </w:r>
      <w:proofErr w:type="spellStart"/>
      <w:r w:rsidRPr="0086096F">
        <w:rPr>
          <w:rFonts w:ascii="Times New Roman" w:eastAsia="宋体" w:hAnsi="Times New Roman" w:cs="Times New Roman" w:hint="eastAsia"/>
          <w:i/>
          <w:sz w:val="24"/>
          <w:szCs w:val="20"/>
        </w:rPr>
        <w:t>src_hand_cont_mean</w:t>
      </w:r>
      <w:proofErr w:type="spellEnd"/>
      <w:r w:rsidRPr="00EE53BB">
        <w:rPr>
          <w:rFonts w:ascii="Times New Roman" w:eastAsia="宋体" w:hAnsi="Times New Roman" w:cs="Times New Roman" w:hint="eastAsia"/>
          <w:sz w:val="24"/>
          <w:szCs w:val="20"/>
        </w:rPr>
        <w:t>，主成分指向记为</w:t>
      </w:r>
      <w:proofErr w:type="spellStart"/>
      <w:r w:rsidRPr="0086096F">
        <w:rPr>
          <w:rFonts w:ascii="Times New Roman" w:eastAsia="宋体" w:hAnsi="Times New Roman" w:cs="Times New Roman" w:hint="eastAsia"/>
          <w:i/>
          <w:sz w:val="24"/>
          <w:szCs w:val="20"/>
        </w:rPr>
        <w:t>principle_orient</w:t>
      </w:r>
      <w:proofErr w:type="spellEnd"/>
      <w:r>
        <w:rPr>
          <w:rFonts w:ascii="Times New Roman" w:eastAsia="宋体" w:hAnsi="Times New Roman" w:cs="Times New Roman" w:hint="eastAsia"/>
          <w:sz w:val="24"/>
          <w:szCs w:val="20"/>
        </w:rPr>
        <w:t>；</w:t>
      </w:r>
    </w:p>
    <w:p w:rsidR="00F11EBA" w:rsidRPr="00EE53BB" w:rsidRDefault="00F11EBA" w:rsidP="00F11EB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>(</w:t>
      </w:r>
      <w:r>
        <w:rPr>
          <w:rFonts w:ascii="Times New Roman" w:eastAsia="宋体" w:hAnsi="Times New Roman" w:cs="Times New Roman" w:hint="eastAsia"/>
          <w:sz w:val="24"/>
          <w:szCs w:val="20"/>
        </w:rPr>
        <w:t>d</w:t>
      </w:r>
      <w:r>
        <w:rPr>
          <w:rFonts w:ascii="Times New Roman" w:eastAsia="宋体" w:hAnsi="Times New Roman" w:cs="Times New Roman"/>
          <w:sz w:val="24"/>
          <w:szCs w:val="20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</w:rPr>
        <w:t>确定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以</w:t>
      </w:r>
      <w:proofErr w:type="spellStart"/>
      <w:r w:rsidRPr="0086096F">
        <w:rPr>
          <w:rFonts w:ascii="Times New Roman" w:eastAsia="宋体" w:hAnsi="Times New Roman" w:cs="Times New Roman" w:hint="eastAsia"/>
          <w:i/>
          <w:sz w:val="24"/>
          <w:szCs w:val="20"/>
        </w:rPr>
        <w:t>palm_center</w:t>
      </w:r>
      <w:proofErr w:type="spellEnd"/>
      <w:r w:rsidRPr="00EE53BB">
        <w:rPr>
          <w:rFonts w:ascii="Times New Roman" w:eastAsia="宋体" w:hAnsi="Times New Roman" w:cs="Times New Roman" w:hint="eastAsia"/>
          <w:sz w:val="24"/>
          <w:szCs w:val="20"/>
        </w:rPr>
        <w:t>为圆心、</w:t>
      </w:r>
      <w:r>
        <w:rPr>
          <w:rFonts w:ascii="Times New Roman" w:eastAsia="宋体" w:hAnsi="Times New Roman" w:cs="Times New Roman" w:hint="eastAsia"/>
          <w:sz w:val="24"/>
          <w:szCs w:val="20"/>
        </w:rPr>
        <w:t>以</w:t>
      </w:r>
      <w:r w:rsidRPr="0086096F">
        <w:rPr>
          <w:rFonts w:ascii="Times New Roman" w:eastAsia="宋体" w:hAnsi="Times New Roman" w:cs="Times New Roman" w:hint="eastAsia"/>
          <w:i/>
          <w:sz w:val="24"/>
          <w:szCs w:val="20"/>
        </w:rPr>
        <w:t>radius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为半径的</w:t>
      </w:r>
      <w:r>
        <w:rPr>
          <w:rFonts w:ascii="Times New Roman" w:eastAsia="宋体" w:hAnsi="Times New Roman" w:cs="Times New Roman" w:hint="eastAsia"/>
          <w:sz w:val="24"/>
          <w:szCs w:val="20"/>
        </w:rPr>
        <w:t>圆形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区域，</w:t>
      </w:r>
      <w:r w:rsidRPr="007A2F8C">
        <w:rPr>
          <w:rFonts w:ascii="Times New Roman" w:eastAsia="宋体" w:hAnsi="Times New Roman" w:cs="Times New Roman" w:hint="eastAsia"/>
          <w:i/>
          <w:sz w:val="24"/>
          <w:szCs w:val="20"/>
        </w:rPr>
        <w:t>radius</w:t>
      </w:r>
      <w:r>
        <w:rPr>
          <w:rFonts w:ascii="Times New Roman" w:eastAsia="宋体" w:hAnsi="Times New Roman" w:cs="Times New Roman" w:hint="eastAsia"/>
          <w:sz w:val="24"/>
          <w:szCs w:val="20"/>
        </w:rPr>
        <w:t>为</w:t>
      </w:r>
      <w:proofErr w:type="spellStart"/>
      <w:r w:rsidRPr="0086096F">
        <w:rPr>
          <w:rFonts w:ascii="Times New Roman" w:eastAsia="宋体" w:hAnsi="Times New Roman" w:cs="Times New Roman" w:hint="eastAsia"/>
          <w:i/>
          <w:sz w:val="24"/>
          <w:szCs w:val="20"/>
        </w:rPr>
        <w:t>palm_radius</w:t>
      </w:r>
      <w:proofErr w:type="spellEnd"/>
      <w:r>
        <w:rPr>
          <w:rFonts w:ascii="Times New Roman" w:eastAsia="宋体" w:hAnsi="Times New Roman" w:cs="Times New Roman" w:hint="eastAsia"/>
          <w:sz w:val="24"/>
          <w:szCs w:val="20"/>
        </w:rPr>
        <w:t>的</w:t>
      </w:r>
      <w:proofErr w:type="spellStart"/>
      <w:r w:rsidRPr="007A2F8C">
        <w:rPr>
          <w:rFonts w:ascii="Times New Roman" w:eastAsia="宋体" w:hAnsi="Times New Roman" w:cs="Times New Roman" w:hint="eastAsia"/>
          <w:i/>
          <w:sz w:val="24"/>
          <w:szCs w:val="20"/>
        </w:rPr>
        <w:t>radius</w:t>
      </w:r>
      <w:r w:rsidRPr="007A2F8C">
        <w:rPr>
          <w:rFonts w:ascii="Times New Roman" w:eastAsia="宋体" w:hAnsi="Times New Roman" w:cs="Times New Roman"/>
          <w:i/>
          <w:sz w:val="24"/>
          <w:szCs w:val="20"/>
        </w:rPr>
        <w:t>_coefficient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0"/>
        </w:rPr>
        <w:t>倍</w:t>
      </w:r>
      <w:proofErr w:type="gramEnd"/>
      <w:r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在初始掩模</w:t>
      </w:r>
      <w:r>
        <w:rPr>
          <w:rFonts w:ascii="Times New Roman" w:eastAsia="宋体" w:hAnsi="Times New Roman" w:cs="Times New Roman" w:hint="eastAsia"/>
          <w:sz w:val="24"/>
          <w:szCs w:val="20"/>
        </w:rPr>
        <w:t>图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的副本中挖去该区域，即将该圆形区域内所有像素点置为</w:t>
      </w:r>
      <w:r>
        <w:rPr>
          <w:rFonts w:ascii="Times New Roman" w:eastAsia="宋体" w:hAnsi="Times New Roman" w:cs="Times New Roman" w:hint="eastAsia"/>
          <w:sz w:val="24"/>
          <w:szCs w:val="20"/>
        </w:rPr>
        <w:t>0</w:t>
      </w:r>
      <w:r>
        <w:rPr>
          <w:rFonts w:ascii="Times New Roman" w:eastAsia="宋体" w:hAnsi="Times New Roman" w:cs="Times New Roman" w:hint="eastAsia"/>
          <w:sz w:val="24"/>
          <w:szCs w:val="20"/>
        </w:rPr>
        <w:t>；</w:t>
      </w:r>
    </w:p>
    <w:p w:rsidR="00F11EBA" w:rsidRPr="00EE53BB" w:rsidRDefault="00F11EBA" w:rsidP="00F11EB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>(</w:t>
      </w:r>
      <w:r>
        <w:rPr>
          <w:rFonts w:ascii="Times New Roman" w:eastAsia="宋体" w:hAnsi="Times New Roman" w:cs="Times New Roman" w:hint="eastAsia"/>
          <w:sz w:val="24"/>
          <w:szCs w:val="20"/>
        </w:rPr>
        <w:t>e</w:t>
      </w:r>
      <w:r>
        <w:rPr>
          <w:rFonts w:ascii="Times New Roman" w:eastAsia="宋体" w:hAnsi="Times New Roman" w:cs="Times New Roman"/>
          <w:sz w:val="24"/>
          <w:szCs w:val="20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</w:rPr>
        <w:t>对挖去圆形区域的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副本</w:t>
      </w:r>
      <w:r>
        <w:rPr>
          <w:rFonts w:ascii="Times New Roman" w:eastAsia="宋体" w:hAnsi="Times New Roman" w:cs="Times New Roman" w:hint="eastAsia"/>
          <w:sz w:val="24"/>
          <w:szCs w:val="20"/>
        </w:rPr>
        <w:t>进行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检测轮廓</w:t>
      </w:r>
      <w:r>
        <w:rPr>
          <w:rFonts w:ascii="Times New Roman" w:eastAsia="宋体" w:hAnsi="Times New Roman" w:cs="Times New Roman" w:hint="eastAsia"/>
          <w:sz w:val="24"/>
          <w:szCs w:val="20"/>
        </w:rPr>
        <w:t>；</w:t>
      </w:r>
    </w:p>
    <w:p w:rsidR="00F11EBA" w:rsidRPr="00EE53BB" w:rsidRDefault="00F11EBA" w:rsidP="00F11EB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>(</w:t>
      </w:r>
      <w:r>
        <w:rPr>
          <w:rFonts w:ascii="Times New Roman" w:eastAsia="宋体" w:hAnsi="Times New Roman" w:cs="Times New Roman" w:hint="eastAsia"/>
          <w:sz w:val="24"/>
          <w:szCs w:val="20"/>
        </w:rPr>
        <w:t>f</w:t>
      </w:r>
      <w:r>
        <w:rPr>
          <w:rFonts w:ascii="Times New Roman" w:eastAsia="宋体" w:hAnsi="Times New Roman" w:cs="Times New Roman"/>
          <w:sz w:val="24"/>
          <w:szCs w:val="20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</w:rPr>
        <w:t>如果未检测到任何轮廓，则初始掩模图不含手臂，算法结束；如果检测到轮廓，则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求各轮廓对应的向量</w:t>
      </w:r>
      <w:r w:rsidRPr="0086096F">
        <w:rPr>
          <w:rFonts w:ascii="Times New Roman" w:eastAsia="宋体" w:hAnsi="Times New Roman" w:cs="Times New Roman" w:hint="eastAsia"/>
          <w:i/>
          <w:sz w:val="24"/>
          <w:szCs w:val="20"/>
        </w:rPr>
        <w:t>orient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Pr="0086096F">
        <w:rPr>
          <w:rFonts w:ascii="Times New Roman" w:eastAsia="宋体" w:hAnsi="Times New Roman" w:cs="Times New Roman" w:hint="eastAsia"/>
          <w:i/>
          <w:sz w:val="24"/>
          <w:szCs w:val="20"/>
        </w:rPr>
        <w:t>orient</w:t>
      </w:r>
      <w:r>
        <w:rPr>
          <w:rFonts w:ascii="Times New Roman" w:eastAsia="宋体" w:hAnsi="Times New Roman" w:cs="Times New Roman" w:hint="eastAsia"/>
          <w:sz w:val="24"/>
          <w:szCs w:val="20"/>
        </w:rPr>
        <w:t>由</w:t>
      </w:r>
      <w:proofErr w:type="spellStart"/>
      <w:r w:rsidRPr="0086096F">
        <w:rPr>
          <w:rFonts w:ascii="Times New Roman" w:eastAsia="宋体" w:hAnsi="Times New Roman" w:cs="Times New Roman" w:hint="eastAsia"/>
          <w:i/>
          <w:sz w:val="24"/>
          <w:szCs w:val="20"/>
        </w:rPr>
        <w:t>src_hand_cont_mean</w:t>
      </w:r>
      <w:proofErr w:type="spellEnd"/>
      <w:r>
        <w:rPr>
          <w:rFonts w:ascii="Times New Roman" w:eastAsia="宋体" w:hAnsi="Times New Roman" w:cs="Times New Roman" w:hint="eastAsia"/>
          <w:sz w:val="24"/>
          <w:szCs w:val="20"/>
        </w:rPr>
        <w:t>指向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轮廓的均值点</w:t>
      </w:r>
      <w:r>
        <w:rPr>
          <w:rFonts w:ascii="Times New Roman" w:eastAsia="宋体" w:hAnsi="Times New Roman" w:cs="Times New Roman" w:hint="eastAsia"/>
          <w:sz w:val="24"/>
          <w:szCs w:val="20"/>
        </w:rPr>
        <w:t>；</w:t>
      </w:r>
    </w:p>
    <w:p w:rsidR="00F11EBA" w:rsidRPr="00EE53BB" w:rsidRDefault="00F11EBA" w:rsidP="00F11EB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>(</w:t>
      </w:r>
      <w:r>
        <w:rPr>
          <w:rFonts w:ascii="Times New Roman" w:eastAsia="宋体" w:hAnsi="Times New Roman" w:cs="Times New Roman" w:hint="eastAsia"/>
          <w:sz w:val="24"/>
          <w:szCs w:val="20"/>
        </w:rPr>
        <w:t>g</w:t>
      </w:r>
      <w:r>
        <w:rPr>
          <w:rFonts w:ascii="Times New Roman" w:eastAsia="宋体" w:hAnsi="Times New Roman" w:cs="Times New Roman"/>
          <w:sz w:val="24"/>
          <w:szCs w:val="20"/>
        </w:rPr>
        <w:t>)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计算各轮廓对应的向量</w:t>
      </w:r>
      <w:r w:rsidRPr="0086096F">
        <w:rPr>
          <w:rFonts w:ascii="Times New Roman" w:eastAsia="宋体" w:hAnsi="Times New Roman" w:cs="Times New Roman" w:hint="eastAsia"/>
          <w:i/>
          <w:sz w:val="24"/>
          <w:szCs w:val="20"/>
        </w:rPr>
        <w:t>orient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与主成分指向</w:t>
      </w:r>
      <w:proofErr w:type="spellStart"/>
      <w:r w:rsidRPr="0086096F">
        <w:rPr>
          <w:rFonts w:ascii="Times New Roman" w:eastAsia="宋体" w:hAnsi="Times New Roman" w:cs="Times New Roman" w:hint="eastAsia"/>
          <w:i/>
          <w:sz w:val="24"/>
          <w:szCs w:val="20"/>
        </w:rPr>
        <w:t>principle_orient</w:t>
      </w:r>
      <w:proofErr w:type="spellEnd"/>
      <w:r w:rsidRPr="00EE53BB">
        <w:rPr>
          <w:rFonts w:ascii="Times New Roman" w:eastAsia="宋体" w:hAnsi="Times New Roman" w:cs="Times New Roman" w:hint="eastAsia"/>
          <w:sz w:val="24"/>
          <w:szCs w:val="20"/>
        </w:rPr>
        <w:t>的夹角</w:t>
      </w:r>
    </w:p>
    <w:p w:rsidR="00F11EBA" w:rsidRDefault="00F11EBA" w:rsidP="00F11EB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>(</w:t>
      </w:r>
      <w:r>
        <w:rPr>
          <w:rFonts w:ascii="Times New Roman" w:eastAsia="宋体" w:hAnsi="Times New Roman" w:cs="Times New Roman" w:hint="eastAsia"/>
          <w:sz w:val="24"/>
          <w:szCs w:val="20"/>
        </w:rPr>
        <w:t>h</w:t>
      </w:r>
      <w:r>
        <w:rPr>
          <w:rFonts w:ascii="Times New Roman" w:eastAsia="宋体" w:hAnsi="Times New Roman" w:cs="Times New Roman"/>
          <w:sz w:val="24"/>
          <w:szCs w:val="20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</w:rPr>
        <w:t>考虑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最小夹角对应的轮廓</w:t>
      </w:r>
      <w:r>
        <w:rPr>
          <w:rFonts w:ascii="Times New Roman" w:eastAsia="宋体" w:hAnsi="Times New Roman" w:cs="Times New Roman" w:hint="eastAsia"/>
          <w:sz w:val="24"/>
          <w:szCs w:val="20"/>
        </w:rPr>
        <w:t>，如果该轮廓包围的区域的面积小于阈值</w:t>
      </w:r>
      <w:proofErr w:type="spellStart"/>
      <w:r w:rsidRPr="007A2F8C">
        <w:rPr>
          <w:rFonts w:ascii="Times New Roman" w:eastAsia="宋体" w:hAnsi="Times New Roman" w:cs="Times New Roman"/>
          <w:i/>
          <w:sz w:val="24"/>
          <w:szCs w:val="20"/>
        </w:rPr>
        <w:t>arm_area_thresh</w:t>
      </w:r>
      <w:proofErr w:type="spellEnd"/>
      <w:r>
        <w:rPr>
          <w:rFonts w:ascii="Times New Roman" w:eastAsia="宋体" w:hAnsi="Times New Roman" w:cs="Times New Roman" w:hint="eastAsia"/>
          <w:sz w:val="24"/>
          <w:szCs w:val="20"/>
        </w:rPr>
        <w:t>，则认为该轮廓不是手臂轮廓，初始掩模图不含手臂，算法结束；否则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最小夹角对应的轮廓</w:t>
      </w:r>
      <w:r>
        <w:rPr>
          <w:rFonts w:ascii="Times New Roman" w:eastAsia="宋体" w:hAnsi="Times New Roman" w:cs="Times New Roman" w:hint="eastAsia"/>
          <w:sz w:val="24"/>
          <w:szCs w:val="20"/>
        </w:rPr>
        <w:t>视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为前臂轮廓，在初始掩模中将该区域置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0</w:t>
      </w:r>
      <w:r>
        <w:rPr>
          <w:rFonts w:ascii="Times New Roman" w:eastAsia="宋体" w:hAnsi="Times New Roman" w:cs="Times New Roman" w:hint="eastAsia"/>
          <w:sz w:val="24"/>
          <w:szCs w:val="20"/>
        </w:rPr>
        <w:t>，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完成手臂移除</w:t>
      </w:r>
      <w:r>
        <w:rPr>
          <w:rFonts w:ascii="Times New Roman" w:eastAsia="宋体" w:hAnsi="Times New Roman" w:cs="Times New Roman" w:hint="eastAsia"/>
          <w:sz w:val="24"/>
          <w:szCs w:val="20"/>
        </w:rPr>
        <w:t>，算法结束。</w:t>
      </w:r>
    </w:p>
    <w:p w:rsidR="00F11EBA" w:rsidRDefault="00F11EBA" w:rsidP="00F11EBA">
      <w:pPr>
        <w:keepNext/>
        <w:jc w:val="center"/>
      </w:pPr>
      <w:r>
        <w:rPr>
          <w:noProof/>
        </w:rPr>
        <w:drawing>
          <wp:inline distT="0" distB="0" distL="0" distR="0" wp14:anchorId="035DDC25" wp14:editId="42D31BDB">
            <wp:extent cx="5576235" cy="152597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9094" cy="152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BA" w:rsidRPr="00E92982" w:rsidRDefault="00F11EBA" w:rsidP="00F11EBA">
      <w:pPr>
        <w:pStyle w:val="a3"/>
        <w:jc w:val="center"/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bookmarkStart w:id="0" w:name="_Ref534566285"/>
      <w:r w:rsidRPr="00D55D4F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图</w:t>
      </w:r>
      <w:r w:rsidRPr="00D55D4F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3-</w:t>
      </w:r>
      <w:r w:rsidRPr="00D55D4F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fldChar w:fldCharType="begin"/>
      </w:r>
      <w:r w:rsidRPr="00D55D4F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instrText xml:space="preserve"> </w:instrText>
      </w:r>
      <w:r w:rsidRPr="00D55D4F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instrText xml:space="preserve">SEQ </w:instrText>
      </w:r>
      <w:r w:rsidRPr="00D55D4F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instrText>图</w:instrText>
      </w:r>
      <w:r w:rsidRPr="00D55D4F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instrText>3- \* ARABIC</w:instrText>
      </w:r>
      <w:r w:rsidRPr="00D55D4F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instrText xml:space="preserve"> </w:instrText>
      </w:r>
      <w:r w:rsidRPr="00D55D4F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fldChar w:fldCharType="separate"/>
      </w:r>
      <w:r>
        <w:rPr>
          <w:rFonts w:ascii="Times New Roman" w:eastAsia="楷体" w:hAnsi="Times New Roman" w:cs="Times New Roman"/>
          <w:noProof/>
          <w:color w:val="000000" w:themeColor="text1"/>
          <w:sz w:val="21"/>
          <w:szCs w:val="21"/>
        </w:rPr>
        <w:t>1</w:t>
      </w:r>
      <w:r w:rsidRPr="00D55D4F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fldChar w:fldCharType="end"/>
      </w:r>
      <w:bookmarkEnd w:id="0"/>
      <w:r w:rsidRPr="00D55D4F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 xml:space="preserve"> </w:t>
      </w:r>
      <w:r w:rsidRPr="00D55D4F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手臂移除算法示意图</w:t>
      </w:r>
    </w:p>
    <w:p w:rsidR="00F11EBA" w:rsidRDefault="00F11EBA" w:rsidP="00F11EBA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 w:hint="eastAsia"/>
          <w:sz w:val="24"/>
          <w:szCs w:val="20"/>
        </w:rPr>
        <w:t>实验中，</w:t>
      </w:r>
      <w:proofErr w:type="spellStart"/>
      <w:r w:rsidRPr="007A2F8C">
        <w:rPr>
          <w:rFonts w:ascii="Times New Roman" w:eastAsia="宋体" w:hAnsi="Times New Roman" w:cs="Times New Roman" w:hint="eastAsia"/>
          <w:i/>
          <w:sz w:val="24"/>
          <w:szCs w:val="20"/>
        </w:rPr>
        <w:t>radius</w:t>
      </w:r>
      <w:r w:rsidRPr="007A2F8C">
        <w:rPr>
          <w:rFonts w:ascii="Times New Roman" w:eastAsia="宋体" w:hAnsi="Times New Roman" w:cs="Times New Roman"/>
          <w:i/>
          <w:sz w:val="24"/>
          <w:szCs w:val="20"/>
        </w:rPr>
        <w:t>_coefficient</w:t>
      </w:r>
      <w:proofErr w:type="spellEnd"/>
      <w:r>
        <w:rPr>
          <w:rFonts w:ascii="Times New Roman" w:eastAsia="宋体" w:hAnsi="Times New Roman" w:cs="Times New Roman" w:hint="eastAsia"/>
          <w:sz w:val="24"/>
          <w:szCs w:val="20"/>
        </w:rPr>
        <w:t>取</w:t>
      </w:r>
      <w:r>
        <w:rPr>
          <w:rFonts w:ascii="Times New Roman" w:eastAsia="宋体" w:hAnsi="Times New Roman" w:cs="Times New Roman" w:hint="eastAsia"/>
          <w:sz w:val="24"/>
          <w:szCs w:val="20"/>
        </w:rPr>
        <w:t>1.75</w:t>
      </w:r>
      <w:r>
        <w:rPr>
          <w:rFonts w:ascii="Times New Roman" w:eastAsia="宋体" w:hAnsi="Times New Roman" w:cs="Times New Roman" w:hint="eastAsia"/>
          <w:sz w:val="24"/>
          <w:szCs w:val="20"/>
        </w:rPr>
        <w:t>，</w:t>
      </w:r>
      <w:proofErr w:type="spellStart"/>
      <w:r w:rsidRPr="007A2F8C">
        <w:rPr>
          <w:rFonts w:ascii="Times New Roman" w:eastAsia="宋体" w:hAnsi="Times New Roman" w:cs="Times New Roman"/>
          <w:i/>
          <w:sz w:val="24"/>
          <w:szCs w:val="20"/>
        </w:rPr>
        <w:t>arm_area_thresh</w:t>
      </w:r>
      <w:proofErr w:type="spellEnd"/>
      <w:r>
        <w:rPr>
          <w:rFonts w:ascii="Times New Roman" w:eastAsia="宋体" w:hAnsi="Times New Roman" w:cs="Times New Roman" w:hint="eastAsia"/>
          <w:sz w:val="24"/>
          <w:szCs w:val="20"/>
        </w:rPr>
        <w:t>取</w:t>
      </w:r>
      <w:r>
        <w:rPr>
          <w:rFonts w:ascii="Times New Roman" w:eastAsia="宋体" w:hAnsi="Times New Roman" w:cs="Times New Roman" w:hint="eastAsia"/>
          <w:sz w:val="24"/>
          <w:szCs w:val="20"/>
        </w:rPr>
        <w:t>400</w:t>
      </w:r>
      <w:r>
        <w:rPr>
          <w:rFonts w:ascii="Times New Roman" w:eastAsia="宋体" w:hAnsi="Times New Roman" w:cs="Times New Roman" w:hint="eastAsia"/>
          <w:sz w:val="24"/>
          <w:szCs w:val="20"/>
        </w:rPr>
        <w:t>。算法流程如</w:t>
      </w:r>
      <w:r>
        <w:rPr>
          <w:rFonts w:ascii="Times New Roman" w:eastAsia="宋体" w:hAnsi="Times New Roman" w:cs="Times New Roman"/>
          <w:sz w:val="24"/>
          <w:szCs w:val="20"/>
        </w:rPr>
        <w:fldChar w:fldCharType="begin"/>
      </w:r>
      <w:r>
        <w:rPr>
          <w:rFonts w:ascii="Times New Roman" w:eastAsia="宋体" w:hAnsi="Times New Roman" w:cs="Times New Roman"/>
          <w:sz w:val="24"/>
          <w:szCs w:val="20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0"/>
        </w:rPr>
        <w:instrText>REF _Ref534566285 \h</w:instrText>
      </w:r>
      <w:r>
        <w:rPr>
          <w:rFonts w:ascii="Times New Roman" w:eastAsia="宋体" w:hAnsi="Times New Roman" w:cs="Times New Roman"/>
          <w:sz w:val="24"/>
          <w:szCs w:val="20"/>
        </w:rPr>
        <w:instrText xml:space="preserve">  \* MERGEFORMAT </w:instrText>
      </w:r>
      <w:r>
        <w:rPr>
          <w:rFonts w:ascii="Times New Roman" w:eastAsia="宋体" w:hAnsi="Times New Roman" w:cs="Times New Roman"/>
          <w:sz w:val="24"/>
          <w:szCs w:val="20"/>
        </w:rPr>
      </w:r>
      <w:r>
        <w:rPr>
          <w:rFonts w:ascii="Times New Roman" w:eastAsia="宋体" w:hAnsi="Times New Roman" w:cs="Times New Roman"/>
          <w:sz w:val="24"/>
          <w:szCs w:val="20"/>
        </w:rPr>
        <w:fldChar w:fldCharType="separate"/>
      </w:r>
      <w:r w:rsidRPr="00F11EBA">
        <w:rPr>
          <w:rFonts w:ascii="Times New Roman" w:eastAsia="宋体" w:hAnsi="Times New Roman" w:cs="Times New Roman" w:hint="eastAsia"/>
          <w:sz w:val="24"/>
          <w:szCs w:val="20"/>
        </w:rPr>
        <w:t>图</w:t>
      </w:r>
      <w:r w:rsidRPr="00F11EBA">
        <w:rPr>
          <w:rFonts w:ascii="Times New Roman" w:eastAsia="宋体" w:hAnsi="Times New Roman" w:cs="Times New Roman" w:hint="eastAsia"/>
          <w:sz w:val="24"/>
          <w:szCs w:val="20"/>
        </w:rPr>
        <w:t>3-</w:t>
      </w:r>
      <w:r w:rsidRPr="00F11EBA">
        <w:rPr>
          <w:rFonts w:ascii="Times New Roman" w:eastAsia="宋体" w:hAnsi="Times New Roman" w:cs="Times New Roman"/>
          <w:sz w:val="24"/>
          <w:szCs w:val="20"/>
        </w:rPr>
        <w:t>1</w:t>
      </w:r>
      <w:r>
        <w:rPr>
          <w:rFonts w:ascii="Times New Roman" w:eastAsia="宋体" w:hAnsi="Times New Roman" w:cs="Times New Roman"/>
          <w:sz w:val="24"/>
          <w:szCs w:val="20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0"/>
        </w:rPr>
        <w:t>所示。子图</w:t>
      </w:r>
      <w:r>
        <w:rPr>
          <w:rFonts w:ascii="Times New Roman" w:eastAsia="宋体" w:hAnsi="Times New Roman" w:cs="Times New Roman" w:hint="eastAsia"/>
          <w:sz w:val="24"/>
          <w:szCs w:val="20"/>
        </w:rPr>
        <w:t>(a</w:t>
      </w:r>
      <w:r>
        <w:rPr>
          <w:rFonts w:ascii="Times New Roman" w:eastAsia="宋体" w:hAnsi="Times New Roman" w:cs="Times New Roman"/>
          <w:sz w:val="24"/>
          <w:szCs w:val="20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</w:rPr>
        <w:t>为输入手势图像。子图</w:t>
      </w:r>
      <w:r>
        <w:rPr>
          <w:rFonts w:ascii="Times New Roman" w:eastAsia="宋体" w:hAnsi="Times New Roman" w:cs="Times New Roman" w:hint="eastAsia"/>
          <w:sz w:val="24"/>
          <w:szCs w:val="20"/>
        </w:rPr>
        <w:t>(b</w:t>
      </w:r>
      <w:r>
        <w:rPr>
          <w:rFonts w:ascii="Times New Roman" w:eastAsia="宋体" w:hAnsi="Times New Roman" w:cs="Times New Roman"/>
          <w:sz w:val="24"/>
          <w:szCs w:val="20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</w:rPr>
        <w:t>中蓝色圆形为初始掩模的轮廓的最大内切圆，圆心近似手掌中心位置，从初始掩模中挖去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以</w:t>
      </w:r>
      <w:proofErr w:type="spellStart"/>
      <w:r w:rsidRPr="0086096F">
        <w:rPr>
          <w:rFonts w:ascii="Times New Roman" w:eastAsia="宋体" w:hAnsi="Times New Roman" w:cs="Times New Roman" w:hint="eastAsia"/>
          <w:i/>
          <w:sz w:val="24"/>
          <w:szCs w:val="20"/>
        </w:rPr>
        <w:t>palm_center</w:t>
      </w:r>
      <w:proofErr w:type="spellEnd"/>
      <w:r w:rsidRPr="00EE53BB">
        <w:rPr>
          <w:rFonts w:ascii="Times New Roman" w:eastAsia="宋体" w:hAnsi="Times New Roman" w:cs="Times New Roman" w:hint="eastAsia"/>
          <w:sz w:val="24"/>
          <w:szCs w:val="20"/>
        </w:rPr>
        <w:t>为圆心、</w:t>
      </w:r>
      <w:r>
        <w:rPr>
          <w:rFonts w:ascii="Times New Roman" w:eastAsia="宋体" w:hAnsi="Times New Roman" w:cs="Times New Roman" w:hint="eastAsia"/>
          <w:sz w:val="24"/>
          <w:szCs w:val="20"/>
        </w:rPr>
        <w:t>以</w:t>
      </w:r>
      <w:r w:rsidRPr="0086096F">
        <w:rPr>
          <w:rFonts w:ascii="Times New Roman" w:eastAsia="宋体" w:hAnsi="Times New Roman" w:cs="Times New Roman" w:hint="eastAsia"/>
          <w:i/>
          <w:sz w:val="24"/>
          <w:szCs w:val="20"/>
        </w:rPr>
        <w:t>radius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为半径的</w:t>
      </w:r>
      <w:r>
        <w:rPr>
          <w:rFonts w:ascii="Times New Roman" w:eastAsia="宋体" w:hAnsi="Times New Roman" w:cs="Times New Roman" w:hint="eastAsia"/>
          <w:sz w:val="24"/>
          <w:szCs w:val="20"/>
        </w:rPr>
        <w:t>圆形</w:t>
      </w:r>
      <w:r w:rsidRPr="00EE53BB">
        <w:rPr>
          <w:rFonts w:ascii="Times New Roman" w:eastAsia="宋体" w:hAnsi="Times New Roman" w:cs="Times New Roman" w:hint="eastAsia"/>
          <w:sz w:val="24"/>
          <w:szCs w:val="20"/>
        </w:rPr>
        <w:t>区域</w:t>
      </w:r>
      <w:r>
        <w:rPr>
          <w:rFonts w:ascii="Times New Roman" w:eastAsia="宋体" w:hAnsi="Times New Roman" w:cs="Times New Roman" w:hint="eastAsia"/>
          <w:sz w:val="24"/>
          <w:szCs w:val="20"/>
        </w:rPr>
        <w:t>后，原本连通的整个前景部分被分割为多个不连通的小区域，此时轮廓检测的结果用红色标识，共有</w:t>
      </w:r>
      <w:r>
        <w:rPr>
          <w:rFonts w:ascii="Times New Roman" w:eastAsia="宋体" w:hAnsi="Times New Roman" w:cs="Times New Roman" w:hint="eastAsia"/>
          <w:sz w:val="24"/>
          <w:szCs w:val="20"/>
        </w:rPr>
        <w:t>4</w:t>
      </w:r>
      <w:r>
        <w:rPr>
          <w:rFonts w:ascii="Times New Roman" w:eastAsia="宋体" w:hAnsi="Times New Roman" w:cs="Times New Roman" w:hint="eastAsia"/>
          <w:sz w:val="24"/>
          <w:szCs w:val="20"/>
        </w:rPr>
        <w:t>个轮廓。子图</w:t>
      </w:r>
      <w:r>
        <w:rPr>
          <w:rFonts w:ascii="Times New Roman" w:eastAsia="宋体" w:hAnsi="Times New Roman" w:cs="Times New Roman" w:hint="eastAsia"/>
          <w:sz w:val="24"/>
          <w:szCs w:val="20"/>
        </w:rPr>
        <w:t>(c</w:t>
      </w:r>
      <w:r>
        <w:rPr>
          <w:rFonts w:ascii="Times New Roman" w:eastAsia="宋体" w:hAnsi="Times New Roman" w:cs="Times New Roman"/>
          <w:sz w:val="24"/>
          <w:szCs w:val="20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</w:rPr>
        <w:t>中绿色箭头为对初始掩模的轮廓进行</w:t>
      </w:r>
      <w:r>
        <w:rPr>
          <w:rFonts w:ascii="Times New Roman" w:eastAsia="宋体" w:hAnsi="Times New Roman" w:cs="Times New Roman" w:hint="eastAsia"/>
          <w:sz w:val="24"/>
          <w:szCs w:val="20"/>
        </w:rPr>
        <w:t>P</w:t>
      </w:r>
      <w:r>
        <w:rPr>
          <w:rFonts w:ascii="Times New Roman" w:eastAsia="宋体" w:hAnsi="Times New Roman" w:cs="Times New Roman"/>
          <w:sz w:val="24"/>
          <w:szCs w:val="20"/>
        </w:rPr>
        <w:t>CA</w:t>
      </w:r>
      <w:r>
        <w:rPr>
          <w:rFonts w:ascii="Times New Roman" w:eastAsia="宋体" w:hAnsi="Times New Roman" w:cs="Times New Roman" w:hint="eastAsia"/>
          <w:sz w:val="24"/>
          <w:szCs w:val="20"/>
        </w:rPr>
        <w:t>分析得到的主成分的指向，可以发现手臂轮廓相比其余三个手指轮廓，更靠近箭头所指方向，因此算法成功检测到手臂轮廓，在图中用绿色标识。子图</w:t>
      </w:r>
      <w:r>
        <w:rPr>
          <w:rFonts w:ascii="Times New Roman" w:eastAsia="宋体" w:hAnsi="Times New Roman" w:cs="Times New Roman" w:hint="eastAsia"/>
          <w:sz w:val="24"/>
          <w:szCs w:val="20"/>
        </w:rPr>
        <w:t>(d</w:t>
      </w:r>
      <w:r>
        <w:rPr>
          <w:rFonts w:ascii="Times New Roman" w:eastAsia="宋体" w:hAnsi="Times New Roman" w:cs="Times New Roman"/>
          <w:sz w:val="24"/>
          <w:szCs w:val="20"/>
        </w:rPr>
        <w:t>)</w:t>
      </w:r>
      <w:r>
        <w:rPr>
          <w:rFonts w:ascii="Times New Roman" w:eastAsia="宋体" w:hAnsi="Times New Roman" w:cs="Times New Roman" w:hint="eastAsia"/>
          <w:sz w:val="24"/>
          <w:szCs w:val="20"/>
        </w:rPr>
        <w:t>为最终的手臂移除结果，即从初始掩模中移除检测到的手臂轮廓包围的区域后的掩模。</w:t>
      </w:r>
      <w:r>
        <w:rPr>
          <w:rFonts w:ascii="Times New Roman" w:eastAsia="宋体" w:hAnsi="Times New Roman" w:cs="Times New Roman"/>
          <w:sz w:val="24"/>
          <w:szCs w:val="20"/>
        </w:rPr>
        <w:fldChar w:fldCharType="begin"/>
      </w:r>
      <w:r>
        <w:rPr>
          <w:rFonts w:ascii="Times New Roman" w:eastAsia="宋体" w:hAnsi="Times New Roman" w:cs="Times New Roman"/>
          <w:sz w:val="24"/>
          <w:szCs w:val="20"/>
        </w:rPr>
        <w:instrText xml:space="preserve"> </w:instrText>
      </w:r>
      <w:r>
        <w:rPr>
          <w:rFonts w:ascii="Times New Roman" w:eastAsia="宋体" w:hAnsi="Times New Roman" w:cs="Times New Roman" w:hint="eastAsia"/>
          <w:sz w:val="24"/>
          <w:szCs w:val="20"/>
        </w:rPr>
        <w:instrText>REF _Ref534570034 \h</w:instrText>
      </w:r>
      <w:r>
        <w:rPr>
          <w:rFonts w:ascii="Times New Roman" w:eastAsia="宋体" w:hAnsi="Times New Roman" w:cs="Times New Roman"/>
          <w:sz w:val="24"/>
          <w:szCs w:val="20"/>
        </w:rPr>
        <w:instrText xml:space="preserve">  \* MERGEFORMAT </w:instrText>
      </w:r>
      <w:r>
        <w:rPr>
          <w:rFonts w:ascii="Times New Roman" w:eastAsia="宋体" w:hAnsi="Times New Roman" w:cs="Times New Roman"/>
          <w:sz w:val="24"/>
          <w:szCs w:val="20"/>
        </w:rPr>
      </w:r>
      <w:r>
        <w:rPr>
          <w:rFonts w:ascii="Times New Roman" w:eastAsia="宋体" w:hAnsi="Times New Roman" w:cs="Times New Roman"/>
          <w:sz w:val="24"/>
          <w:szCs w:val="20"/>
        </w:rPr>
        <w:fldChar w:fldCharType="separate"/>
      </w:r>
      <w:r w:rsidRPr="00F11EBA">
        <w:rPr>
          <w:rFonts w:ascii="Times New Roman" w:eastAsia="宋体" w:hAnsi="Times New Roman" w:cs="Times New Roman" w:hint="eastAsia"/>
          <w:sz w:val="24"/>
          <w:szCs w:val="20"/>
        </w:rPr>
        <w:t>图</w:t>
      </w:r>
      <w:r w:rsidRPr="00F11EBA">
        <w:rPr>
          <w:rFonts w:ascii="Times New Roman" w:eastAsia="宋体" w:hAnsi="Times New Roman" w:cs="Times New Roman" w:hint="eastAsia"/>
          <w:sz w:val="24"/>
          <w:szCs w:val="20"/>
        </w:rPr>
        <w:t>3-</w:t>
      </w:r>
      <w:r w:rsidRPr="00F11EBA">
        <w:rPr>
          <w:rFonts w:ascii="Times New Roman" w:eastAsia="宋体" w:hAnsi="Times New Roman" w:cs="Times New Roman"/>
          <w:sz w:val="24"/>
          <w:szCs w:val="20"/>
        </w:rPr>
        <w:t>2</w:t>
      </w:r>
      <w:r>
        <w:rPr>
          <w:rFonts w:ascii="Times New Roman" w:eastAsia="宋体" w:hAnsi="Times New Roman" w:cs="Times New Roman"/>
          <w:sz w:val="24"/>
          <w:szCs w:val="20"/>
        </w:rPr>
        <w:fldChar w:fldCharType="end"/>
      </w:r>
      <w:r>
        <w:rPr>
          <w:rFonts w:ascii="Times New Roman" w:eastAsia="宋体" w:hAnsi="Times New Roman" w:cs="Times New Roman" w:hint="eastAsia"/>
          <w:sz w:val="24"/>
          <w:szCs w:val="20"/>
        </w:rPr>
        <w:t>给出了算法在各种不同输入掩模图下的表现，</w:t>
      </w:r>
      <w:r>
        <w:rPr>
          <w:rFonts w:ascii="Times New Roman" w:eastAsia="宋体" w:hAnsi="Times New Roman" w:cs="Times New Roman" w:hint="eastAsia"/>
          <w:sz w:val="24"/>
          <w:szCs w:val="20"/>
        </w:rPr>
        <w:lastRenderedPageBreak/>
        <w:t>包括握拳、五指并拢、五指张开、复杂手势、手臂区域较小、没有手臂等情况。</w:t>
      </w:r>
    </w:p>
    <w:p w:rsidR="00F11EBA" w:rsidRDefault="00F11EBA" w:rsidP="00F11EBA">
      <w:pPr>
        <w:keepNext/>
        <w:jc w:val="center"/>
      </w:pPr>
      <w:r>
        <w:rPr>
          <w:noProof/>
        </w:rPr>
        <w:drawing>
          <wp:inline distT="0" distB="0" distL="0" distR="0" wp14:anchorId="37E0850A" wp14:editId="3B5C9A5D">
            <wp:extent cx="5274310" cy="232981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BA" w:rsidRPr="00CB78D2" w:rsidRDefault="00F11EBA" w:rsidP="00F11EBA">
      <w:pPr>
        <w:pStyle w:val="a3"/>
        <w:jc w:val="center"/>
        <w:rPr>
          <w:rFonts w:ascii="Times New Roman" w:eastAsia="楷体" w:hAnsi="Times New Roman" w:cs="Times New Roman"/>
          <w:color w:val="000000" w:themeColor="text1"/>
          <w:sz w:val="21"/>
          <w:szCs w:val="21"/>
        </w:rPr>
      </w:pPr>
      <w:bookmarkStart w:id="1" w:name="_Ref534570034"/>
      <w:r w:rsidRPr="00CB78D2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图</w:t>
      </w:r>
      <w:r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3-</w:t>
      </w:r>
      <w:r w:rsidRPr="00CB78D2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fldChar w:fldCharType="begin"/>
      </w:r>
      <w:r w:rsidRPr="00CB78D2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instrText xml:space="preserve"> </w:instrText>
      </w:r>
      <w:r w:rsidRPr="00CB78D2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instrText xml:space="preserve">SEQ </w:instrText>
      </w:r>
      <w:r w:rsidRPr="00CB78D2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instrText>图</w:instrText>
      </w:r>
      <w:r w:rsidRPr="00CB78D2"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instrText>3- \* ARABIC</w:instrText>
      </w:r>
      <w:r w:rsidRPr="00CB78D2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instrText xml:space="preserve"> </w:instrText>
      </w:r>
      <w:r w:rsidRPr="00CB78D2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fldChar w:fldCharType="separate"/>
      </w:r>
      <w:r>
        <w:rPr>
          <w:rFonts w:ascii="Times New Roman" w:eastAsia="楷体" w:hAnsi="Times New Roman" w:cs="Times New Roman"/>
          <w:noProof/>
          <w:color w:val="000000" w:themeColor="text1"/>
          <w:sz w:val="21"/>
          <w:szCs w:val="21"/>
        </w:rPr>
        <w:t>2</w:t>
      </w:r>
      <w:r w:rsidRPr="00CB78D2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fldChar w:fldCharType="end"/>
      </w:r>
      <w:bookmarkEnd w:id="1"/>
      <w:r w:rsidRPr="00CB78D2">
        <w:rPr>
          <w:rFonts w:ascii="Times New Roman" w:eastAsia="楷体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eastAsia="楷体" w:hAnsi="Times New Roman" w:cs="Times New Roman" w:hint="eastAsia"/>
          <w:color w:val="000000" w:themeColor="text1"/>
          <w:sz w:val="21"/>
          <w:szCs w:val="21"/>
        </w:rPr>
        <w:t>不同手势下的手臂移除效果</w:t>
      </w:r>
      <w:bookmarkStart w:id="2" w:name="_GoBack"/>
      <w:bookmarkEnd w:id="2"/>
    </w:p>
    <w:p w:rsidR="00567B6A" w:rsidRPr="00F11EBA" w:rsidRDefault="00567B6A"/>
    <w:sectPr w:rsidR="00567B6A" w:rsidRPr="00F11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05"/>
    <w:rsid w:val="000A1C05"/>
    <w:rsid w:val="00130678"/>
    <w:rsid w:val="00167CC3"/>
    <w:rsid w:val="002429D5"/>
    <w:rsid w:val="00421BF4"/>
    <w:rsid w:val="004773AD"/>
    <w:rsid w:val="00567B6A"/>
    <w:rsid w:val="00705003"/>
    <w:rsid w:val="00C43070"/>
    <w:rsid w:val="00F1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F424"/>
  <w15:chartTrackingRefBased/>
  <w15:docId w15:val="{C37AC1BC-8940-43C8-A827-F080D3F6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11EB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</dc:creator>
  <cp:keywords/>
  <dc:description/>
  <cp:lastModifiedBy>myth</cp:lastModifiedBy>
  <cp:revision>2</cp:revision>
  <dcterms:created xsi:type="dcterms:W3CDTF">2019-01-06T14:50:00Z</dcterms:created>
  <dcterms:modified xsi:type="dcterms:W3CDTF">2019-01-06T14:52:00Z</dcterms:modified>
</cp:coreProperties>
</file>