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34" w:name="content"/>
    <w:bookmarkStart w:id="133" w:name="五大技术栈高质量学习资源深度评估与分阶段学习路线截至-2026-04-05"/>
    <w:p>
      <w:pPr>
        <w:pStyle w:val="Heading1"/>
      </w:pPr>
      <w:r>
        <w:rPr>
          <w:rFonts w:hint="eastAsia"/>
        </w:rPr>
        <w:t xml:space="preserve">五大技术栈高质量学习资源深度评估与分阶段学习路线（截至</w:t>
      </w:r>
      <w:r>
        <w:t xml:space="preserve"> </w:t>
      </w:r>
      <w:r>
        <w:rPr>
          <w:rFonts w:hint="eastAsia"/>
        </w:rPr>
        <w:t xml:space="preserve">2026-04-05）</w:t>
      </w:r>
    </w:p>
    <w:bookmarkStart w:id="2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本报告围绕</w:t>
      </w:r>
      <w:r>
        <w:t xml:space="preserve"> </w:t>
      </w:r>
      <w:r>
        <w:rPr>
          <w:rFonts w:hint="eastAsia"/>
          <w:b/>
          <w:bCs/>
        </w:rPr>
        <w:t xml:space="preserve">Python、C++、数据库（关系型与非关系型）、C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语言、C#</w:t>
      </w:r>
      <w:r>
        <w:t xml:space="preserve"> </w:t>
      </w:r>
      <w:r>
        <w:rPr>
          <w:rFonts w:hint="eastAsia"/>
        </w:rPr>
        <w:t xml:space="preserve">五个领域，按“零基础入门</w:t>
      </w:r>
      <w:r>
        <w:t xml:space="preserve"> → </w:t>
      </w:r>
      <w:r>
        <w:rPr>
          <w:rFonts w:hint="eastAsia"/>
        </w:rPr>
        <w:t xml:space="preserve">核心进阶</w:t>
      </w:r>
      <w:r>
        <w:t xml:space="preserve"> → </w:t>
      </w:r>
      <w:r>
        <w:rPr>
          <w:rFonts w:hint="eastAsia"/>
        </w:rPr>
        <w:t xml:space="preserve">高级底层原理”三阶段，系统梳理每阶段必须掌握的核心知识点，并基于“权威性（官方/标准/名校课程/经典教材）+</w:t>
      </w:r>
      <w:r>
        <w:t xml:space="preserve"> </w:t>
      </w:r>
      <w:r>
        <w:rPr>
          <w:rFonts w:hint="eastAsia"/>
        </w:rPr>
        <w:t xml:space="preserve">更新活跃度</w:t>
      </w:r>
      <w:r>
        <w:t xml:space="preserve"> + </w:t>
      </w:r>
      <w:r>
        <w:rPr>
          <w:rFonts w:hint="eastAsia"/>
        </w:rPr>
        <w:t xml:space="preserve">体系完整度</w:t>
      </w:r>
      <w:r>
        <w:t xml:space="preserve"> + </w:t>
      </w:r>
      <w:r>
        <w:rPr>
          <w:rFonts w:hint="eastAsia"/>
        </w:rPr>
        <w:t xml:space="preserve">实战可落地性”的评估框架，筛选出当前最优质的一组学习资源组合（在线课程、教材、官方文档、知名开源路线图/阅读清单）。评估过程中优先选用</w:t>
      </w:r>
      <w:r>
        <w:rPr>
          <w:rFonts w:hint="eastAsia"/>
          <w:b/>
          <w:bCs/>
        </w:rPr>
        <w:t xml:space="preserve">官方文档、标准草案、顶级课程主页、经典论文</w:t>
      </w:r>
      <w:r>
        <w:rPr>
          <w:rFonts w:hint="eastAsia"/>
        </w:rPr>
        <w:t xml:space="preserve">，并尽量优先中文资源（以高校慕课为主），同时保留关键英文资源作为“事实标准/规范”。例如：Python</w:t>
      </w:r>
      <w:r>
        <w:t xml:space="preserve"> </w:t>
      </w:r>
      <w:r>
        <w:rPr>
          <w:rFonts w:hint="eastAsia"/>
        </w:rPr>
        <w:t xml:space="preserve">官方文档</w:t>
      </w:r>
      <w:r>
        <w:t xml:space="preserve"> 3.14 </w:t>
      </w:r>
      <w:r>
        <w:rPr>
          <w:rFonts w:hint="eastAsia"/>
        </w:rPr>
        <w:t xml:space="preserve">系列近期仍在更新（页面显示</w:t>
      </w:r>
      <w:r>
        <w:t xml:space="preserve"> 2026-04-05 </w:t>
      </w:r>
      <w:r>
        <w:rPr>
          <w:rFonts w:hint="eastAsia"/>
        </w:rPr>
        <w:t xml:space="preserve">更新），可作为主规范；数据库体系结构与实现以</w:t>
      </w:r>
      <w:r>
        <w:t xml:space="preserve"> CMU </w:t>
      </w:r>
      <w:r>
        <w:rPr>
          <w:rFonts w:hint="eastAsia"/>
        </w:rPr>
        <w:t xml:space="preserve">15-445/645（Spring</w:t>
      </w:r>
      <w:r>
        <w:t xml:space="preserve"> </w:t>
      </w:r>
      <w:r>
        <w:rPr>
          <w:rFonts w:hint="eastAsia"/>
        </w:rPr>
        <w:t xml:space="preserve">2026）为代表，课程日程标注</w:t>
      </w:r>
      <w:r>
        <w:t xml:space="preserve"> 2026-04-01 </w:t>
      </w:r>
      <w:r>
        <w:rPr>
          <w:rFonts w:hint="eastAsia"/>
        </w:rPr>
        <w:t xml:space="preserve">更新，具备较强时效性与工程深度。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综合五份路线的“底层共通点”可归纳为：</w:t>
      </w:r>
      <w:r>
        <w:rPr>
          <w:rFonts w:hint="eastAsia"/>
          <w:b/>
          <w:bCs/>
        </w:rPr>
        <w:t xml:space="preserve">（1）数据结构与抽象（容器/接口/模块化）；（2）内存与并发（线程/进程/可见性/隔离）；（3）工程化（测试、调试、构建、代码规范）；（4）I/O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与网络；（5）性能与可观测性（profiling、EXPLAIN、索引、GC/allocator）</w:t>
      </w:r>
      <w:r>
        <w:rPr>
          <w:rFonts w:hint="eastAsia"/>
        </w:rPr>
        <w:t xml:space="preserve">。这些共通点决定了跨语言迁移的学习成本主要集中在“运行时/内存模型/并发范式/生态工具链差异”，而不是语法本身。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默认时间规划（未收到用户硬性约束）采用</w:t>
      </w:r>
      <w:r>
        <w:t xml:space="preserve"> </w:t>
      </w:r>
      <w:r>
        <w:rPr>
          <w:rFonts w:hint="eastAsia"/>
          <w:b/>
          <w:bCs/>
        </w:rPr>
        <w:t xml:space="preserve">每周</w:t>
      </w:r>
      <w:r>
        <w:rPr>
          <w:b/>
          <w:bCs/>
        </w:rPr>
        <w:t xml:space="preserve"> 8–10 </w:t>
      </w:r>
      <w:r>
        <w:rPr>
          <w:rFonts w:hint="eastAsia"/>
          <w:b/>
          <w:bCs/>
        </w:rPr>
        <w:t xml:space="preserve">小时、以项目里程碑驱动</w:t>
      </w:r>
      <w:r>
        <w:t xml:space="preserve"> </w:t>
      </w:r>
      <w:r>
        <w:rPr>
          <w:rFonts w:hint="eastAsia"/>
        </w:rPr>
        <w:t xml:space="preserve">的业余节奏：Python（约</w:t>
      </w:r>
      <w:r>
        <w:t xml:space="preserve"> 14–18 </w:t>
      </w:r>
      <w:r>
        <w:rPr>
          <w:rFonts w:hint="eastAsia"/>
        </w:rPr>
        <w:t xml:space="preserve">周）、数据库（约</w:t>
      </w:r>
      <w:r>
        <w:t xml:space="preserve"> 14–18 </w:t>
      </w:r>
      <w:r>
        <w:rPr>
          <w:rFonts w:hint="eastAsia"/>
        </w:rPr>
        <w:t xml:space="preserve">周）、C（约</w:t>
      </w:r>
      <w:r>
        <w:t xml:space="preserve"> 16–22 </w:t>
      </w:r>
      <w:r>
        <w:rPr>
          <w:rFonts w:hint="eastAsia"/>
        </w:rPr>
        <w:t xml:space="preserve">周）、C++（约</w:t>
      </w:r>
      <w:r>
        <w:t xml:space="preserve"> 18–26 </w:t>
      </w:r>
      <w:r>
        <w:rPr>
          <w:rFonts w:hint="eastAsia"/>
        </w:rPr>
        <w:t xml:space="preserve">周）、C#（约</w:t>
      </w:r>
      <w:r>
        <w:t xml:space="preserve"> 14–20 </w:t>
      </w:r>
      <w:r>
        <w:rPr>
          <w:rFonts w:hint="eastAsia"/>
        </w:rPr>
        <w:t xml:space="preserve">周）。该估算兼顾“读/练/写项目/复盘”，并在跨学科整合部分给出“并行与先后顺序”的优化建议。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为便于总览，下表给出五个领域的建议时间分配（按三阶段），以及每个领域的一组“首选基线资源”。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入门阶段（周）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进阶阶段（周）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高级阶段（周）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首选基线资源（示例）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官方文档（3.14）、中国大学</w:t>
            </w:r>
            <w:r>
              <w:t xml:space="preserve"> </w:t>
            </w:r>
            <w:r>
              <w:rPr>
                <w:rFonts w:hint="eastAsia"/>
              </w:rPr>
              <w:t xml:space="preserve">MOOC《Python语言程序设计》、CS50P、roadmap.sh</w:t>
            </w:r>
            <w:r>
              <w:t xml:space="preserve"> Python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Stanford CS106L、C++ Core Guidelines、C++ </w:t>
            </w:r>
            <w:r>
              <w:rPr>
                <w:rFonts w:hint="eastAsia"/>
              </w:rPr>
              <w:t xml:space="preserve">工作草案（N5014</w:t>
            </w:r>
            <w:r>
              <w:t xml:space="preserve"> </w:t>
            </w:r>
            <w:r>
              <w:rPr>
                <w:rFonts w:hint="eastAsia"/>
              </w:rPr>
              <w:t xml:space="preserve">等）、roadmap.sh</w:t>
            </w:r>
            <w:r>
              <w:t xml:space="preserve"> </w:t>
            </w:r>
            <w:r>
              <w:rPr>
                <w:rFonts w:hint="eastAsia"/>
              </w:rPr>
              <w:t xml:space="preserve">C++、清华学堂在线</w:t>
            </w:r>
            <w:r>
              <w:t xml:space="preserve"> C++ </w:t>
            </w:r>
            <w:r>
              <w:rPr>
                <w:rFonts w:hint="eastAsia"/>
              </w:rPr>
              <w:t xml:space="preserve">入门课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CMU </w:t>
            </w:r>
            <w:r>
              <w:rPr>
                <w:rFonts w:hint="eastAsia"/>
              </w:rPr>
              <w:t xml:space="preserve">15-445/645、人大</w:t>
            </w:r>
            <w:r>
              <w:t xml:space="preserve"> </w:t>
            </w:r>
            <w:r>
              <w:rPr>
                <w:rFonts w:hint="eastAsia"/>
              </w:rPr>
              <w:t xml:space="preserve">MOOC《数据库系统概论》系列、PostgreSQL/MySQL</w:t>
            </w:r>
            <w:r>
              <w:t xml:space="preserve"> </w:t>
            </w:r>
            <w:r>
              <w:rPr>
                <w:rFonts w:hint="eastAsia"/>
              </w:rPr>
              <w:t xml:space="preserve">官方文档、经典论文（B-tree/LSM/ARIES）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浙大</w:t>
            </w:r>
            <w:r>
              <w:t xml:space="preserve"> </w:t>
            </w:r>
            <w:r>
              <w:rPr>
                <w:rFonts w:hint="eastAsia"/>
              </w:rPr>
              <w:t xml:space="preserve">MOOC《C语言程序设计》、WG14</w:t>
            </w:r>
            <w:r>
              <w:t xml:space="preserve"> </w:t>
            </w:r>
            <w:r>
              <w:rPr>
                <w:rFonts w:hint="eastAsia"/>
              </w:rPr>
              <w:t xml:space="preserve">N1570（C11</w:t>
            </w:r>
            <w:r>
              <w:t xml:space="preserve"> </w:t>
            </w:r>
            <w:r>
              <w:rPr>
                <w:rFonts w:hint="eastAsia"/>
              </w:rPr>
              <w:t xml:space="preserve">公开草案）、POSIX（Open</w:t>
            </w:r>
            <w:r>
              <w:t xml:space="preserve"> </w:t>
            </w:r>
            <w:r>
              <w:rPr>
                <w:rFonts w:hint="eastAsia"/>
              </w:rPr>
              <w:t xml:space="preserve">Group）、Linux</w:t>
            </w:r>
            <w:r>
              <w:t xml:space="preserve"> man-pages、CS:APP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Microsoft Learn + C# </w:t>
            </w:r>
            <w:r>
              <w:rPr>
                <w:rFonts w:hint="eastAsia"/>
              </w:rPr>
              <w:t xml:space="preserve">语言参考、TAP/async</w:t>
            </w:r>
            <w:r>
              <w:t xml:space="preserve"> </w:t>
            </w:r>
            <w:r>
              <w:rPr>
                <w:rFonts w:hint="eastAsia"/>
              </w:rPr>
              <w:t xml:space="preserve">官方指南、LINQ</w:t>
            </w:r>
            <w:r>
              <w:t xml:space="preserve"> </w:t>
            </w:r>
            <w:r>
              <w:rPr>
                <w:rFonts w:hint="eastAsia"/>
              </w:rPr>
              <w:t xml:space="preserve">官方文档、ASP.NET</w:t>
            </w:r>
            <w:r>
              <w:t xml:space="preserve"> Core + Minimal API、EF Core </w:t>
            </w:r>
            <w:r>
              <w:rPr>
                <w:rFonts w:hint="eastAsia"/>
              </w:rPr>
              <w:t xml:space="preserve">文档、roadmap.sh</w:t>
            </w:r>
            <w:r>
              <w:t xml:space="preserve"> ASP.NET </w:t>
            </w:r>
            <w:r>
              <w:rPr>
                <w:rFonts w:hint="eastAsia"/>
              </w:rPr>
              <w:t xml:space="preserve">Core、开源</w:t>
            </w:r>
            <w:r>
              <w:t xml:space="preserve"> .NET </w:t>
            </w:r>
            <w:r>
              <w:rPr>
                <w:rFonts w:hint="eastAsia"/>
              </w:rPr>
              <w:t xml:space="preserve">路线图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p>
      <w:pPr>
        <w:pStyle w:val="BlockText"/>
      </w:pPr>
      <w:r>
        <w:rPr>
          <w:rFonts w:hint="eastAsia"/>
        </w:rPr>
        <w:t xml:space="preserve">说明：上表“周”是建议区间；若全职学习，可把“周”近似等比压缩为“周/2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周/3”，但项目里程碑仍建议保留，以确保可迁移的工程能力沉淀。</w:t>
      </w:r>
      <w:hyperlink r:id="rId23">
        <w:r>
          <w:rPr>
            <w:rStyle w:val="Hyperlink"/>
          </w:rPr>
          <w:t xml:space="preserve">[9]</w:t>
        </w:r>
      </w:hyperlink>
    </w:p>
    <w:bookmarkEnd w:id="29"/>
    <w:bookmarkStart w:id="32" w:name="方法与评估框架"/>
    <w:p>
      <w:pPr>
        <w:pStyle w:val="Heading2"/>
      </w:pPr>
      <w:r>
        <w:rPr>
          <w:rFonts w:hint="eastAsia"/>
        </w:rPr>
        <w:t xml:space="preserve">方法与评估框架</w:t>
      </w:r>
    </w:p>
    <w:p>
      <w:pPr>
        <w:pStyle w:val="FirstParagraph"/>
      </w:pPr>
      <w:r>
        <w:rPr>
          <w:rFonts w:hint="eastAsia"/>
        </w:rPr>
        <w:t xml:space="preserve">本报告将“最优质学习资源”拆解为可操作的评估维度，并用于筛选与排序：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权威性（0–3）</w:t>
      </w:r>
      <w:r>
        <w:rPr>
          <w:rFonts w:hint="eastAsia"/>
        </w:rPr>
        <w:t xml:space="preserve">：官方文档/标准组织/名校课程/经典出版社教材/顶会论文优先（例如</w:t>
      </w:r>
      <w:r>
        <w:t xml:space="preserve"> Python </w:t>
      </w:r>
      <w:r>
        <w:rPr>
          <w:rFonts w:hint="eastAsia"/>
        </w:rPr>
        <w:t xml:space="preserve">官方文档、WG14/ISO</w:t>
      </w:r>
      <w:r>
        <w:t xml:space="preserve"> </w:t>
      </w:r>
      <w:r>
        <w:rPr>
          <w:rFonts w:hint="eastAsia"/>
        </w:rPr>
        <w:t xml:space="preserve">草案、Open</w:t>
      </w:r>
      <w:r>
        <w:t xml:space="preserve"> Group POSIX、Microsoft Learn、CMU </w:t>
      </w:r>
      <w:r>
        <w:rPr>
          <w:rFonts w:hint="eastAsia"/>
        </w:rPr>
        <w:t xml:space="preserve">课程主页/讲义）。</w:t>
      </w:r>
      <w:hyperlink r:id="rId24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时效性（0–2）</w:t>
      </w:r>
      <w:r>
        <w:rPr>
          <w:rFonts w:hint="eastAsia"/>
        </w:rPr>
        <w:t xml:space="preserve">：优先选择</w:t>
      </w:r>
      <w:r>
        <w:t xml:space="preserve"> 18 </w:t>
      </w:r>
      <w:r>
        <w:rPr>
          <w:rFonts w:hint="eastAsia"/>
        </w:rPr>
        <w:t xml:space="preserve">个月内有明确更新痕迹或仍按版本发布的资源（例如</w:t>
      </w:r>
      <w:r>
        <w:t xml:space="preserve"> Python </w:t>
      </w:r>
      <w:r>
        <w:rPr>
          <w:rFonts w:hint="eastAsia"/>
        </w:rPr>
        <w:t xml:space="preserve">文档显示</w:t>
      </w:r>
      <w:r>
        <w:t xml:space="preserve"> 2026-04-05 </w:t>
      </w:r>
      <w:r>
        <w:rPr>
          <w:rFonts w:hint="eastAsia"/>
        </w:rPr>
        <w:t xml:space="preserve">更新；CMU</w:t>
      </w:r>
      <w:r>
        <w:t xml:space="preserve"> 15-445 Spring 2026 </w:t>
      </w:r>
      <w:r>
        <w:rPr>
          <w:rFonts w:hint="eastAsia"/>
        </w:rPr>
        <w:t xml:space="preserve">的</w:t>
      </w:r>
      <w:r>
        <w:t xml:space="preserve"> schedule </w:t>
      </w:r>
      <w:r>
        <w:rPr>
          <w:rFonts w:hint="eastAsia"/>
        </w:rPr>
        <w:t xml:space="preserve">标注</w:t>
      </w:r>
      <w:r>
        <w:t xml:space="preserve"> 2026-04-01 </w:t>
      </w:r>
      <w:r>
        <w:rPr>
          <w:rFonts w:hint="eastAsia"/>
        </w:rPr>
        <w:t xml:space="preserve">更新；C#</w:t>
      </w:r>
      <w:r>
        <w:t xml:space="preserve"> 15 “What’s </w:t>
      </w:r>
      <w:r>
        <w:rPr>
          <w:rFonts w:hint="eastAsia"/>
        </w:rPr>
        <w:t xml:space="preserve">new”页面</w:t>
      </w:r>
      <w:r>
        <w:t xml:space="preserve"> 2026-03-24 </w:t>
      </w:r>
      <w:r>
        <w:rPr>
          <w:rFonts w:hint="eastAsia"/>
        </w:rPr>
        <w:t xml:space="preserve">更新）。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体系完整度（0–2）</w:t>
      </w:r>
      <w:r>
        <w:rPr>
          <w:rFonts w:hint="eastAsia"/>
        </w:rPr>
        <w:t xml:space="preserve">：是否覆盖从基础到工程化再到原理（例如</w:t>
      </w:r>
      <w:r>
        <w:t xml:space="preserve"> 15-445 </w:t>
      </w:r>
      <w:r>
        <w:rPr>
          <w:rFonts w:hint="eastAsia"/>
        </w:rPr>
        <w:t xml:space="preserve">同时覆盖存储、索引、事务、恢复、优化与并行架构）。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实战可落地（0–2）</w:t>
      </w:r>
      <w:r>
        <w:rPr>
          <w:rFonts w:hint="eastAsia"/>
        </w:rPr>
        <w:t xml:space="preserve">：是否提供作业/项目/练习环境（例如</w:t>
      </w:r>
      <w:r>
        <w:t xml:space="preserve"> CS50P </w:t>
      </w:r>
      <w:r>
        <w:rPr>
          <w:rFonts w:hint="eastAsia"/>
        </w:rPr>
        <w:t xml:space="preserve">的学习负荷与时长说明；roadmap.sh</w:t>
      </w:r>
      <w:r>
        <w:t xml:space="preserve"> </w:t>
      </w:r>
      <w:r>
        <w:rPr>
          <w:rFonts w:hint="eastAsia"/>
        </w:rPr>
        <w:t xml:space="preserve">提供项目集合；15-445</w:t>
      </w:r>
      <w:r>
        <w:t xml:space="preserve"> </w:t>
      </w:r>
      <w:r>
        <w:rPr>
          <w:rFonts w:hint="eastAsia"/>
        </w:rPr>
        <w:t xml:space="preserve">有作业与项目安排）。</w:t>
      </w:r>
      <w:hyperlink r:id="rId23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可获得性（0–1）</w:t>
      </w:r>
      <w:r>
        <w:rPr>
          <w:rFonts w:hint="eastAsia"/>
        </w:rPr>
        <w:t xml:space="preserve">：优先免费或可长期访问；若付费教材不可替代，则给出“必要性理由</w:t>
      </w:r>
      <w:r>
        <w:t xml:space="preserve"> + </w:t>
      </w:r>
      <w:r>
        <w:rPr>
          <w:rFonts w:hint="eastAsia"/>
        </w:rPr>
        <w:t xml:space="preserve">替代方案”。</w:t>
      </w:r>
      <w:hyperlink r:id="rId31">
        <w:r>
          <w:rPr>
            <w:rStyle w:val="Hyperlink"/>
          </w:rPr>
          <w:t xml:space="preserve">[14]</w:t>
        </w:r>
      </w:hyperlink>
    </w:p>
    <w:p>
      <w:pPr>
        <w:pStyle w:val="FirstParagraph"/>
      </w:pPr>
      <w:r>
        <w:rPr>
          <w:rFonts w:hint="eastAsia"/>
        </w:rPr>
        <w:t xml:space="preserve">难度评级统一采用</w:t>
      </w:r>
      <w:r>
        <w:t xml:space="preserve"> </w:t>
      </w:r>
      <w:r>
        <w:rPr>
          <w:b/>
          <w:bCs/>
        </w:rPr>
        <w:t xml:space="preserve">1–5</w:t>
      </w:r>
      <w:r>
        <w:rPr>
          <w:rFonts w:hint="eastAsia"/>
        </w:rPr>
        <w:t xml:space="preserve">：1（零基础友好）到</w:t>
      </w:r>
      <w:r>
        <w:t xml:space="preserve"> </w:t>
      </w:r>
      <w:r>
        <w:rPr>
          <w:rFonts w:hint="eastAsia"/>
        </w:rPr>
        <w:t xml:space="preserve">5（偏研究/工程实现/底层原理）；适用人群用“零基础/有编程基础/有工程经验/偏系统方向”等描述。</w:t>
      </w:r>
    </w:p>
    <w:bookmarkEnd w:id="32"/>
    <w:bookmarkStart w:id="55" w:name="python分阶段知识体系与学习计划"/>
    <w:p>
      <w:pPr>
        <w:pStyle w:val="Heading2"/>
      </w:pPr>
      <w:r>
        <w:rPr>
          <w:rFonts w:hint="eastAsia"/>
        </w:rPr>
        <w:t xml:space="preserve">Python：分阶段知识体系与学习计划</w:t>
      </w:r>
    </w:p>
    <w:bookmarkStart w:id="43" w:name="分阶段必须掌握的核心知识点按指定子项展开"/>
    <w:p>
      <w:pPr>
        <w:pStyle w:val="Heading3"/>
      </w:pPr>
      <w:r>
        <w:rPr>
          <w:rFonts w:hint="eastAsia"/>
        </w:rPr>
        <w:t xml:space="preserve">分阶段必须掌握的核心知识点（按指定子项展开）</w:t>
      </w:r>
    </w:p>
    <w:p>
      <w:pPr>
        <w:pStyle w:val="FirstParagraph"/>
      </w:pPr>
      <w:r>
        <w:rPr>
          <w:rFonts w:hint="eastAsia"/>
        </w:rPr>
        <w:t xml:space="preserve">下表把用户指定的</w:t>
      </w:r>
      <w:r>
        <w:t xml:space="preserve"> Python </w:t>
      </w:r>
      <w:r>
        <w:rPr>
          <w:rFonts w:hint="eastAsia"/>
        </w:rPr>
        <w:t xml:space="preserve">子项映射到三阶段目标；每格突出“必须会”的知识点与能力产出。核心语言规范与标准库以</w:t>
      </w:r>
      <w:r>
        <w:t xml:space="preserve"> Python 3.14 </w:t>
      </w:r>
      <w:r>
        <w:rPr>
          <w:rFonts w:hint="eastAsia"/>
        </w:rPr>
        <w:t xml:space="preserve">官方文档为准（文档页面显示</w:t>
      </w:r>
      <w:r>
        <w:t xml:space="preserve"> 2026-04-05 </w:t>
      </w:r>
      <w:r>
        <w:rPr>
          <w:rFonts w:hint="eastAsia"/>
        </w:rPr>
        <w:t xml:space="preserve">更新）。</w:t>
      </w:r>
      <w:hyperlink r:id="rId24">
        <w:r>
          <w:rPr>
            <w:rStyle w:val="Hyperlink"/>
          </w:rPr>
          <w:t xml:space="preserve">[15]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数据类型、表达式、控制流、函数、模块与包、异常、文件</w:t>
            </w:r>
            <w:r>
              <w:t xml:space="preserve"> </w:t>
            </w:r>
            <w:r>
              <w:rPr>
                <w:rFonts w:hint="eastAsia"/>
              </w:rPr>
              <w:t xml:space="preserve">I/O；能读懂/写出</w:t>
            </w:r>
            <w:r>
              <w:t xml:space="preserve"> 200–500 </w:t>
            </w:r>
            <w:r>
              <w:rPr>
                <w:rFonts w:hint="eastAsia"/>
              </w:rPr>
              <w:t xml:space="preserve">行脚本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迭代协议、上下文管理器、包管理与虚拟环境（概念</w:t>
            </w:r>
            <w:r>
              <w:t xml:space="preserve"> + </w:t>
            </w:r>
            <w:r>
              <w:rPr>
                <w:rFonts w:hint="eastAsia"/>
              </w:rPr>
              <w:t xml:space="preserve">实操）；编码规范基础（PEP</w:t>
            </w:r>
            <w:r>
              <w:t xml:space="preserve"> </w:t>
            </w:r>
            <w:r>
              <w:rPr>
                <w:rFonts w:hint="eastAsia"/>
              </w:rPr>
              <w:t xml:space="preserve">8）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语言参考中的执行模型/作用域/数据模型要读到“能解释行为”；熟悉常见兼容性变化的查阅路径（What’s</w:t>
            </w:r>
            <w:r>
              <w:t xml:space="preserve"> </w:t>
            </w:r>
            <w:r>
              <w:rPr>
                <w:rFonts w:hint="eastAsia"/>
              </w:rPr>
              <w:t xml:space="preserve">New）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class/对象/方法/继承基础；能用类封装数据与行为、写简单库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魔术方法（数据模型）、dataclasses、组合优于继承、协议/抽象概念；理解“可维护的</w:t>
            </w:r>
            <w:r>
              <w:t xml:space="preserve"> OOP”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深入对象模型：描述符、元类的“何时需要/何时不需要”；面向性能的对象布局思考（结合</w:t>
            </w:r>
            <w:r>
              <w:t xml:space="preserve"> </w:t>
            </w:r>
            <w:r>
              <w:rPr>
                <w:rFonts w:hint="eastAsia"/>
              </w:rPr>
              <w:t xml:space="preserve">profiling）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列表/字典推导、生成器基础、decorator</w:t>
            </w:r>
            <w:r>
              <w:t xml:space="preserve"> </w:t>
            </w:r>
            <w:r>
              <w:rPr>
                <w:rFonts w:hint="eastAsia"/>
              </w:rPr>
              <w:t xml:space="preserve">初步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生成器/协程、装饰器、上下文管理器、类型标注（PEP</w:t>
            </w:r>
            <w:r>
              <w:t xml:space="preserve"> </w:t>
            </w:r>
            <w:r>
              <w:rPr>
                <w:rFonts w:hint="eastAsia"/>
              </w:rPr>
              <w:t xml:space="preserve">484、typing）；能写中型可复用组件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类型系统规范化趋势与限制（typing</w:t>
            </w:r>
            <w:r>
              <w:t xml:space="preserve"> </w:t>
            </w:r>
            <w:r>
              <w:rPr>
                <w:rFonts w:hint="eastAsia"/>
              </w:rPr>
              <w:t xml:space="preserve">规范）、大型工程的静态分析与重构策略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认识线程/进程的区别；会用</w:t>
            </w:r>
            <w:r>
              <w:t xml:space="preserve"> </w:t>
            </w:r>
            <w:r>
              <w:rPr>
                <w:rStyle w:val="VerbatimChar"/>
              </w:rPr>
              <w:t xml:space="preserve">concurrent.futures</w:t>
            </w:r>
            <w:r>
              <w:t xml:space="preserve"> </w:t>
            </w:r>
            <w:r>
              <w:rPr>
                <w:rFonts w:hint="eastAsia"/>
              </w:rPr>
              <w:t xml:space="preserve">做并发</w:t>
            </w:r>
            <w:r>
              <w:t xml:space="preserve"> I/O </w:t>
            </w:r>
            <w:r>
              <w:rPr>
                <w:rFonts w:hint="eastAsia"/>
              </w:rPr>
              <w:t xml:space="preserve">或</w:t>
            </w:r>
            <w:r>
              <w:t xml:space="preserve"> CPU </w:t>
            </w:r>
            <w:r>
              <w:rPr>
                <w:rFonts w:hint="eastAsia"/>
              </w:rPr>
              <w:t xml:space="preserve">任务切分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rPr>
                <w:rFonts w:hint="eastAsia"/>
              </w:rPr>
              <w:t xml:space="preserve">心智模型（Task/await/取消/超时/同步原语）、线程/进程池与事件循环协作；常见陷阱（deadlock、取消传播）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CPython </w:t>
            </w:r>
            <w:r>
              <w:rPr>
                <w:rFonts w:hint="eastAsia"/>
              </w:rPr>
              <w:t xml:space="preserve">线程相关机制与限制（例如</w:t>
            </w:r>
            <w:r>
              <w:t xml:space="preserve"> </w:t>
            </w:r>
            <w:r>
              <w:rPr>
                <w:rFonts w:hint="eastAsia"/>
              </w:rPr>
              <w:t xml:space="preserve">GIL/线程状态）；理解“free-threading”带来的兼容性与扩展模块影响（面向未来）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主流框架及特定领域应用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Web/数据分析/自动化的生态概览；能搭建一个最小可运行项目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Web：Django/Flask/FastAPI</w:t>
            </w:r>
            <w:r>
              <w:t xml:space="preserve"> </w:t>
            </w:r>
            <w:r>
              <w:rPr>
                <w:rFonts w:hint="eastAsia"/>
              </w:rPr>
              <w:t xml:space="preserve">的典型形态（路由、ORM/模型、依赖注入/中间件、测试）；数据：NumPy/pandas</w:t>
            </w:r>
            <w:r>
              <w:t xml:space="preserve"> </w:t>
            </w:r>
            <w:r>
              <w:rPr>
                <w:rFonts w:hint="eastAsia"/>
              </w:rPr>
              <w:t xml:space="preserve">基础数据结构；能交付</w:t>
            </w:r>
            <w:r>
              <w:t xml:space="preserve"> 1–2 </w:t>
            </w:r>
            <w:r>
              <w:rPr>
                <w:rFonts w:hint="eastAsia"/>
              </w:rPr>
              <w:t xml:space="preserve">个端到端项目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框架原理：请求生命周期、ASGI/WSGI、性能与可观测性；数据/ML：理解</w:t>
            </w:r>
            <w:r>
              <w:t xml:space="preserve"> scikit-learn </w:t>
            </w:r>
            <w:r>
              <w:rPr>
                <w:rFonts w:hint="eastAsia"/>
              </w:rPr>
              <w:t xml:space="preserve">版本体系与文档；工程化部署与依赖治理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[28]</w:t>
              </w:r>
            </w:hyperlink>
          </w:p>
        </w:tc>
      </w:tr>
    </w:tbl>
    <w:bookmarkEnd w:id="43"/>
    <w:bookmarkStart w:id="50" w:name="优质资源评估官方课程教材路线图"/>
    <w:p>
      <w:pPr>
        <w:pStyle w:val="Heading3"/>
      </w:pPr>
      <w:r>
        <w:rPr>
          <w:rFonts w:hint="eastAsia"/>
        </w:rPr>
        <w:t xml:space="preserve">优质资源评估（官方课程/教材/路线图）</w:t>
      </w:r>
    </w:p>
    <w:p>
      <w:pPr>
        <w:pStyle w:val="FirstParagraph"/>
      </w:pPr>
      <w:r>
        <w:rPr>
          <w:rFonts w:hint="eastAsia"/>
        </w:rPr>
        <w:t xml:space="preserve">评分说明：满分</w:t>
      </w:r>
      <w:r>
        <w:t xml:space="preserve"> 10 = </w:t>
      </w:r>
      <w:r>
        <w:rPr>
          <w:rFonts w:hint="eastAsia"/>
        </w:rPr>
        <w:t xml:space="preserve">权威性（3）+</w:t>
      </w:r>
      <w:r>
        <w:t xml:space="preserve"> </w:t>
      </w:r>
      <w:r>
        <w:rPr>
          <w:rFonts w:hint="eastAsia"/>
        </w:rPr>
        <w:t xml:space="preserve">时效性（2）+</w:t>
      </w:r>
      <w:r>
        <w:t xml:space="preserve"> </w:t>
      </w:r>
      <w:r>
        <w:rPr>
          <w:rFonts w:hint="eastAsia"/>
        </w:rPr>
        <w:t xml:space="preserve">体系（2）+</w:t>
      </w:r>
      <w:r>
        <w:t xml:space="preserve"> </w:t>
      </w:r>
      <w:r>
        <w:rPr>
          <w:rFonts w:hint="eastAsia"/>
        </w:rPr>
        <w:t xml:space="preserve">实战（2）+</w:t>
      </w:r>
      <w:r>
        <w:t xml:space="preserve"> </w:t>
      </w:r>
      <w:r>
        <w:rPr>
          <w:rFonts w:hint="eastAsia"/>
        </w:rPr>
        <w:t xml:space="preserve">可获得（1）。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更新/发行信息（可核验）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3.14 </w:t>
            </w:r>
            <w:r>
              <w:rPr>
                <w:rFonts w:hint="eastAsia"/>
              </w:rPr>
              <w:t xml:space="preserve">官方文档（含</w:t>
            </w:r>
            <w:r>
              <w:t xml:space="preserve"> Tutorial / Library / </w:t>
            </w:r>
            <w:r>
              <w:rPr>
                <w:rFonts w:hint="eastAsia"/>
              </w:rPr>
              <w:t xml:space="preserve">Reference）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https://docs.python.org/3/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文档页面显示</w:t>
            </w:r>
            <w:r>
              <w:t xml:space="preserve"> 2026-04-05 </w:t>
            </w: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全阶段（主规范）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语言与标准库的“事实标准”；可追踪版本变化与细节语义，适合长期作为查阅底座。</w:t>
            </w:r>
            <w:hyperlink r:id="rId24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PEP 8 / PEP 484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官方规范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https://peps.python.org/pep-0008/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https://peps.python.org/pep-0484/</w:t>
            </w:r>
          </w:p>
        </w:tc>
        <w:tc>
          <w:tcPr/>
          <w:p>
            <w:pPr>
              <w:pStyle w:val="Compact"/>
            </w:pPr>
            <w:r>
              <w:t xml:space="preserve">PEP 8 </w:t>
            </w:r>
            <w:r>
              <w:rPr>
                <w:rFonts w:hint="eastAsia"/>
              </w:rPr>
              <w:t xml:space="preserve">页面显示</w:t>
            </w:r>
            <w:r>
              <w:t xml:space="preserve"> </w:t>
            </w:r>
            <w:r>
              <w:rPr>
                <w:rFonts w:hint="eastAsia"/>
              </w:rPr>
              <w:t xml:space="preserve">2025-04-04；PEP</w:t>
            </w:r>
            <w:r>
              <w:t xml:space="preserve"> 484 </w:t>
            </w:r>
            <w:r>
              <w:rPr>
                <w:rFonts w:hint="eastAsia"/>
              </w:rPr>
              <w:t xml:space="preserve">为类型注解标准语法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“写得像</w:t>
            </w:r>
            <w:r>
              <w:t xml:space="preserve"> </w:t>
            </w:r>
            <w:r>
              <w:rPr>
                <w:rFonts w:hint="eastAsia"/>
              </w:rPr>
              <w:t xml:space="preserve">Python”与“写得可维护”常从风格与类型开始；类型注解是大型工程协作关键。</w:t>
            </w:r>
            <w:hyperlink r:id="rId34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中国大学</w:t>
            </w:r>
            <w:r>
              <w:t xml:space="preserve"> </w:t>
            </w:r>
            <w:r>
              <w:rPr>
                <w:rFonts w:hint="eastAsia"/>
              </w:rPr>
              <w:t xml:space="preserve">MOOC《Python语言程序设计》（北京理工大学）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中文课程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https://www.icourse163.org/course/bit-268001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课程结构</w:t>
            </w:r>
            <w:r>
              <w:t xml:space="preserve"> 9 </w:t>
            </w:r>
            <w:r>
              <w:rPr>
                <w:rFonts w:hint="eastAsia"/>
              </w:rPr>
              <w:t xml:space="preserve">周、含案例与练习说明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中文体系化入门友好，适合“先跑起来再补规范”；可与官方</w:t>
            </w:r>
            <w:r>
              <w:t xml:space="preserve"> Tutorial </w:t>
            </w:r>
            <w:r>
              <w:rPr>
                <w:rFonts w:hint="eastAsia"/>
              </w:rPr>
              <w:t xml:space="preserve">并行互证。</w:t>
            </w:r>
            <w:hyperlink r:id="rId44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CS50P（Harvard/edX）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权威在线课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https://pll.harvard.edu/course/cs50s-introduction-programming-python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页面列出</w:t>
            </w:r>
            <w:r>
              <w:t xml:space="preserve"> 9 </w:t>
            </w:r>
            <w:r>
              <w:rPr>
                <w:rFonts w:hint="eastAsia"/>
              </w:rPr>
              <w:t xml:space="preserve">周、每周</w:t>
            </w:r>
            <w:r>
              <w:t xml:space="preserve"> 3–9 </w:t>
            </w:r>
            <w:r>
              <w:rPr>
                <w:rFonts w:hint="eastAsia"/>
              </w:rPr>
              <w:t xml:space="preserve">小时，自定进度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零基础到入门后期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强练习驱动，强调调试与工程习惯；适合把“会语法”提升为“会解决问题”。</w:t>
            </w:r>
            <w:hyperlink r:id="rId23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roadmap.sh 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开源路线图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https://roadmap.sh/python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页面标题为“现代</w:t>
            </w:r>
            <w:r>
              <w:t xml:space="preserve"> Python </w:t>
            </w:r>
            <w:r>
              <w:rPr>
                <w:rFonts w:hint="eastAsia"/>
              </w:rPr>
              <w:t xml:space="preserve">开发者路线”并持续维护（站点提供</w:t>
            </w:r>
            <w:r>
              <w:t xml:space="preserve"> 2026 </w:t>
            </w:r>
            <w:r>
              <w:rPr>
                <w:rFonts w:hint="eastAsia"/>
              </w:rPr>
              <w:t xml:space="preserve">版本语境）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入门后到进阶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用于查漏补缺与规划方向（Web/数据/自动化等），避免“只学语法不成体系”。</w:t>
            </w:r>
            <w:hyperlink r:id="rId45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Fluent </w:t>
            </w:r>
            <w:r>
              <w:rPr>
                <w:rFonts w:hint="eastAsia"/>
              </w:rPr>
              <w:t xml:space="preserve">Python（第2版）</w:t>
            </w:r>
            <w:hyperlink r:id="rId4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经典教材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（购书信息）</w:t>
            </w:r>
            <w:r>
              <w:rPr>
                <w:rStyle w:val="VerbatimChar"/>
              </w:rPr>
              <w:t xml:space="preserve">https://www.amazon.com/dp/B09WZJMMJP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版出版信息（2022-03-31）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有基础、追求“写得地道”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</w:t>
            </w:r>
            <w:r>
              <w:t xml:space="preserve"> Python </w:t>
            </w:r>
            <w:r>
              <w:rPr>
                <w:rFonts w:hint="eastAsia"/>
              </w:rPr>
              <w:t xml:space="preserve">数据模型/协议/协程等“语言精髓”，适合从“能用”走向“高质量”。</w:t>
            </w:r>
            <w:hyperlink r:id="rId47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Effective </w:t>
            </w:r>
            <w:r>
              <w:rPr>
                <w:rFonts w:hint="eastAsia"/>
              </w:rPr>
              <w:t xml:space="preserve">Python（第2版）</w:t>
            </w:r>
            <w:hyperlink r:id="rId48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工程实践教材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https://effectivepython.com/second-edition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官方站点公告第</w:t>
            </w:r>
            <w:r>
              <w:t xml:space="preserve"> 2 </w:t>
            </w:r>
            <w:r>
              <w:rPr>
                <w:rFonts w:hint="eastAsia"/>
              </w:rPr>
              <w:t xml:space="preserve">版数字版（2019-11-06）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进阶工程化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用条目化“最佳实践”强化代码质量、API</w:t>
            </w:r>
            <w:r>
              <w:t xml:space="preserve"> </w:t>
            </w:r>
            <w:r>
              <w:rPr>
                <w:rFonts w:hint="eastAsia"/>
              </w:rPr>
              <w:t xml:space="preserve">设计与陷阱规避，适合作为进阶阶段的“纠偏器”。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</w:tr>
    </w:tbl>
    <w:bookmarkEnd w:id="50"/>
    <w:bookmarkStart w:id="54" w:name="结构化学习计划与时间分配建议"/>
    <w:p>
      <w:pPr>
        <w:pStyle w:val="Heading3"/>
      </w:pPr>
      <w:r>
        <w:rPr>
          <w:rFonts w:hint="eastAsia"/>
        </w:rPr>
        <w:t xml:space="preserve">结构化学习计划与时间分配（建议）</w:t>
      </w:r>
    </w:p>
    <w:p>
      <w:pPr>
        <w:pStyle w:val="FirstParagraph"/>
      </w:pPr>
      <w:r>
        <w:rPr>
          <w:rFonts w:hint="eastAsia"/>
        </w:rPr>
        <w:t xml:space="preserve">假设每周</w:t>
      </w:r>
      <w:r>
        <w:t xml:space="preserve"> 8–10 </w:t>
      </w:r>
      <w:r>
        <w:rPr>
          <w:rFonts w:hint="eastAsia"/>
        </w:rPr>
        <w:t xml:space="preserve">小时：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目标产出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推荐学习材料组合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完成脚本/小程序若干，具备基础调试能力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MOOC + </w:t>
            </w: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Fonts w:hint="eastAsia"/>
              </w:rPr>
              <w:t xml:space="preserve">Tutorial（配合做练习）</w:t>
            </w:r>
            <w:hyperlink r:id="rId44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能写中型项目（Web/API</w:t>
            </w:r>
            <w:r>
              <w:t xml:space="preserve"> </w:t>
            </w:r>
            <w:r>
              <w:rPr>
                <w:rFonts w:hint="eastAsia"/>
              </w:rPr>
              <w:t xml:space="preserve">或数据处理），并掌握类型标注与</w:t>
            </w:r>
            <w:r>
              <w:t xml:space="preserve"> asyncio </w:t>
            </w:r>
            <w:r>
              <w:rPr>
                <w:rFonts w:hint="eastAsia"/>
              </w:rPr>
              <w:t xml:space="preserve">心智模型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官方库文档（asyncio/threading/multiprocessing/futures/typing）+</w:t>
            </w:r>
            <w:r>
              <w:t xml:space="preserve"> roadmap </w:t>
            </w:r>
            <w:r>
              <w:rPr>
                <w:rFonts w:hint="eastAsia"/>
              </w:rPr>
              <w:t xml:space="preserve">查漏</w:t>
            </w:r>
            <w:r>
              <w:t xml:space="preserve"> + </w:t>
            </w:r>
            <w:r>
              <w:rPr>
                <w:rFonts w:hint="eastAsia"/>
              </w:rPr>
              <w:t xml:space="preserve">Fluent/Effective（择其一或分章节）</w:t>
            </w:r>
            <w:hyperlink r:id="rId39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能解释关键运行时/并发限制，能做性能分析与选择合适并发模型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Language Reference + CPython </w:t>
            </w:r>
            <w:r>
              <w:rPr>
                <w:rFonts w:hint="eastAsia"/>
              </w:rPr>
              <w:t xml:space="preserve">线程/GIL</w:t>
            </w:r>
            <w:r>
              <w:t xml:space="preserve"> </w:t>
            </w:r>
            <w:r>
              <w:rPr>
                <w:rFonts w:hint="eastAsia"/>
              </w:rPr>
              <w:t xml:space="preserve">文档</w:t>
            </w:r>
            <w:r>
              <w:t xml:space="preserve"> + free-threading </w:t>
            </w:r>
            <w:r>
              <w:rPr>
                <w:rFonts w:hint="eastAsia"/>
              </w:rPr>
              <w:t xml:space="preserve">说明</w:t>
            </w:r>
            <w:r>
              <w:t xml:space="preserve"> + </w:t>
            </w:r>
            <w:r>
              <w:rPr>
                <w:rFonts w:hint="eastAsia"/>
              </w:rPr>
              <w:t xml:space="preserve">框架与库的</w:t>
            </w:r>
            <w:r>
              <w:t xml:space="preserve"> release </w:t>
            </w:r>
            <w:r>
              <w:rPr>
                <w:rFonts w:hint="eastAsia"/>
              </w:rPr>
              <w:t xml:space="preserve">notes（选读）</w:t>
            </w:r>
            <w:hyperlink r:id="rId35">
              <w:r>
                <w:rPr>
                  <w:rStyle w:val="Hyperlink"/>
                </w:rPr>
                <w:t xml:space="preserve">[41]</w:t>
              </w:r>
            </w:hyperlink>
          </w:p>
        </w:tc>
      </w:tr>
    </w:tbl>
    <w:bookmarkStart w:id="52" w:name="python-项目里程碑代表性实战"/>
    <w:p>
      <w:pPr>
        <w:pStyle w:val="Heading4"/>
      </w:pPr>
      <w:r>
        <w:t xml:space="preserve">Python </w:t>
      </w:r>
      <w:r>
        <w:rPr>
          <w:rFonts w:hint="eastAsia"/>
        </w:rPr>
        <w:t xml:space="preserve">项目里程碑（代表性实战）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关键实现点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自动化工具箱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Python </w:t>
            </w:r>
            <w:r>
              <w:rPr>
                <w:rFonts w:hint="eastAsia"/>
              </w:rPr>
              <w:t xml:space="preserve">处理本地文件/日志/批量任务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argparse、文件遍历、异常处理、日志记录、单元测试雏形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异步爬取与数据清洗管道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I/O </w:t>
            </w:r>
            <w:r>
              <w:rPr>
                <w:rFonts w:hint="eastAsia"/>
              </w:rPr>
              <w:t xml:space="preserve">密集任务做成可扩展</w:t>
            </w:r>
            <w:r>
              <w:t xml:space="preserve">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任务取消/超时、限流、结构化输出（CSV/JSON），必要时线程池协作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t xml:space="preserve">Web API </w:t>
            </w:r>
            <w:r>
              <w:rPr>
                <w:rFonts w:hint="eastAsia"/>
              </w:rPr>
              <w:t xml:space="preserve">服务（FastAPI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Django）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形成“路由→校验→业务→持久化→测试”的完整闭环</w:t>
            </w:r>
          </w:p>
        </w:tc>
        <w:tc>
          <w:tcPr/>
          <w:p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 xml:space="preserve">校验、OpenAPI、依赖注入/中间件、测试用例、部署脚本雏形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可观测与性能剖析改造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为既有项目做</w:t>
            </w:r>
            <w:r>
              <w:t xml:space="preserve"> profiling </w:t>
            </w:r>
            <w:r>
              <w:rPr>
                <w:rFonts w:hint="eastAsia"/>
              </w:rPr>
              <w:t xml:space="preserve">与并发模型重构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找瓶颈（I/O</w:t>
            </w:r>
            <w:r>
              <w:t xml:space="preserve"> vs </w:t>
            </w:r>
            <w:r>
              <w:rPr>
                <w:rFonts w:hint="eastAsia"/>
              </w:rPr>
              <w:t xml:space="preserve">CPU）、改造线程/进程池或</w:t>
            </w:r>
            <w:r>
              <w:t xml:space="preserve"> </w:t>
            </w:r>
            <w:r>
              <w:rPr>
                <w:rFonts w:hint="eastAsia"/>
              </w:rPr>
              <w:t xml:space="preserve">asyncio；建立指标与日志规范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</w:tbl>
    <w:bookmarkEnd w:id="52"/>
    <w:bookmarkStart w:id="53" w:name="python-甘特式时间线示例"/>
    <w:p>
      <w:pPr>
        <w:pStyle w:val="Heading4"/>
      </w:pPr>
      <w:r>
        <w:t xml:space="preserve">Python </w:t>
      </w:r>
      <w:r>
        <w:rPr>
          <w:rFonts w:hint="eastAsia"/>
        </w:rPr>
        <w:t xml:space="preserve">甘特式时间线（示例）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Python </w:t>
      </w:r>
      <w:r>
        <w:rPr>
          <w:rStyle w:val="VerbatimChar"/>
          <w:rFonts w:hint="eastAsia"/>
        </w:rPr>
        <w:t xml:space="preserve">学习阶段与项目里程碑（示例：每周8-10小时）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%m/%d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入门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基础语法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小练习</w:t>
      </w:r>
      <w:r>
        <w:rPr>
          <w:rStyle w:val="VerbatimChar"/>
        </w:rPr>
        <w:t xml:space="preserve">      :a1, 2026-04-06, 28d</w:t>
      </w:r>
      <w:r>
        <w:br/>
      </w:r>
      <w:r>
        <w:rPr>
          <w:rStyle w:val="VerbatimChar"/>
        </w:rPr>
        <w:t xml:space="preserve">  CLI </w:t>
      </w:r>
      <w:r>
        <w:rPr>
          <w:rStyle w:val="VerbatimChar"/>
          <w:rFonts w:hint="eastAsia"/>
        </w:rPr>
        <w:t xml:space="preserve">自动化工具箱</w:t>
      </w:r>
      <w:r>
        <w:rPr>
          <w:rStyle w:val="VerbatimChar"/>
        </w:rPr>
        <w:t xml:space="preserve">       :a2, after a1, 14d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进阶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高级特性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类型标注</w:t>
      </w:r>
      <w:r>
        <w:rPr>
          <w:rStyle w:val="VerbatimChar"/>
        </w:rPr>
        <w:t xml:space="preserve">     :b1, after a2, 21d</w:t>
      </w:r>
      <w:r>
        <w:br/>
      </w:r>
      <w:r>
        <w:rPr>
          <w:rStyle w:val="VerbatimChar"/>
        </w:rPr>
        <w:t xml:space="preserve">  asyncio </w:t>
      </w:r>
      <w:r>
        <w:rPr>
          <w:rStyle w:val="VerbatimChar"/>
          <w:rFonts w:hint="eastAsia"/>
        </w:rPr>
        <w:t xml:space="preserve">并发与陷阱规避</w:t>
      </w:r>
      <w:r>
        <w:rPr>
          <w:rStyle w:val="VerbatimChar"/>
        </w:rPr>
        <w:t xml:space="preserve">  :b2, after b1, 21d</w:t>
      </w:r>
      <w:r>
        <w:br/>
      </w:r>
      <w:r>
        <w:rPr>
          <w:rStyle w:val="VerbatimChar"/>
        </w:rPr>
        <w:t xml:space="preserve">  Web/API </w:t>
      </w:r>
      <w:r>
        <w:rPr>
          <w:rStyle w:val="VerbatimChar"/>
          <w:rFonts w:hint="eastAsia"/>
        </w:rPr>
        <w:t xml:space="preserve">项目（FastAPI/Django）</w:t>
      </w:r>
      <w:r>
        <w:rPr>
          <w:rStyle w:val="VerbatimChar"/>
        </w:rPr>
        <w:t xml:space="preserve"> :b3, after b2, 28d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高级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语言参考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运行时/线程机制</w:t>
      </w:r>
      <w:r>
        <w:rPr>
          <w:rStyle w:val="VerbatimChar"/>
        </w:rPr>
        <w:t xml:space="preserve"> :c1, after b3, 21d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性能剖析与并发重构</w:t>
      </w:r>
      <w:r>
        <w:rPr>
          <w:rStyle w:val="VerbatimChar"/>
        </w:rPr>
        <w:t xml:space="preserve">        :c2, after c1, 21d</w:t>
      </w:r>
    </w:p>
    <w:bookmarkEnd w:id="53"/>
    <w:bookmarkEnd w:id="54"/>
    <w:bookmarkEnd w:id="55"/>
    <w:bookmarkStart w:id="72" w:name="c分阶段知识体系与学习计划"/>
    <w:p>
      <w:pPr>
        <w:pStyle w:val="Heading2"/>
      </w:pPr>
      <w:r>
        <w:rPr>
          <w:rFonts w:hint="eastAsia"/>
        </w:rPr>
        <w:t xml:space="preserve">C++：分阶段知识体系与学习计划</w:t>
      </w:r>
    </w:p>
    <w:bookmarkStart w:id="62" w:name="分阶段必须掌握的核心知识点按指定子项展开-1"/>
    <w:p>
      <w:pPr>
        <w:pStyle w:val="Heading3"/>
      </w:pPr>
      <w:r>
        <w:rPr>
          <w:rFonts w:hint="eastAsia"/>
        </w:rPr>
        <w:t xml:space="preserve">分阶段必须掌握的核心知识点（按指定子项展开）</w:t>
      </w:r>
    </w:p>
    <w:p>
      <w:pPr>
        <w:pStyle w:val="FirstParagraph"/>
      </w:pPr>
      <w:r>
        <w:t xml:space="preserve">C++ </w:t>
      </w:r>
      <w:r>
        <w:rPr>
          <w:rFonts w:hint="eastAsia"/>
        </w:rPr>
        <w:t xml:space="preserve">的学习难点集中在：</w:t>
      </w:r>
      <w:r>
        <w:rPr>
          <w:rFonts w:hint="eastAsia"/>
          <w:b/>
          <w:bCs/>
        </w:rPr>
        <w:t xml:space="preserve">对象生命周期、资源管理、模板/泛型抽象、标准库复杂度、以及现代标准特性快速演进</w:t>
      </w:r>
      <w:r>
        <w:rPr>
          <w:rFonts w:hint="eastAsia"/>
        </w:rPr>
        <w:t xml:space="preserve">。本报告建议以“现代</w:t>
      </w:r>
      <w:r>
        <w:t xml:space="preserve"> </w:t>
      </w:r>
      <w:r>
        <w:rPr>
          <w:rFonts w:hint="eastAsia"/>
        </w:rPr>
        <w:t xml:space="preserve">C++（C++17/20/23）实践</w:t>
      </w:r>
      <w:r>
        <w:t xml:space="preserve"> + </w:t>
      </w:r>
      <w:r>
        <w:rPr>
          <w:rFonts w:hint="eastAsia"/>
        </w:rPr>
        <w:t xml:space="preserve">规范/草案对照</w:t>
      </w:r>
      <w:r>
        <w:t xml:space="preserve"> + </w:t>
      </w:r>
      <w:r>
        <w:rPr>
          <w:rFonts w:hint="eastAsia"/>
        </w:rPr>
        <w:t xml:space="preserve">指南约束”形成稳固心智模型。C++</w:t>
      </w:r>
      <w:r>
        <w:t xml:space="preserve"> </w:t>
      </w:r>
      <w:r>
        <w:rPr>
          <w:rFonts w:hint="eastAsia"/>
        </w:rPr>
        <w:t xml:space="preserve">工作草案可通过</w:t>
      </w:r>
      <w:r>
        <w:t xml:space="preserve"> open-std.org </w:t>
      </w:r>
      <w:r>
        <w:rPr>
          <w:rFonts w:hint="eastAsia"/>
        </w:rPr>
        <w:t xml:space="preserve">获取（例如</w:t>
      </w:r>
      <w:r>
        <w:t xml:space="preserve"> </w:t>
      </w:r>
      <w:r>
        <w:rPr>
          <w:rFonts w:hint="eastAsia"/>
        </w:rPr>
        <w:t xml:space="preserve">N5014，2025-08-05）。</w:t>
      </w:r>
      <w:hyperlink r:id="rId56">
        <w:r>
          <w:rPr>
            <w:rStyle w:val="Hyperlink"/>
          </w:rPr>
          <w:t xml:space="preserve">[44]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编译与链接基本流程（会用编译器/IDE）、基本类型/控制流/函数；能独立写小程序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值类别与引用、const</w:t>
            </w:r>
            <w:r>
              <w:t xml:space="preserve"> </w:t>
            </w:r>
            <w:r>
              <w:rPr>
                <w:rFonts w:hint="eastAsia"/>
              </w:rPr>
              <w:t xml:space="preserve">正确性、异常基础；能读懂中型代码结构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对照工作草案理解“抽象机/未定义行为/对象模型”相关条款；能解释典型</w:t>
            </w:r>
            <w:r>
              <w:t xml:space="preserve"> UB </w:t>
            </w:r>
            <w:r>
              <w:rPr>
                <w:rFonts w:hint="eastAsia"/>
              </w:rPr>
              <w:t xml:space="preserve">诱因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指针与内存管理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指针语义、栈/堆概念、new/delete</w:t>
            </w:r>
            <w:r>
              <w:t xml:space="preserve"> </w:t>
            </w:r>
            <w:r>
              <w:rPr>
                <w:rFonts w:hint="eastAsia"/>
              </w:rPr>
              <w:t xml:space="preserve">基本规则（并知道危险性）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RAII、智能指针、移动语义与资源转移；掌握“所有权”设计（unique/shared/borrow）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分配器、对象布局、对齐、ABI/调用约定（按需）；能做内存泄漏/性能诊断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类封装、构造/析构、继承与多态基础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规则五（拷贝/移动）、虚函数表直觉、组合/接口型设计；异常安全级别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深入对象模型边界（切片、RTTI、动态多态成本）并能做取舍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vector/string/map </w:t>
            </w:r>
            <w:r>
              <w:rPr>
                <w:rFonts w:hint="eastAsia"/>
              </w:rPr>
              <w:t xml:space="preserve">等容器</w:t>
            </w:r>
            <w:r>
              <w:t xml:space="preserve"> + </w:t>
            </w:r>
            <w:r>
              <w:rPr>
                <w:rFonts w:hint="eastAsia"/>
              </w:rPr>
              <w:t xml:space="preserve">迭代器基本使用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算法库、范围（ranges</w:t>
            </w:r>
            <w:r>
              <w:t xml:space="preserve"> </w:t>
            </w:r>
            <w:r>
              <w:rPr>
                <w:rFonts w:hint="eastAsia"/>
              </w:rPr>
              <w:t xml:space="preserve">概念）、复杂度意识；能写“更像</w:t>
            </w:r>
            <w:r>
              <w:t xml:space="preserve"> STL </w:t>
            </w:r>
            <w:r>
              <w:rPr>
                <w:rFonts w:hint="eastAsia"/>
              </w:rPr>
              <w:t xml:space="preserve">的代码”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</w:t>
            </w:r>
            <w:r>
              <w:t xml:space="preserve"> </w:t>
            </w:r>
            <w:r>
              <w:rPr>
                <w:rFonts w:hint="eastAsia"/>
              </w:rPr>
              <w:t xml:space="preserve">allocator/traits（按需）；理解容器/算法实现与性能权衡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模板编程及现代</w:t>
            </w:r>
            <w:r>
              <w:t xml:space="preserve"> C++ </w:t>
            </w:r>
            <w:r>
              <w:rPr>
                <w:rFonts w:hint="eastAsia"/>
              </w:rPr>
              <w:t xml:space="preserve">新特性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模板基础（函数/类模板、简单特化）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泛型编程思维、SFINAE/约束（概念层面）、lambda、move、并发库；学习“现代特性清单”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协程与异步抽象（C++20</w:t>
            </w:r>
            <w:r>
              <w:t xml:space="preserve"> </w:t>
            </w:r>
            <w:r>
              <w:rPr>
                <w:rFonts w:hint="eastAsia"/>
              </w:rPr>
              <w:t xml:space="preserve">coroutines、以及围绕异步框架的提案/演进思路）</w:t>
            </w:r>
            <w:hyperlink r:id="rId61">
              <w:r>
                <w:rPr>
                  <w:rStyle w:val="Hyperlink"/>
                </w:rPr>
                <w:t xml:space="preserve">[50]</w:t>
              </w:r>
            </w:hyperlink>
          </w:p>
        </w:tc>
      </w:tr>
    </w:tbl>
    <w:bookmarkEnd w:id="62"/>
    <w:bookmarkStart w:id="68" w:name="优质资源评估中文课-名校课-指南标准-经典教材-路线图"/>
    <w:p>
      <w:pPr>
        <w:pStyle w:val="Heading3"/>
      </w:pPr>
      <w:r>
        <w:rPr>
          <w:rFonts w:hint="eastAsia"/>
        </w:rPr>
        <w:t xml:space="preserve">优质资源评估（中文课</w:t>
      </w:r>
      <w:r>
        <w:t xml:space="preserve"> + </w:t>
      </w:r>
      <w:r>
        <w:rPr>
          <w:rFonts w:hint="eastAsia"/>
        </w:rPr>
        <w:t xml:space="preserve">名校课</w:t>
      </w:r>
      <w:r>
        <w:t xml:space="preserve"> + </w:t>
      </w:r>
      <w:r>
        <w:rPr>
          <w:rFonts w:hint="eastAsia"/>
        </w:rPr>
        <w:t xml:space="preserve">指南/标准</w:t>
      </w:r>
      <w:r>
        <w:t xml:space="preserve"> + </w:t>
      </w:r>
      <w:r>
        <w:rPr>
          <w:rFonts w:hint="eastAsia"/>
        </w:rPr>
        <w:t xml:space="preserve">经典教材</w:t>
      </w:r>
      <w:r>
        <w:t xml:space="preserve"> + </w:t>
      </w:r>
      <w:r>
        <w:rPr>
          <w:rFonts w:hint="eastAsia"/>
        </w:rPr>
        <w:t xml:space="preserve">路线图）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更新/发行信息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 </w:t>
            </w:r>
            <w:r>
              <w:rPr>
                <w:rFonts w:hint="eastAsia"/>
              </w:rPr>
              <w:t xml:space="preserve">CS106L（现代</w:t>
            </w:r>
            <w:r>
              <w:t xml:space="preserve"> </w:t>
            </w:r>
            <w:r>
              <w:rPr>
                <w:rFonts w:hint="eastAsia"/>
              </w:rPr>
              <w:t xml:space="preserve">C++）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权威在线课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https://cs106l.stanford.edu/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课程介绍明确覆盖现代模式并提及到</w:t>
            </w:r>
            <w:r>
              <w:t xml:space="preserve"> C++26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有编程基础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面向“现代</w:t>
            </w:r>
            <w:r>
              <w:t xml:space="preserve"> C++ </w:t>
            </w:r>
            <w:r>
              <w:rPr>
                <w:rFonts w:hint="eastAsia"/>
              </w:rPr>
              <w:t xml:space="preserve">实战”，对标准库与工程实践帮助大，可作为中后期主线课。</w:t>
            </w:r>
            <w:hyperlink r:id="rId25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C++ Core Guidelines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权威指南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https://isocpp.github.io/CppCoreGuidelines/CppCoreGuidelines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页面标注</w:t>
            </w:r>
            <w:r>
              <w:t xml:space="preserve"> </w:t>
            </w:r>
            <w:r>
              <w:rPr>
                <w:rFonts w:hint="eastAsia"/>
              </w:rPr>
              <w:t xml:space="preserve">2025-07-08；GitHub</w:t>
            </w:r>
            <w:r>
              <w:t xml:space="preserve"> </w:t>
            </w:r>
            <w:r>
              <w:rPr>
                <w:rFonts w:hint="eastAsia"/>
              </w:rPr>
              <w:t xml:space="preserve">仓库持续演进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将“资源管理/所有权/接口设计/错误处理”等经验固化成规则，适合工程化约束。</w:t>
            </w:r>
            <w:hyperlink r:id="rId58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C++ Working </w:t>
            </w:r>
            <w:r>
              <w:rPr>
                <w:rFonts w:hint="eastAsia"/>
              </w:rPr>
              <w:t xml:space="preserve">Draft（如</w:t>
            </w:r>
            <w:r>
              <w:t xml:space="preserve"> </w:t>
            </w:r>
            <w:r>
              <w:rPr>
                <w:rFonts w:hint="eastAsia"/>
              </w:rPr>
              <w:t xml:space="preserve">N5014）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标准草案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https://www.open-std.org/jtc1/sc22/wg21/docs/papers/2025/n5014.pdf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文档头部给出</w:t>
            </w:r>
            <w:r>
              <w:t xml:space="preserve"> 2025-08-05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面向“语义确证”和边界行为；不建议初学通读，但适合建立权威引用来源。</w:t>
            </w:r>
            <w:hyperlink r:id="rId56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cppreference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https://cppreference.com/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C++11–C++26 </w:t>
            </w:r>
            <w:r>
              <w:rPr>
                <w:rFonts w:hint="eastAsia"/>
              </w:rPr>
              <w:t xml:space="preserve">并持续维护（站点公告维护）</w:t>
            </w:r>
            <w:hyperlink r:id="rId59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</w:t>
            </w:r>
            <w:r>
              <w:t xml:space="preserve"> </w:t>
            </w:r>
            <w:r>
              <w:rPr>
                <w:rFonts w:hint="eastAsia"/>
              </w:rPr>
              <w:t xml:space="preserve">STL、语言特性、版本差异的高效工具；适合作为日常“字典”。</w:t>
            </w:r>
            <w:hyperlink r:id="rId59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清华学堂在线《C++语言程序设计基础》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中文课程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https://www.xuetangx.com/course/THU08091000247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课程定位为入门语言并覆盖数据结构/算法与</w:t>
            </w:r>
            <w:r>
              <w:t xml:space="preserve"> OOP </w:t>
            </w:r>
            <w:r>
              <w:rPr>
                <w:rFonts w:hint="eastAsia"/>
              </w:rPr>
              <w:t xml:space="preserve">思想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零基础/工科学生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中文体系化入门，有助于奠定程序设计与</w:t>
            </w:r>
            <w:r>
              <w:t xml:space="preserve"> OOP </w:t>
            </w:r>
            <w:r>
              <w:rPr>
                <w:rFonts w:hint="eastAsia"/>
              </w:rPr>
              <w:t xml:space="preserve">基础，再过渡到现代</w:t>
            </w:r>
            <w:r>
              <w:t xml:space="preserve"> C++。</w:t>
            </w:r>
            <w:hyperlink r:id="rId63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Programming: Principles and Practice Using </w:t>
            </w:r>
            <w:r>
              <w:rPr>
                <w:rFonts w:hint="eastAsia"/>
              </w:rPr>
              <w:t xml:space="preserve">C++（第3版）</w:t>
            </w:r>
            <w:hyperlink r:id="rId64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经典教材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https://www.stroustrup.com/programming.html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页面标注</w:t>
            </w:r>
            <w:r>
              <w:t xml:space="preserve"> </w:t>
            </w:r>
            <w:r>
              <w:rPr>
                <w:rFonts w:hint="eastAsia"/>
              </w:rPr>
              <w:t xml:space="preserve">2024-04-18（第</w:t>
            </w:r>
            <w:r>
              <w:t xml:space="preserve"> 3 </w:t>
            </w:r>
            <w:r>
              <w:rPr>
                <w:rFonts w:hint="eastAsia"/>
              </w:rPr>
              <w:t xml:space="preserve">版）</w:t>
            </w:r>
            <w:hyperlink r:id="rId65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零基础到进阶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C++ </w:t>
            </w:r>
            <w:r>
              <w:rPr>
                <w:rFonts w:hint="eastAsia"/>
              </w:rPr>
              <w:t xml:space="preserve">之父面向“从编程原理到实践”的长线教材，适合打牢思想与习惯。</w:t>
            </w:r>
            <w:hyperlink r:id="rId65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 Tour of </w:t>
            </w:r>
            <w:r>
              <w:rPr>
                <w:rFonts w:hint="eastAsia"/>
              </w:rPr>
              <w:t xml:space="preserve">C++（第3版）</w:t>
            </w:r>
            <w:hyperlink r:id="rId59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经典教材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https://www.stroustrup.com/tour3.html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页面写明</w:t>
            </w:r>
            <w:r>
              <w:t xml:space="preserve"> </w:t>
            </w:r>
            <w:r>
              <w:rPr>
                <w:rFonts w:hint="eastAsia"/>
              </w:rPr>
              <w:t xml:space="preserve">2022-09（覆盖</w:t>
            </w:r>
            <w:r>
              <w:t xml:space="preserve"> C++20 + </w:t>
            </w:r>
            <w:r>
              <w:rPr>
                <w:rFonts w:hint="eastAsia"/>
              </w:rPr>
              <w:t xml:space="preserve">部分</w:t>
            </w:r>
            <w:r>
              <w:t xml:space="preserve"> </w:t>
            </w:r>
            <w:r>
              <w:rPr>
                <w:rFonts w:hint="eastAsia"/>
              </w:rPr>
              <w:t xml:space="preserve">C++23）</w:t>
            </w:r>
            <w:hyperlink r:id="rId66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有基础想快速总览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用较短篇幅建立现代</w:t>
            </w:r>
            <w:r>
              <w:t xml:space="preserve"> C++ </w:t>
            </w:r>
            <w:r>
              <w:rPr>
                <w:rFonts w:hint="eastAsia"/>
              </w:rPr>
              <w:t xml:space="preserve">全景图，适合作为“从会写到会选特性”的桥梁。</w:t>
            </w:r>
            <w:hyperlink r:id="rId66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roadmap.sh C++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https://roadmap.sh/cpp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页面以“2026</w:t>
            </w:r>
            <w:r>
              <w:t xml:space="preserve"> </w:t>
            </w:r>
            <w:r>
              <w:rPr>
                <w:rFonts w:hint="eastAsia"/>
              </w:rPr>
              <w:t xml:space="preserve">路线”语境组织学习点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入门后规划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用于补齐工具链、语言特性、并发、调试、工程实践能力地图。</w:t>
            </w:r>
            <w:hyperlink r:id="rId67">
              <w:r>
                <w:rPr>
                  <w:rStyle w:val="Hyperlink"/>
                </w:rPr>
                <w:t xml:space="preserve">[62]</w:t>
              </w:r>
            </w:hyperlink>
          </w:p>
        </w:tc>
      </w:tr>
    </w:tbl>
    <w:bookmarkEnd w:id="68"/>
    <w:bookmarkStart w:id="69" w:name="结构化学习计划与时间分配建议-1"/>
    <w:p>
      <w:pPr>
        <w:pStyle w:val="Heading3"/>
      </w:pPr>
      <w:r>
        <w:rPr>
          <w:rFonts w:hint="eastAsia"/>
        </w:rPr>
        <w:t xml:space="preserve">结构化学习计划与时间分配（建议）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目标产出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学习材料组合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能独立编译运行、写小型程序；理解基本语法与函数/模块化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中文课（清华/国内慕课）+</w:t>
            </w:r>
            <w:r>
              <w:t xml:space="preserve"> </w:t>
            </w:r>
            <w:r>
              <w:rPr>
                <w:rFonts w:hint="eastAsia"/>
              </w:rPr>
              <w:t xml:space="preserve">选择</w:t>
            </w:r>
            <w:r>
              <w:t xml:space="preserve"> Stroustrup </w:t>
            </w: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版主教材前半段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核心进阶</w:t>
            </w:r>
          </w:p>
        </w:tc>
        <w:tc>
          <w:tcPr/>
          <w:p>
            <w:pPr>
              <w:pStyle w:val="Compact"/>
            </w:pPr>
            <w:r>
              <w:t xml:space="preserve">RAII </w:t>
            </w:r>
            <w:r>
              <w:rPr>
                <w:rFonts w:hint="eastAsia"/>
              </w:rPr>
              <w:t xml:space="preserve">与现代特性上手；能写中型项目并正确管理资源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CS106L + C++ Core </w:t>
            </w:r>
            <w:r>
              <w:rPr>
                <w:rFonts w:hint="eastAsia"/>
              </w:rPr>
              <w:t xml:space="preserve">Guidelines（配合实践）+</w:t>
            </w:r>
            <w:r>
              <w:t xml:space="preserve"> cppreference </w:t>
            </w:r>
            <w:r>
              <w:rPr>
                <w:rFonts w:hint="eastAsia"/>
              </w:rPr>
              <w:t xml:space="preserve">日常查阅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面向性能/并发/协程/模板抽象；能读标准条款做“语义裁决”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modern-cpp-features </w:t>
            </w:r>
            <w:r>
              <w:rPr>
                <w:rFonts w:hint="eastAsia"/>
              </w:rPr>
              <w:t xml:space="preserve">清单</w:t>
            </w:r>
            <w:r>
              <w:t xml:space="preserve"> + </w:t>
            </w:r>
            <w:r>
              <w:rPr>
                <w:rFonts w:hint="eastAsia"/>
              </w:rPr>
              <w:t xml:space="preserve">协程/草案选读</w:t>
            </w:r>
            <w:r>
              <w:t xml:space="preserve"> + </w:t>
            </w:r>
            <w:r>
              <w:rPr>
                <w:rFonts w:hint="eastAsia"/>
              </w:rPr>
              <w:t xml:space="preserve">小型库/组件实现练习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[65]</w:t>
              </w:r>
            </w:hyperlink>
          </w:p>
        </w:tc>
      </w:tr>
    </w:tbl>
    <w:bookmarkEnd w:id="69"/>
    <w:bookmarkStart w:id="70" w:name="c-项目里程碑代表性实战"/>
    <w:p>
      <w:pPr>
        <w:pStyle w:val="Heading3"/>
      </w:pPr>
      <w:r>
        <w:t xml:space="preserve">C++ </w:t>
      </w:r>
      <w:r>
        <w:rPr>
          <w:rFonts w:hint="eastAsia"/>
        </w:rPr>
        <w:t xml:space="preserve">项目里程碑（代表性实战）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关键实现点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  <w:tc>
          <w:tcPr/>
          <w:p>
            <w:pPr>
              <w:pStyle w:val="Compact"/>
            </w:pPr>
            <w:r>
              <w:t xml:space="preserve">Mini STL </w:t>
            </w:r>
            <w:r>
              <w:rPr>
                <w:rFonts w:hint="eastAsia"/>
              </w:rPr>
              <w:t xml:space="preserve">容器练习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用现代</w:t>
            </w:r>
            <w:r>
              <w:t xml:space="preserve"> C++ </w:t>
            </w:r>
            <w:r>
              <w:rPr>
                <w:rFonts w:hint="eastAsia"/>
              </w:rPr>
              <w:t xml:space="preserve">写一个简化</w:t>
            </w:r>
            <w:r>
              <w:t xml:space="preserve"> vector/string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迭代器、拷贝/移动、异常安全基础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资源管理型库（RAII）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把文件/Socket/锁封装成安全对象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unique_ptr、自定义</w:t>
            </w:r>
            <w:r>
              <w:t xml:space="preserve"> </w:t>
            </w:r>
            <w:r>
              <w:rPr>
                <w:rFonts w:hint="eastAsia"/>
              </w:rPr>
              <w:t xml:space="preserve">deleter、规则五、错误处理策略（异常/expected</w:t>
            </w:r>
            <w:r>
              <w:t xml:space="preserve"> </w:t>
            </w:r>
            <w:r>
              <w:rPr>
                <w:rFonts w:hint="eastAsia"/>
              </w:rPr>
              <w:t xml:space="preserve">风格）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并发任务调度器（线程池）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构建可复用线程池并跑基准</w:t>
            </w:r>
          </w:p>
        </w:tc>
        <w:tc>
          <w:tcPr/>
          <w:p>
            <w:pPr>
              <w:pStyle w:val="Compact"/>
            </w:pPr>
            <w:r>
              <w:t xml:space="preserve">work </w:t>
            </w:r>
            <w:r>
              <w:rPr>
                <w:rFonts w:hint="eastAsia"/>
              </w:rPr>
              <w:t xml:space="preserve">queue、future/promise、线程安全与性能测试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协程驱动的异步</w:t>
            </w:r>
            <w:r>
              <w:t xml:space="preserve"> I/O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coroutines </w:t>
            </w:r>
            <w:r>
              <w:rPr>
                <w:rFonts w:hint="eastAsia"/>
              </w:rPr>
              <w:t xml:space="preserve">的</w:t>
            </w:r>
            <w:r>
              <w:t xml:space="preserve"> suspend/resume </w:t>
            </w:r>
            <w:r>
              <w:rPr>
                <w:rFonts w:hint="eastAsia"/>
              </w:rPr>
              <w:t xml:space="preserve">与状态保存</w:t>
            </w:r>
          </w:p>
        </w:tc>
        <w:tc>
          <w:tcPr/>
          <w:p>
            <w:pPr>
              <w:pStyle w:val="Compact"/>
            </w:pPr>
            <w:r>
              <w:t xml:space="preserve">coroutine </w:t>
            </w:r>
            <w:r>
              <w:rPr>
                <w:rFonts w:hint="eastAsia"/>
              </w:rPr>
              <w:t xml:space="preserve">handle、awaitable、取消/超时模型对比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[50]</w:t>
              </w:r>
            </w:hyperlink>
          </w:p>
        </w:tc>
      </w:tr>
    </w:tbl>
    <w:bookmarkEnd w:id="70"/>
    <w:bookmarkStart w:id="71" w:name="c-甘特式时间线示例"/>
    <w:p>
      <w:pPr>
        <w:pStyle w:val="Heading3"/>
      </w:pPr>
      <w:r>
        <w:t xml:space="preserve">C++ </w:t>
      </w:r>
      <w:r>
        <w:rPr>
          <w:rFonts w:hint="eastAsia"/>
        </w:rPr>
        <w:t xml:space="preserve">甘特式时间线（示例）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C++ </w:t>
      </w:r>
      <w:r>
        <w:rPr>
          <w:rStyle w:val="VerbatimChar"/>
          <w:rFonts w:hint="eastAsia"/>
        </w:rPr>
        <w:t xml:space="preserve">学习阶段与项目里程碑（示例：每周8-10小时）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%m/%d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入门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基础语法与编译链路</w:t>
      </w:r>
      <w:r>
        <w:rPr>
          <w:rStyle w:val="VerbatimChar"/>
        </w:rPr>
        <w:t xml:space="preserve"> :a1, 2026-04-06, 42d</w:t>
      </w:r>
      <w:r>
        <w:br/>
      </w:r>
      <w:r>
        <w:rPr>
          <w:rStyle w:val="VerbatimChar"/>
        </w:rPr>
        <w:t xml:space="preserve">  Mini STL </w:t>
      </w:r>
      <w:r>
        <w:rPr>
          <w:rStyle w:val="VerbatimChar"/>
          <w:rFonts w:hint="eastAsia"/>
        </w:rPr>
        <w:t xml:space="preserve">容器练习</w:t>
      </w:r>
      <w:r>
        <w:rPr>
          <w:rStyle w:val="VerbatimChar"/>
        </w:rPr>
        <w:t xml:space="preserve">  :a2, after a1, 21d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进阶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RAII/智能指针/移动语义</w:t>
      </w:r>
      <w:r>
        <w:rPr>
          <w:rStyle w:val="VerbatimChar"/>
        </w:rPr>
        <w:t xml:space="preserve"> :b1, after a2, 35d</w:t>
      </w:r>
      <w:r>
        <w:br/>
      </w:r>
      <w:r>
        <w:rPr>
          <w:rStyle w:val="VerbatimChar"/>
        </w:rPr>
        <w:t xml:space="preserve">  CS106L + </w:t>
      </w:r>
      <w:r>
        <w:rPr>
          <w:rStyle w:val="VerbatimChar"/>
          <w:rFonts w:hint="eastAsia"/>
        </w:rPr>
        <w:t xml:space="preserve">工程实践</w:t>
      </w:r>
      <w:r>
        <w:rPr>
          <w:rStyle w:val="VerbatimChar"/>
        </w:rPr>
        <w:t xml:space="preserve">      :b2, after b1, 35d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线程池/并发任务项目</w:t>
      </w:r>
      <w:r>
        <w:rPr>
          <w:rStyle w:val="VerbatimChar"/>
        </w:rPr>
        <w:t xml:space="preserve">     :b3, after b2, 35d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高级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模板抽象/现代特性清单</w:t>
      </w:r>
      <w:r>
        <w:rPr>
          <w:rStyle w:val="VerbatimChar"/>
        </w:rPr>
        <w:t xml:space="preserve">    :c1, after b3, 28d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协程异步I/O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:c2, after c1, 35d</w:t>
      </w:r>
    </w:p>
    <w:bookmarkEnd w:id="71"/>
    <w:bookmarkEnd w:id="72"/>
    <w:bookmarkStart w:id="95" w:name="数据库分阶段知识体系与学习计划"/>
    <w:p>
      <w:pPr>
        <w:pStyle w:val="Heading2"/>
      </w:pPr>
      <w:r>
        <w:rPr>
          <w:rFonts w:hint="eastAsia"/>
        </w:rPr>
        <w:t xml:space="preserve">数据库：分阶段知识体系与学习计划</w:t>
      </w:r>
    </w:p>
    <w:bookmarkStart w:id="83" w:name="分阶段必须掌握的核心知识点按指定子项展开-2"/>
    <w:p>
      <w:pPr>
        <w:pStyle w:val="Heading3"/>
      </w:pPr>
      <w:r>
        <w:rPr>
          <w:rFonts w:hint="eastAsia"/>
        </w:rPr>
        <w:t xml:space="preserve">分阶段必须掌握的核心知识点（按指定子项展开）</w:t>
      </w:r>
    </w:p>
    <w:p>
      <w:pPr>
        <w:pStyle w:val="FirstParagraph"/>
      </w:pPr>
      <w:r>
        <w:rPr>
          <w:rFonts w:hint="eastAsia"/>
        </w:rPr>
        <w:t xml:space="preserve">数据库学习要同时覆盖“用得好”（SQL/索引/事务/调优）与“懂原理”（存储引擎/并发控制/恢复/优化器）。本报告建议以</w:t>
      </w:r>
      <w:r>
        <w:t xml:space="preserve"> </w:t>
      </w:r>
      <w:r>
        <w:rPr>
          <w:b/>
          <w:bCs/>
        </w:rPr>
        <w:t xml:space="preserve">CMU </w:t>
      </w:r>
      <w:r>
        <w:rPr>
          <w:rFonts w:hint="eastAsia"/>
          <w:b/>
          <w:bCs/>
        </w:rPr>
        <w:t xml:space="preserve">15-445/645（Spring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2026）</w:t>
      </w:r>
      <w:r>
        <w:t xml:space="preserve"> </w:t>
      </w:r>
      <w:r>
        <w:rPr>
          <w:rFonts w:hint="eastAsia"/>
        </w:rPr>
        <w:t xml:space="preserve">作为“系统实现主线”，配合中文高校课程（人大</w:t>
      </w:r>
      <w:r>
        <w:t xml:space="preserve"> </w:t>
      </w:r>
      <w:r>
        <w:rPr>
          <w:rFonts w:hint="eastAsia"/>
        </w:rPr>
        <w:t xml:space="preserve">MOOC）做概念与中文讲解补强。</w:t>
      </w:r>
      <w:hyperlink r:id="rId26">
        <w:r>
          <w:rPr>
            <w:rStyle w:val="Hyperlink"/>
          </w:rPr>
          <w:t xml:space="preserve">[66]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关系型与非关系型理论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ER/关系模型、范式直觉、基本约束；了解文档/键值/列族等数据模型（会选型）</w:t>
            </w:r>
            <w:hyperlink r:id="rId30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查询语言差异、建模与反范式；理解“事务</w:t>
            </w:r>
            <w:r>
              <w:t xml:space="preserve"> vs </w:t>
            </w:r>
            <w:r>
              <w:rPr>
                <w:rFonts w:hint="eastAsia"/>
              </w:rPr>
              <w:t xml:space="preserve">可用性/扩展性”的权衡（NoSQL</w:t>
            </w:r>
            <w:r>
              <w:t xml:space="preserve"> </w:t>
            </w:r>
            <w:r>
              <w:rPr>
                <w:rFonts w:hint="eastAsia"/>
              </w:rPr>
              <w:t xml:space="preserve">经典论文作为背景）</w:t>
            </w:r>
            <w:hyperlink r:id="rId73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分布式数据系统核心原则（CAP/一致性模型/复制/分片）并能映射到具体系统设计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</w:t>
            </w:r>
            <w:r>
              <w:t xml:space="preserve"> SQL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t xml:space="preserve">CRUD、JOIN、GROUP </w:t>
            </w:r>
            <w:r>
              <w:rPr>
                <w:rFonts w:hint="eastAsia"/>
              </w:rPr>
              <w:t xml:space="preserve">BY、窗口函数基础（能写业务查询）</w:t>
            </w:r>
            <w:hyperlink r:id="rId74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</w:t>
            </w:r>
            <w:r>
              <w:t xml:space="preserve"> </w:t>
            </w:r>
            <w:r>
              <w:rPr>
                <w:rFonts w:hint="eastAsia"/>
              </w:rPr>
              <w:t xml:space="preserve">JOIN/子查询/CTE/窗口函数组合；掌握基于真实数据的练习与调试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读懂执行计划（EXPLAIN/ANALYZE）并能定位瓶颈与重写查询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</w:t>
            </w:r>
            <w:r>
              <w:t xml:space="preserve"> </w:t>
            </w:r>
            <w:r>
              <w:rPr>
                <w:rFonts w:hint="eastAsia"/>
              </w:rPr>
              <w:t xml:space="preserve">B-tree/哈希索引是主力；知道“索引不是越多越好”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理解多种索引类型与适用场景（PostgreSQL：B-tree/Hash/GiST/GIN/BRIN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  <w:hyperlink r:id="rId76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深入索引结构原理：B-tree</w:t>
            </w:r>
            <w:r>
              <w:t xml:space="preserve"> </w:t>
            </w:r>
            <w:r>
              <w:rPr>
                <w:rFonts w:hint="eastAsia"/>
              </w:rPr>
              <w:t xml:space="preserve">原论文、LSM-tree</w:t>
            </w:r>
            <w:r>
              <w:t xml:space="preserve"> </w:t>
            </w:r>
            <w:r>
              <w:rPr>
                <w:rFonts w:hint="eastAsia"/>
              </w:rPr>
              <w:t xml:space="preserve">原论文，并能解释写放大/合并/缓存策略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[73]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事务隔离级别</w:t>
            </w:r>
          </w:p>
        </w:tc>
        <w:tc>
          <w:tcPr/>
          <w:p>
            <w:pPr>
              <w:pStyle w:val="Compact"/>
            </w:pPr>
            <w:r>
              <w:t xml:space="preserve">ACID </w:t>
            </w:r>
            <w:r>
              <w:rPr>
                <w:rFonts w:hint="eastAsia"/>
              </w:rPr>
              <w:t xml:space="preserve">概念、隔离级别四象限（读未提交/读已提交/可重复读/串行化）</w:t>
            </w:r>
            <w:hyperlink r:id="rId78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SQL </w:t>
            </w:r>
            <w:r>
              <w:rPr>
                <w:rFonts w:hint="eastAsia"/>
              </w:rPr>
              <w:t xml:space="preserve">标准“现象定义”的歧义与常见实现差异（经典批判论文）</w:t>
            </w:r>
            <w:hyperlink r:id="rId79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并发控制与恢复：MVCC、锁、WAL、ARIES；能解释一致性异常与系统实现选择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[76]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高并发性能调优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关键指标（QPS/TPS/延迟/锁等待/缓存命中）与基本操作（索引、慢查询）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基于官方文档理解事务提交频率、锁与日志开销的权衡（InnoDB</w:t>
            </w:r>
            <w:r>
              <w:t xml:space="preserve"> </w:t>
            </w:r>
            <w:r>
              <w:rPr>
                <w:rFonts w:hint="eastAsia"/>
              </w:rPr>
              <w:t xml:space="preserve">调优建议）</w:t>
            </w:r>
            <w:hyperlink r:id="rId81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系统级调优：统计信息、执行计划稳定性、vacuum/碎片、冷热数据与存储结构；形成可复用调优方法论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[78]</w:t>
              </w:r>
            </w:hyperlink>
          </w:p>
        </w:tc>
      </w:tr>
    </w:tbl>
    <w:bookmarkEnd w:id="83"/>
    <w:bookmarkStart w:id="91" w:name="优质资源评估中文课-实现课-官方文档-论文阅读清单-路线图"/>
    <w:p>
      <w:pPr>
        <w:pStyle w:val="Heading3"/>
      </w:pPr>
      <w:r>
        <w:rPr>
          <w:rFonts w:hint="eastAsia"/>
        </w:rPr>
        <w:t xml:space="preserve">优质资源评估（中文课</w:t>
      </w:r>
      <w:r>
        <w:t xml:space="preserve"> + </w:t>
      </w:r>
      <w:r>
        <w:rPr>
          <w:rFonts w:hint="eastAsia"/>
        </w:rPr>
        <w:t xml:space="preserve">实现课</w:t>
      </w:r>
      <w:r>
        <w:t xml:space="preserve"> + </w:t>
      </w:r>
      <w:r>
        <w:rPr>
          <w:rFonts w:hint="eastAsia"/>
        </w:rPr>
        <w:t xml:space="preserve">官方文档</w:t>
      </w:r>
      <w:r>
        <w:t xml:space="preserve"> + </w:t>
      </w:r>
      <w:r>
        <w:rPr>
          <w:rFonts w:hint="eastAsia"/>
        </w:rPr>
        <w:t xml:space="preserve">论文/阅读清单</w:t>
      </w:r>
      <w:r>
        <w:t xml:space="preserve"> + </w:t>
      </w:r>
      <w:r>
        <w:rPr>
          <w:rFonts w:hint="eastAsia"/>
        </w:rPr>
        <w:t xml:space="preserve">路线图）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更新/发行信息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CMU </w:t>
            </w:r>
            <w:r>
              <w:rPr>
                <w:rFonts w:hint="eastAsia"/>
              </w:rPr>
              <w:t xml:space="preserve">15-445/645（Spring</w:t>
            </w:r>
            <w:r>
              <w:t xml:space="preserve"> </w:t>
            </w:r>
            <w:r>
              <w:rPr>
                <w:rFonts w:hint="eastAsia"/>
              </w:rPr>
              <w:t xml:space="preserve">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权威在线课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https://15445.courses.cs.cmu.edu/spring2026/schedule.html</w:t>
            </w:r>
          </w:p>
        </w:tc>
        <w:tc>
          <w:tcPr/>
          <w:p>
            <w:pPr>
              <w:pStyle w:val="Compact"/>
            </w:pPr>
            <w:r>
              <w:t xml:space="preserve">schedule </w:t>
            </w:r>
            <w:r>
              <w:rPr>
                <w:rFonts w:hint="eastAsia"/>
              </w:rPr>
              <w:t xml:space="preserve">标注</w:t>
            </w:r>
            <w:r>
              <w:t xml:space="preserve"> 2026-04-01 </w:t>
            </w: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有基础/偏系统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直通</w:t>
            </w:r>
            <w:r>
              <w:t xml:space="preserve"> DBMS </w:t>
            </w:r>
            <w:r>
              <w:rPr>
                <w:rFonts w:hint="eastAsia"/>
              </w:rPr>
              <w:t xml:space="preserve">内核：存储、索引、事务、恢复、优化器与并行；工程深度强。</w:t>
            </w:r>
            <w:hyperlink r:id="rId30">
              <w:r>
                <w:rPr>
                  <w:rStyle w:val="Hyperlink"/>
                </w:rPr>
                <w:t xml:space="preserve">[80]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人大</w:t>
            </w:r>
            <w:r>
              <w:t xml:space="preserve"> </w:t>
            </w:r>
            <w:r>
              <w:rPr>
                <w:rFonts w:hint="eastAsia"/>
              </w:rPr>
              <w:t xml:space="preserve">MOOC《数据库系统概论（基础/高级/新技术篇）》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中文课程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https://www.icourse163.org/course/ruc-488001</w:t>
            </w:r>
            <w:r>
              <w:rPr>
                <w:rFonts w:hint="eastAsia"/>
              </w:rPr>
              <w:t xml:space="preserve">（基础篇）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页面写明</w:t>
            </w:r>
            <w:r>
              <w:t xml:space="preserve"> 2026-03-01 </w:t>
            </w:r>
            <w:r>
              <w:rPr>
                <w:rFonts w:hint="eastAsia"/>
              </w:rPr>
              <w:t xml:space="preserve">开课等信息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入门到进阶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中文体系化覆盖原理、设计、事务并发与恢复，并提供实验导向。</w:t>
            </w:r>
            <w:hyperlink r:id="rId84">
              <w:r>
                <w:rPr>
                  <w:rStyle w:val="Hyperlink"/>
                </w:rPr>
                <w:t xml:space="preserve">[82]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Database System </w:t>
            </w:r>
            <w:r>
              <w:rPr>
                <w:rFonts w:hint="eastAsia"/>
              </w:rPr>
              <w:t xml:space="preserve">Concepts（第7版）</w:t>
            </w:r>
            <w:hyperlink r:id="rId77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经典教材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https://www.db-book.com/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官网说明第</w:t>
            </w:r>
            <w:r>
              <w:t xml:space="preserve"> 7 </w:t>
            </w:r>
            <w:r>
              <w:rPr>
                <w:rFonts w:hint="eastAsia"/>
              </w:rPr>
              <w:t xml:space="preserve">版于</w:t>
            </w:r>
            <w:r>
              <w:t xml:space="preserve"> 2019-03 </w:t>
            </w:r>
            <w:r>
              <w:rPr>
                <w:rFonts w:hint="eastAsia"/>
              </w:rPr>
              <w:t xml:space="preserve">发布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[84]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系统学习者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DB </w:t>
            </w:r>
            <w:r>
              <w:rPr>
                <w:rFonts w:hint="eastAsia"/>
              </w:rPr>
              <w:t xml:space="preserve">教科书体系完整，适合与课程同步推进。</w:t>
            </w:r>
            <w:hyperlink r:id="rId85">
              <w:r>
                <w:rPr>
                  <w:rStyle w:val="Hyperlink"/>
                </w:rPr>
                <w:t xml:space="preserve">[84]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Database Internals</w:t>
            </w:r>
            <w:hyperlink r:id="rId21">
              <w:r>
                <w:rPr>
                  <w:rStyle w:val="Hyperlink"/>
                </w:rPr>
                <w:t xml:space="preserve">[85]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原理/工程教材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https://www.barnesandnoble.com/w/database-internals-alex-petrov/1130966225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出版信息为</w:t>
            </w:r>
            <w:r>
              <w:t xml:space="preserve"> </w:t>
            </w:r>
            <w:r>
              <w:rPr>
                <w:rFonts w:hint="eastAsia"/>
              </w:rPr>
              <w:t xml:space="preserve">2019（概览页）</w:t>
            </w:r>
            <w:hyperlink r:id="rId86">
              <w:r>
                <w:rPr>
                  <w:rStyle w:val="Hyperlink"/>
                </w:rPr>
                <w:t xml:space="preserve">[86]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进阶/偏系统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面向存储引擎与分布式数据系统的“工程化解释”，补齐教科书到真实系统的桥梁。</w:t>
            </w:r>
            <w:hyperlink r:id="rId86">
              <w:r>
                <w:rPr>
                  <w:rStyle w:val="Hyperlink"/>
                </w:rPr>
                <w:t xml:space="preserve">[86]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B-tree </w:t>
            </w:r>
            <w:r>
              <w:rPr>
                <w:rFonts w:hint="eastAsia"/>
              </w:rPr>
              <w:t xml:space="preserve">原论文（1972）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经典论文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https://infolab.usc.edu/csci585/Spring2010/den_ar/indexing.pdf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PDF </w:t>
            </w:r>
            <w:r>
              <w:rPr>
                <w:rFonts w:hint="eastAsia"/>
              </w:rPr>
              <w:t xml:space="preserve">可访问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理解索引设计的“原点”，做索引/存储引擎学习的权威来源。</w:t>
            </w:r>
            <w:hyperlink r:id="rId77">
              <w:r>
                <w:rPr>
                  <w:rStyle w:val="Hyperlink"/>
                </w:rPr>
                <w:t xml:space="preserve">[87]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LSM-tree </w:t>
            </w:r>
            <w:r>
              <w:rPr>
                <w:rFonts w:hint="eastAsia"/>
              </w:rPr>
              <w:t xml:space="preserve">原论文（1996）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经典论文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https://www.cs.umb.edu/~poneil/lsmtree.pdf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PDF </w:t>
            </w:r>
            <w:r>
              <w:rPr>
                <w:rFonts w:hint="eastAsia"/>
              </w:rPr>
              <w:t xml:space="preserve">可访问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[88]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现代写优化存储（Leveling/Tiering</w:t>
            </w:r>
            <w:r>
              <w:t xml:space="preserve"> </w:t>
            </w:r>
            <w:r>
              <w:rPr>
                <w:rFonts w:hint="eastAsia"/>
              </w:rPr>
              <w:t xml:space="preserve">等）的基础思想来源。</w:t>
            </w:r>
            <w:hyperlink r:id="rId48">
              <w:r>
                <w:rPr>
                  <w:rStyle w:val="Hyperlink"/>
                </w:rPr>
                <w:t xml:space="preserve">[88]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ARIES（1992）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经典论文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https://www.cs.cmu.edu/~15849g/readings/mohan92.pdf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PDF </w:t>
            </w:r>
            <w:r>
              <w:rPr>
                <w:rFonts w:hint="eastAsia"/>
              </w:rPr>
              <w:t xml:space="preserve">可访问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[89]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恢复/日志/WAL</w:t>
            </w:r>
            <w:r>
              <w:t xml:space="preserve"> </w:t>
            </w:r>
            <w:r>
              <w:rPr>
                <w:rFonts w:hint="eastAsia"/>
              </w:rPr>
              <w:t xml:space="preserve">机制的核心文献，理解</w:t>
            </w:r>
            <w:r>
              <w:t xml:space="preserve"> </w:t>
            </w:r>
            <w:r>
              <w:rPr>
                <w:rFonts w:hint="eastAsia"/>
              </w:rPr>
              <w:t xml:space="preserve">DBMS“崩溃后如何正确回来”。</w:t>
            </w:r>
            <w:hyperlink r:id="rId80">
              <w:r>
                <w:rPr>
                  <w:rStyle w:val="Hyperlink"/>
                </w:rPr>
                <w:t xml:space="preserve">[89]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官方文档（隔离级别/索引/EXPLAIN/VACUUM）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https://www.postgresql.org/docs/current/transaction-iso.html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文档为</w:t>
            </w:r>
            <w:r>
              <w:t xml:space="preserve"> current </w:t>
            </w:r>
            <w:r>
              <w:rPr>
                <w:rFonts w:hint="eastAsia"/>
              </w:rPr>
              <w:t xml:space="preserve">版本；隔离级别与索引类型页面可直接引用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使用/调优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最适合“从症状到根因”的官方路径：隔离、索引、执行计划、维护。</w:t>
            </w:r>
            <w:hyperlink r:id="rId78">
              <w:r>
                <w:rPr>
                  <w:rStyle w:val="Hyperlink"/>
                </w:rPr>
                <w:t xml:space="preserve">[91]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官方文档（InnoDB</w:t>
            </w:r>
            <w:r>
              <w:t xml:space="preserve"> </w:t>
            </w:r>
            <w:r>
              <w:rPr>
                <w:rFonts w:hint="eastAsia"/>
              </w:rPr>
              <w:t xml:space="preserve">隔离与事务调优、EXPLAIN）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https://dev.mysql.com/doc/refman/8.1/en/innodb-transaction-isolation-levels.html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明确列出四隔离级别与默认值；提供事务管理调优建议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[92]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使用/调优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生产常用</w:t>
            </w:r>
            <w:r>
              <w:t xml:space="preserve"> DB </w:t>
            </w:r>
            <w:r>
              <w:rPr>
                <w:rFonts w:hint="eastAsia"/>
              </w:rPr>
              <w:t xml:space="preserve">的权威参考，适合对照理解实现差异与调优手段。</w:t>
            </w:r>
            <w:hyperlink r:id="rId87">
              <w:r>
                <w:rPr>
                  <w:rStyle w:val="Hyperlink"/>
                </w:rPr>
                <w:t xml:space="preserve">[93]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lonng/db-papers、rxin/db-readings、PingCAP awesome-database-learning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开源阅读清单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https://github.com/lonng/db-papers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仓库作为论文/课程集合入口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[94]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进阶到高级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用“高密度阅读清单”把数据库原理延伸到前沿与系统实现模块。</w:t>
            </w:r>
            <w:hyperlink r:id="rId88">
              <w:r>
                <w:rPr>
                  <w:rStyle w:val="Hyperlink"/>
                </w:rPr>
                <w:t xml:space="preserve">[95]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roadmap.sh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路线图/项目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https://roadmap.sh/sql</w:t>
            </w:r>
          </w:p>
        </w:tc>
        <w:tc>
          <w:tcPr/>
          <w:p>
            <w:pPr>
              <w:pStyle w:val="Compact"/>
            </w:pPr>
            <w:r>
              <w:t xml:space="preserve">“2026 SQL </w:t>
            </w:r>
            <w:r>
              <w:rPr>
                <w:rFonts w:hint="eastAsia"/>
              </w:rPr>
              <w:t xml:space="preserve">Roadmap”语境与项目集合入口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[96]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入门到进阶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学习最怕“只看不练”，该路线图提供项目化方向与题目化练习入口。</w:t>
            </w:r>
            <w:hyperlink r:id="rId90">
              <w:r>
                <w:rPr>
                  <w:rStyle w:val="Hyperlink"/>
                </w:rPr>
                <w:t xml:space="preserve">[97]</w:t>
              </w:r>
            </w:hyperlink>
          </w:p>
        </w:tc>
      </w:tr>
    </w:tbl>
    <w:bookmarkEnd w:id="91"/>
    <w:bookmarkStart w:id="92" w:name="结构化学习计划与时间分配建议-2"/>
    <w:p>
      <w:pPr>
        <w:pStyle w:val="Heading3"/>
      </w:pPr>
      <w:r>
        <w:rPr>
          <w:rFonts w:hint="eastAsia"/>
        </w:rPr>
        <w:t xml:space="preserve">结构化学习计划与时间分配（建议）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目标产出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能进行规范建模</w:t>
            </w:r>
            <w:r>
              <w:t xml:space="preserve"> + </w:t>
            </w:r>
            <w:r>
              <w:rPr>
                <w:rFonts w:hint="eastAsia"/>
              </w:rPr>
              <w:t xml:space="preserve">写出常见业务查询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CS50 SQL </w:t>
            </w:r>
            <w:r>
              <w:rPr>
                <w:rFonts w:hint="eastAsia"/>
              </w:rPr>
              <w:t xml:space="preserve">或人大基础篇（择一主线）+</w:t>
            </w:r>
            <w:r>
              <w:t xml:space="preserve"> </w:t>
            </w:r>
            <w:r>
              <w:rPr>
                <w:rFonts w:hint="eastAsia"/>
              </w:rPr>
              <w:t xml:space="preserve">每日</w:t>
            </w:r>
            <w:r>
              <w:t xml:space="preserve"> SQL </w:t>
            </w:r>
            <w:r>
              <w:rPr>
                <w:rFonts w:hint="eastAsia"/>
              </w:rPr>
              <w:t xml:space="preserve">练习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[98]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复杂查询</w:t>
            </w:r>
            <w:r>
              <w:t xml:space="preserve"> + </w:t>
            </w:r>
            <w:r>
              <w:rPr>
                <w:rFonts w:hint="eastAsia"/>
              </w:rPr>
              <w:t xml:space="preserve">索引与执行计划入门，能做基础调优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15-445 </w:t>
            </w:r>
            <w:r>
              <w:rPr>
                <w:rFonts w:hint="eastAsia"/>
              </w:rPr>
              <w:t xml:space="preserve">前半（存储/索引/SQL/执行）+</w:t>
            </w:r>
            <w:r>
              <w:t xml:space="preserve"> PostgreSQL/MySQL </w:t>
            </w:r>
            <w:r>
              <w:rPr>
                <w:rFonts w:hint="eastAsia"/>
              </w:rPr>
              <w:t xml:space="preserve">文档对照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并发控制/恢复/优化器与高并发方法论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15-445 </w:t>
            </w:r>
            <w:r>
              <w:rPr>
                <w:rFonts w:hint="eastAsia"/>
              </w:rPr>
              <w:t xml:space="preserve">后半</w:t>
            </w:r>
            <w:r>
              <w:t xml:space="preserve"> + </w:t>
            </w:r>
            <w:r>
              <w:rPr>
                <w:rFonts w:hint="eastAsia"/>
              </w:rPr>
              <w:t xml:space="preserve">经典论文（B-tree/LSM/ARIES/隔离批判）+</w:t>
            </w:r>
            <w:r>
              <w:t xml:space="preserve"> </w:t>
            </w:r>
            <w:r>
              <w:rPr>
                <w:rFonts w:hint="eastAsia"/>
              </w:rPr>
              <w:t xml:space="preserve">读书笔记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[100]</w:t>
              </w:r>
            </w:hyperlink>
          </w:p>
        </w:tc>
      </w:tr>
    </w:tbl>
    <w:bookmarkEnd w:id="92"/>
    <w:bookmarkStart w:id="93" w:name="数据库项目里程碑代表性实战"/>
    <w:p>
      <w:pPr>
        <w:pStyle w:val="Heading3"/>
      </w:pPr>
      <w:r>
        <w:rPr>
          <w:rFonts w:hint="eastAsia"/>
        </w:rPr>
        <w:t xml:space="preserve">数据库项目里程碑（代表性实战）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关键实现点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业务库建模与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把一个业务（订单/课程/内容）从</w:t>
            </w:r>
            <w:r>
              <w:t xml:space="preserve"> ER </w:t>
            </w:r>
            <w:r>
              <w:rPr>
                <w:rFonts w:hint="eastAsia"/>
              </w:rPr>
              <w:t xml:space="preserve">到表结构落地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主键/外键/约束、基本索引、基础查询与数据校验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“复杂查询挑战集”与性能对照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能写窗口函数/CTE/复杂</w:t>
            </w:r>
            <w:r>
              <w:t xml:space="preserve"> JOIN </w:t>
            </w:r>
            <w:r>
              <w:rPr>
                <w:rFonts w:hint="eastAsia"/>
              </w:rPr>
              <w:t xml:space="preserve">并解释执行计划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EXPLAIN/ANALYZE、索引选择、统计信息影响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[101]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索引策略实验（PostgreSQL）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在同一数据集上对比</w:t>
            </w:r>
            <w:r>
              <w:t xml:space="preserve"> B-tree/GIN/GiST/BRIN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建索引、对比查询类型与性能、记录结论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迷你事务实验室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复现隔离级别异常并解释原因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两会话并发脚本、隔离级别切换、对照论文现象定义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[102]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t xml:space="preserve">Mini Buffer Pool / LSM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用代码模拟核心数据结构与策略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页面替换策略、WAL</w:t>
            </w:r>
            <w:r>
              <w:t xml:space="preserve"> </w:t>
            </w:r>
            <w:r>
              <w:rPr>
                <w:rFonts w:hint="eastAsia"/>
              </w:rPr>
              <w:t xml:space="preserve">思路、LSM</w:t>
            </w:r>
            <w:r>
              <w:t xml:space="preserve"> compaction </w:t>
            </w:r>
            <w:r>
              <w:rPr>
                <w:rFonts w:hint="eastAsia"/>
              </w:rPr>
              <w:t xml:space="preserve">模型（简化版）</w:t>
            </w:r>
            <w:hyperlink r:id="rId48">
              <w:r>
                <w:rPr>
                  <w:rStyle w:val="Hyperlink"/>
                </w:rPr>
                <w:t xml:space="preserve">[103]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3–5 </w:t>
            </w:r>
            <w:r>
              <w:rPr>
                <w:rFonts w:hint="eastAsia"/>
              </w:rPr>
              <w:t xml:space="preserve">周</w:t>
            </w:r>
          </w:p>
        </w:tc>
      </w:tr>
    </w:tbl>
    <w:bookmarkEnd w:id="93"/>
    <w:bookmarkStart w:id="94" w:name="数据库甘特式时间线示例"/>
    <w:p>
      <w:pPr>
        <w:pStyle w:val="Heading3"/>
      </w:pPr>
      <w:r>
        <w:rPr>
          <w:rFonts w:hint="eastAsia"/>
        </w:rPr>
        <w:t xml:space="preserve">数据库甘特式时间线（示例）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</w:t>
      </w:r>
      <w:r>
        <w:rPr>
          <w:rStyle w:val="VerbatimChar"/>
          <w:rFonts w:hint="eastAsia"/>
        </w:rPr>
        <w:t xml:space="preserve">数据库学习阶段与项目里程碑（示例：每周8-10小时）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%m/%d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入门</w:t>
      </w:r>
      <w:r>
        <w:br/>
      </w:r>
      <w:r>
        <w:rPr>
          <w:rStyle w:val="VerbatimChar"/>
        </w:rPr>
        <w:t xml:space="preserve">  SQL </w:t>
      </w:r>
      <w:r>
        <w:rPr>
          <w:rStyle w:val="VerbatimChar"/>
          <w:rFonts w:hint="eastAsia"/>
        </w:rPr>
        <w:t xml:space="preserve">基础与建模</w:t>
      </w:r>
      <w:r>
        <w:rPr>
          <w:rStyle w:val="VerbatimChar"/>
        </w:rPr>
        <w:t xml:space="preserve">   :a1, 2026-04-06, 28d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业务库</w:t>
      </w:r>
      <w:r>
        <w:rPr>
          <w:rStyle w:val="VerbatimChar"/>
        </w:rPr>
        <w:t xml:space="preserve"> CRUD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:a2, after a1, 14d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进阶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复杂查询与窗口函数</w:t>
      </w:r>
      <w:r>
        <w:rPr>
          <w:rStyle w:val="VerbatimChar"/>
        </w:rPr>
        <w:t xml:space="preserve"> :b1, after a2, 21d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索引与EXPLAIN入门</w:t>
      </w:r>
      <w:r>
        <w:rPr>
          <w:rStyle w:val="VerbatimChar"/>
        </w:rPr>
        <w:t xml:space="preserve"> :b2, after b1, 21d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索引策略实验</w:t>
      </w:r>
      <w:r>
        <w:rPr>
          <w:rStyle w:val="VerbatimChar"/>
        </w:rPr>
        <w:t xml:space="preserve">      :b3, after b2, 21d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高级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事务隔离与异常复现</w:t>
      </w:r>
      <w:r>
        <w:rPr>
          <w:rStyle w:val="VerbatimChar"/>
        </w:rPr>
        <w:t xml:space="preserve"> :c1, after b3, 21d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恢复/日志/ARIES选读</w:t>
      </w:r>
      <w:r>
        <w:rPr>
          <w:rStyle w:val="VerbatimChar"/>
        </w:rPr>
        <w:t xml:space="preserve"> :c2, after c1, 21d</w:t>
      </w:r>
      <w:r>
        <w:br/>
      </w:r>
      <w:r>
        <w:rPr>
          <w:rStyle w:val="VerbatimChar"/>
        </w:rPr>
        <w:t xml:space="preserve">  Mini BufferPool/LSM </w:t>
      </w:r>
      <w:r>
        <w:rPr>
          <w:rStyle w:val="VerbatimChar"/>
          <w:rFonts w:hint="eastAsia"/>
        </w:rPr>
        <w:t xml:space="preserve">模拟</w:t>
      </w:r>
      <w:r>
        <w:rPr>
          <w:rStyle w:val="VerbatimChar"/>
        </w:rPr>
        <w:t xml:space="preserve"> :c3, after c2, 35d</w:t>
      </w:r>
    </w:p>
    <w:bookmarkEnd w:id="94"/>
    <w:bookmarkEnd w:id="95"/>
    <w:bookmarkStart w:id="108" w:name="c-语言分阶段知识体系与学习计划"/>
    <w:p>
      <w:pPr>
        <w:pStyle w:val="Heading2"/>
      </w:pPr>
      <w:r>
        <w:t xml:space="preserve">C </w:t>
      </w:r>
      <w:r>
        <w:rPr>
          <w:rFonts w:hint="eastAsia"/>
        </w:rPr>
        <w:t xml:space="preserve">语言：分阶段知识体系与学习计划</w:t>
      </w:r>
    </w:p>
    <w:bookmarkStart w:id="100" w:name="分阶段必须掌握的核心知识点按指定子项展开-3"/>
    <w:p>
      <w:pPr>
        <w:pStyle w:val="Heading3"/>
      </w:pPr>
      <w:r>
        <w:rPr>
          <w:rFonts w:hint="eastAsia"/>
        </w:rPr>
        <w:t xml:space="preserve">分阶段必须掌握的核心知识点（按指定子项展开）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的价值在于建立对“底层运行机制”的可解释模型：抽象机、对象生命周期、内存与未定义行为、以及系统</w:t>
      </w:r>
      <w:r>
        <w:t xml:space="preserve"> </w:t>
      </w:r>
      <w:r>
        <w:rPr>
          <w:rFonts w:hint="eastAsia"/>
        </w:rPr>
        <w:t xml:space="preserve">API（POSIX/Linux）。WG14</w:t>
      </w:r>
      <w:r>
        <w:t xml:space="preserve"> </w:t>
      </w:r>
      <w:r>
        <w:rPr>
          <w:rFonts w:hint="eastAsia"/>
        </w:rPr>
        <w:t xml:space="preserve">明确指出</w:t>
      </w:r>
      <w:r>
        <w:t xml:space="preserve"> </w:t>
      </w:r>
      <w:r>
        <w:rPr>
          <w:rFonts w:hint="eastAsia"/>
        </w:rPr>
        <w:t xml:space="preserve">N1570（2011-04-12）是</w:t>
      </w:r>
      <w:r>
        <w:t xml:space="preserve"> C11 </w:t>
      </w:r>
      <w:r>
        <w:rPr>
          <w:rFonts w:hint="eastAsia"/>
        </w:rPr>
        <w:t xml:space="preserve">标准最新公开可用版本；这使其成为学习语义边界的权威文本。</w:t>
      </w:r>
      <w:hyperlink r:id="rId96">
        <w:r>
          <w:rPr>
            <w:rStyle w:val="Hyperlink"/>
          </w:rPr>
          <w:t xml:space="preserve">[104]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底层运行机制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编译→链接→可执行文件的基本流程；理解变量存储期、作用域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抽象机与“可观察行为”，理解</w:t>
            </w:r>
            <w:r>
              <w:t xml:space="preserve"> </w:t>
            </w:r>
            <w:r>
              <w:rPr>
                <w:rFonts w:hint="eastAsia"/>
              </w:rPr>
              <w:t xml:space="preserve">UB/实现定义行为的来源与风险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能用标准文本定位关键条款；结合</w:t>
            </w:r>
            <w:r>
              <w:t xml:space="preserve"> CS:APP </w:t>
            </w:r>
            <w:r>
              <w:rPr>
                <w:rFonts w:hint="eastAsia"/>
              </w:rPr>
              <w:t xml:space="preserve">构建“从源代码到机器执行”的模型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[106]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指针/地址/解引用；常见错误（野指针、越界、悬垂）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指针算术、const</w:t>
            </w:r>
            <w:r>
              <w:t xml:space="preserve"> </w:t>
            </w:r>
            <w:r>
              <w:rPr>
                <w:rFonts w:hint="eastAsia"/>
              </w:rPr>
              <w:t xml:space="preserve">指针体系、函数指针；能写安全的指针接口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指针对齐、别名规则、与优化器关系（按需）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数组与结构体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数组/字符串、struct/union</w:t>
            </w:r>
            <w:r>
              <w:t xml:space="preserve">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结构体内存布局直觉、bit-field、序列化与对齐问题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ABI/协议/文件格式对接时的布局与端序思考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内存动态分配</w:t>
            </w:r>
          </w:p>
        </w:tc>
        <w:tc>
          <w:tcPr/>
          <w:p>
            <w:pPr>
              <w:pStyle w:val="Compact"/>
            </w:pPr>
            <w:r>
              <w:t xml:space="preserve">malloc/free </w:t>
            </w:r>
            <w:r>
              <w:rPr>
                <w:rFonts w:hint="eastAsia"/>
              </w:rPr>
              <w:t xml:space="preserve">基本使用；避免泄漏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拥有权约定、错误处理、常见内存模型（arena/pool）初步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调试工具与性能（按需），结合系统层面内存管理理解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系统级编程接口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基本文件</w:t>
            </w:r>
            <w:r>
              <w:t xml:space="preserve"> </w:t>
            </w:r>
            <w:r>
              <w:rPr>
                <w:rFonts w:hint="eastAsia"/>
              </w:rPr>
              <w:t xml:space="preserve">I/O，认识系统调用</w:t>
            </w:r>
          </w:p>
        </w:tc>
        <w:tc>
          <w:tcPr/>
          <w:p>
            <w:pPr>
              <w:pStyle w:val="Compact"/>
            </w:pPr>
            <w:r>
              <w:t xml:space="preserve">POSIX </w:t>
            </w:r>
            <w:r>
              <w:rPr>
                <w:rFonts w:hint="eastAsia"/>
              </w:rPr>
              <w:t xml:space="preserve">接口：文件描述符、进程/信号、管道、基础网络概念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[107]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</w:t>
            </w:r>
            <w:r>
              <w:t xml:space="preserve"> man-pages </w:t>
            </w:r>
            <w:r>
              <w:rPr>
                <w:rFonts w:hint="eastAsia"/>
              </w:rPr>
              <w:t xml:space="preserve">并基于规范描述实现系统级工具；理解</w:t>
            </w:r>
            <w:r>
              <w:t xml:space="preserve"> POSIX </w:t>
            </w:r>
            <w:r>
              <w:rPr>
                <w:rFonts w:hint="eastAsia"/>
              </w:rPr>
              <w:t xml:space="preserve">标准定位与边界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[108]</w:t>
              </w:r>
            </w:hyperlink>
          </w:p>
        </w:tc>
      </w:tr>
    </w:tbl>
    <w:bookmarkEnd w:id="100"/>
    <w:bookmarkStart w:id="104" w:name="优质资源评估中文课-标准规范-系统书籍-开源路线图"/>
    <w:p>
      <w:pPr>
        <w:pStyle w:val="Heading3"/>
      </w:pPr>
      <w:r>
        <w:rPr>
          <w:rFonts w:hint="eastAsia"/>
        </w:rPr>
        <w:t xml:space="preserve">优质资源评估（中文课</w:t>
      </w:r>
      <w:r>
        <w:t xml:space="preserve"> + </w:t>
      </w:r>
      <w:r>
        <w:rPr>
          <w:rFonts w:hint="eastAsia"/>
        </w:rPr>
        <w:t xml:space="preserve">标准/规范</w:t>
      </w:r>
      <w:r>
        <w:t xml:space="preserve"> + </w:t>
      </w:r>
      <w:r>
        <w:rPr>
          <w:rFonts w:hint="eastAsia"/>
        </w:rPr>
        <w:t xml:space="preserve">系统书籍</w:t>
      </w:r>
      <w:r>
        <w:t xml:space="preserve"> + </w:t>
      </w:r>
      <w:r>
        <w:rPr>
          <w:rFonts w:hint="eastAsia"/>
        </w:rPr>
        <w:t xml:space="preserve">开源路线图）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更新/发行信息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浙大</w:t>
            </w:r>
            <w:r>
              <w:t xml:space="preserve"> </w:t>
            </w:r>
            <w:r>
              <w:rPr>
                <w:rFonts w:hint="eastAsia"/>
              </w:rPr>
              <w:t xml:space="preserve">MOOC《C语言程序设计》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中文课程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https://www.icourse163.org/course/zju-9001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课程定位为后续</w:t>
            </w:r>
            <w:r>
              <w:t xml:space="preserve"> </w:t>
            </w:r>
            <w:r>
              <w:rPr>
                <w:rFonts w:hint="eastAsia"/>
              </w:rPr>
              <w:t xml:space="preserve">OS/编译/体系结构基石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[109]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零基础/计算机方向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中文讲解清晰，适合“先把指针与基本功练扎实”。</w:t>
            </w:r>
            <w:hyperlink r:id="rId27">
              <w:r>
                <w:rPr>
                  <w:rStyle w:val="Hyperlink"/>
                </w:rPr>
                <w:t xml:space="preserve">[109]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WG14 C11 </w:t>
            </w:r>
            <w:r>
              <w:rPr>
                <w:rFonts w:hint="eastAsia"/>
              </w:rPr>
              <w:t xml:space="preserve">N1570（公开草案）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标准草案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https://www.open-std.org/jtc1/sc22/wg14/www/standards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页面说明</w:t>
            </w:r>
            <w:r>
              <w:t xml:space="preserve"> </w:t>
            </w:r>
            <w:r>
              <w:rPr>
                <w:rFonts w:hint="eastAsia"/>
              </w:rPr>
              <w:t xml:space="preserve">N1570（2011-04-12）为</w:t>
            </w:r>
            <w:r>
              <w:t xml:space="preserve"> latest publicly available C11 </w:t>
            </w:r>
            <w:r>
              <w:rPr>
                <w:rFonts w:hint="eastAsia"/>
              </w:rPr>
              <w:t xml:space="preserve">草案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[110]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进阶到高级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</w:t>
            </w:r>
            <w:r>
              <w:t xml:space="preserve"> C </w:t>
            </w:r>
            <w:r>
              <w:rPr>
                <w:rFonts w:hint="eastAsia"/>
              </w:rPr>
              <w:t xml:space="preserve">的“语义法庭”；用于确认</w:t>
            </w:r>
            <w:r>
              <w:t xml:space="preserve"> </w:t>
            </w:r>
            <w:r>
              <w:rPr>
                <w:rFonts w:hint="eastAsia"/>
              </w:rPr>
              <w:t xml:space="preserve">UB/抽象机/内存规则。</w:t>
            </w:r>
            <w:hyperlink r:id="rId96">
              <w:r>
                <w:rPr>
                  <w:rStyle w:val="Hyperlink"/>
                </w:rPr>
                <w:t xml:space="preserve">[104]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Open Group</w:t>
            </w:r>
            <w:hyperlink r:id="rId81">
              <w:r>
                <w:rPr>
                  <w:rStyle w:val="Hyperlink"/>
                </w:rPr>
                <w:t xml:space="preserve">[111]</w:t>
              </w:r>
            </w:hyperlink>
            <w:r>
              <w:t xml:space="preserve"> </w:t>
            </w:r>
            <w:r>
              <w:t xml:space="preserve">POSIX Base </w:t>
            </w:r>
            <w:r>
              <w:rPr>
                <w:rFonts w:hint="eastAsia"/>
              </w:rPr>
              <w:t xml:space="preserve">Specifications（Issue</w:t>
            </w:r>
            <w:r>
              <w:t xml:space="preserve"> 8 / </w:t>
            </w:r>
            <w:r>
              <w:rPr>
                <w:rFonts w:hint="eastAsia"/>
              </w:rPr>
              <w:t xml:space="preserve">POSIX.1-2024）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官方规范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https://pubs.opengroup.org/onlinepubs/9799919799/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页面说明</w:t>
            </w:r>
            <w:r>
              <w:t xml:space="preserve"> POSIX.1-2024 </w:t>
            </w:r>
            <w:r>
              <w:rPr>
                <w:rFonts w:hint="eastAsia"/>
              </w:rPr>
              <w:t xml:space="preserve">定义</w:t>
            </w:r>
            <w:r>
              <w:t xml:space="preserve"> OS </w:t>
            </w:r>
            <w:r>
              <w:rPr>
                <w:rFonts w:hint="eastAsia"/>
              </w:rPr>
              <w:t xml:space="preserve">接口与环境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[112]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系统编程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系统级接口的权威规范来源，帮助把“经验”变为“可引用的标准”。</w:t>
            </w:r>
            <w:hyperlink r:id="rId98">
              <w:r>
                <w:rPr>
                  <w:rStyle w:val="Hyperlink"/>
                </w:rPr>
                <w:t xml:space="preserve">[113]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man-pages（man7.org）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官方式手册集合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https://man7.org/linux/man-pages/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项目介绍说明其覆盖</w:t>
            </w:r>
            <w:r>
              <w:t xml:space="preserve"> Linux user-space API </w:t>
            </w:r>
            <w:r>
              <w:rPr>
                <w:rFonts w:hint="eastAsia"/>
              </w:rPr>
              <w:t xml:space="preserve">等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[114]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系统编程实操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写系统程序离不开</w:t>
            </w:r>
            <w:r>
              <w:t xml:space="preserve"> </w:t>
            </w:r>
            <w:r>
              <w:rPr>
                <w:rFonts w:hint="eastAsia"/>
              </w:rPr>
              <w:t xml:space="preserve">man；能从函数签名、错误码到语义边界直接取证。</w:t>
            </w:r>
            <w:hyperlink r:id="rId101">
              <w:r>
                <w:rPr>
                  <w:rStyle w:val="Hyperlink"/>
                </w:rPr>
                <w:t xml:space="preserve">[115]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C Programming </w:t>
            </w:r>
            <w:r>
              <w:rPr>
                <w:rFonts w:hint="eastAsia"/>
              </w:rPr>
              <w:t xml:space="preserve">Language（第2版）</w:t>
            </w:r>
            <w:hyperlink r:id="rId63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经典教材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https://www.amazon.com/dp/0131103628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出版信息</w:t>
            </w:r>
            <w:r>
              <w:t xml:space="preserve"> 1988-03-22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[117]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入门到进阶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经典短而精，适合作为“语法与习惯”的第一本书（需配合大量练习）。</w:t>
            </w:r>
            <w:hyperlink r:id="rId102">
              <w:r>
                <w:rPr>
                  <w:rStyle w:val="Hyperlink"/>
                </w:rPr>
                <w:t xml:space="preserve">[117]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Computer Systems: A Programmer's </w:t>
            </w:r>
            <w:r>
              <w:rPr>
                <w:rFonts w:hint="eastAsia"/>
              </w:rPr>
              <w:t xml:space="preserve">Perspective（第3版）</w:t>
            </w:r>
            <w:hyperlink r:id="rId56">
              <w:r>
                <w:rPr>
                  <w:rStyle w:val="Hyperlink"/>
                </w:rPr>
                <w:t xml:space="preserve">[118]</w:t>
              </w:r>
            </w:hyperlink>
            <w:r>
              <w:rPr>
                <w:rFonts w:hint="eastAsia"/>
              </w:rPr>
              <w:t xml:space="preserve">（CS:APP3e）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权威教材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https://csapp.cs.cmu.edu/</w:t>
            </w:r>
          </w:p>
        </w:tc>
        <w:tc>
          <w:tcPr/>
          <w:p>
            <w:pPr>
              <w:pStyle w:val="Compact"/>
            </w:pPr>
            <w:r>
              <w:t xml:space="preserve">CMU </w:t>
            </w:r>
            <w:r>
              <w:rPr>
                <w:rFonts w:hint="eastAsia"/>
              </w:rPr>
              <w:t xml:space="preserve">官方站点；第</w:t>
            </w:r>
            <w:r>
              <w:t xml:space="preserve"> 3 </w:t>
            </w:r>
            <w:r>
              <w:rPr>
                <w:rFonts w:hint="eastAsia"/>
              </w:rPr>
              <w:t xml:space="preserve">版基于</w:t>
            </w:r>
            <w:r>
              <w:t xml:space="preserve"> x86-64 </w:t>
            </w:r>
            <w:r>
              <w:rPr>
                <w:rFonts w:hint="eastAsia"/>
              </w:rPr>
              <w:t xml:space="preserve">等说明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进阶到高级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C </w:t>
            </w:r>
            <w:r>
              <w:rPr>
                <w:rFonts w:hint="eastAsia"/>
              </w:rPr>
              <w:t xml:space="preserve">与体系结构/链接/虚拟内存/并发串起来，建立可解释的“系统观”。</w:t>
            </w:r>
            <w:hyperlink r:id="rId97">
              <w:r>
                <w:rPr>
                  <w:rStyle w:val="Hyperlink"/>
                </w:rPr>
                <w:t xml:space="preserve">[106]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theokwebb/C-from-Scratch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开源路线图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https://github.com/theokwebb/C-from-Scratch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仓库声明汇总学习资源并扩展到汇编与</w:t>
            </w:r>
            <w:r>
              <w:t xml:space="preserve"> OS </w:t>
            </w:r>
            <w:r>
              <w:rPr>
                <w:rFonts w:hint="eastAsia"/>
              </w:rPr>
              <w:t xml:space="preserve">内部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[119]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自学规划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适合做“资源导航”，尤其是从</w:t>
            </w:r>
            <w:r>
              <w:t xml:space="preserve"> C </w:t>
            </w:r>
            <w:r>
              <w:rPr>
                <w:rFonts w:hint="eastAsia"/>
              </w:rPr>
              <w:t xml:space="preserve">进一步走向系统方向。</w:t>
            </w:r>
            <w:hyperlink r:id="rId103">
              <w:r>
                <w:rPr>
                  <w:rStyle w:val="Hyperlink"/>
                </w:rPr>
                <w:t xml:space="preserve">[119]</w:t>
              </w:r>
            </w:hyperlink>
          </w:p>
        </w:tc>
      </w:tr>
    </w:tbl>
    <w:bookmarkEnd w:id="104"/>
    <w:bookmarkStart w:id="105" w:name="结构化学习计划与时间分配建议-3"/>
    <w:p>
      <w:pPr>
        <w:pStyle w:val="Heading3"/>
      </w:pPr>
      <w:r>
        <w:rPr>
          <w:rFonts w:hint="eastAsia"/>
        </w:rPr>
        <w:t xml:space="preserve">结构化学习计划与时间分配（建议）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目标产出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能写中小程序，指针与数组使用正确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浙大</w:t>
            </w:r>
            <w:r>
              <w:t xml:space="preserve"> MOOC + K&amp;R </w:t>
            </w:r>
            <w:r>
              <w:rPr>
                <w:rFonts w:hint="eastAsia"/>
              </w:rPr>
              <w:t xml:space="preserve">章节练习（以写代码为主）</w:t>
            </w:r>
            <w:hyperlink r:id="rId27">
              <w:r>
                <w:rPr>
                  <w:rStyle w:val="Hyperlink"/>
                </w:rPr>
                <w:t xml:space="preserve">[120]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具备系统编程雏形：文件/进程/错误处理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POSIX + man-pages </w:t>
            </w:r>
            <w:r>
              <w:rPr>
                <w:rFonts w:hint="eastAsia"/>
              </w:rPr>
              <w:t xml:space="preserve">驱动小工具实现（边查边用）</w:t>
            </w:r>
            <w:hyperlink r:id="rId98">
              <w:r>
                <w:rPr>
                  <w:rStyle w:val="Hyperlink"/>
                </w:rPr>
                <w:t xml:space="preserve">[121]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能解释运行机制与优化边界，并构建系统级项目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CS:APP（主线）+</w:t>
            </w:r>
            <w:r>
              <w:t xml:space="preserve"> N1570 </w:t>
            </w:r>
            <w:r>
              <w:rPr>
                <w:rFonts w:hint="eastAsia"/>
              </w:rPr>
              <w:t xml:space="preserve">条款对照（按需查）</w:t>
            </w:r>
            <w:hyperlink r:id="rId97">
              <w:r>
                <w:rPr>
                  <w:rStyle w:val="Hyperlink"/>
                </w:rPr>
                <w:t xml:space="preserve">[122]</w:t>
              </w:r>
            </w:hyperlink>
          </w:p>
        </w:tc>
      </w:tr>
    </w:tbl>
    <w:bookmarkEnd w:id="105"/>
    <w:bookmarkStart w:id="106" w:name="c-项目里程碑代表性实战-1"/>
    <w:p>
      <w:pPr>
        <w:pStyle w:val="Heading3"/>
      </w:pPr>
      <w:r>
        <w:t xml:space="preserve">C </w:t>
      </w:r>
      <w:r>
        <w:rPr>
          <w:rFonts w:hint="eastAsia"/>
        </w:rPr>
        <w:t xml:space="preserve">项目里程碑（代表性实战）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关键实现点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字符串与内存工具集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练熟指针/数组/结构体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自实现</w:t>
            </w:r>
            <w:r>
              <w:t xml:space="preserve"> </w:t>
            </w:r>
            <w:r>
              <w:rPr>
                <w:rFonts w:hint="eastAsia"/>
              </w:rPr>
              <w:t xml:space="preserve">strlen/strcpy/动态数组；边界与测试用例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t xml:space="preserve">mini-grep / mini-cat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用系统调用处理文件与管道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read()</w:t>
            </w:r>
            <w:r>
              <w:t xml:space="preserve">/</w:t>
            </w:r>
            <w:r>
              <w:rPr>
                <w:rStyle w:val="VerbatimChar"/>
              </w:rPr>
              <w:t xml:space="preserve">write()</w:t>
            </w:r>
            <w:r>
              <w:rPr>
                <w:rFonts w:hint="eastAsia"/>
              </w:rPr>
              <w:t xml:space="preserve">、错误码处理、缓冲区策略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[123]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简易内存池（arena</w:t>
            </w:r>
            <w:r>
              <w:t xml:space="preserve"> </w:t>
            </w:r>
            <w:r>
              <w:rPr>
                <w:rFonts w:hint="eastAsia"/>
              </w:rPr>
              <w:t xml:space="preserve">allocator）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训练动态分配与生命周期管理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预分配、对齐、释放策略、性能对比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小型网络服务（echo/http</w:t>
            </w:r>
            <w:r>
              <w:t xml:space="preserve"> </w:t>
            </w:r>
            <w:r>
              <w:rPr>
                <w:rFonts w:hint="eastAsia"/>
              </w:rPr>
              <w:t xml:space="preserve">子集）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进入系统级接口与并发模型</w:t>
            </w:r>
          </w:p>
        </w:tc>
        <w:tc>
          <w:tcPr/>
          <w:p>
            <w:pPr>
              <w:pStyle w:val="Compact"/>
            </w:pPr>
            <w:r>
              <w:t xml:space="preserve">socket </w:t>
            </w:r>
            <w:r>
              <w:rPr>
                <w:rFonts w:hint="eastAsia"/>
              </w:rPr>
              <w:t xml:space="preserve">API（按</w:t>
            </w:r>
            <w:r>
              <w:t xml:space="preserve"> </w:t>
            </w:r>
            <w:r>
              <w:rPr>
                <w:rFonts w:hint="eastAsia"/>
              </w:rPr>
              <w:t xml:space="preserve">POSIX/系统手册查）、多进程/多线程模型选择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3–6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[124]</w:t>
              </w:r>
            </w:hyperlink>
          </w:p>
        </w:tc>
      </w:tr>
    </w:tbl>
    <w:bookmarkEnd w:id="106"/>
    <w:bookmarkStart w:id="107" w:name="c-甘特式时间线示例-1"/>
    <w:p>
      <w:pPr>
        <w:pStyle w:val="Heading3"/>
      </w:pPr>
      <w:r>
        <w:t xml:space="preserve">C </w:t>
      </w:r>
      <w:r>
        <w:rPr>
          <w:rFonts w:hint="eastAsia"/>
        </w:rPr>
        <w:t xml:space="preserve">甘特式时间线（示例）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C </w:t>
      </w:r>
      <w:r>
        <w:rPr>
          <w:rStyle w:val="VerbatimChar"/>
          <w:rFonts w:hint="eastAsia"/>
        </w:rPr>
        <w:t xml:space="preserve">语言学习阶段与项目里程碑（示例：每周8-10小时）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%m/%d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入门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语法/指针/数组/结构体</w:t>
      </w:r>
      <w:r>
        <w:rPr>
          <w:rStyle w:val="VerbatimChar"/>
        </w:rPr>
        <w:t xml:space="preserve"> :a1, 2026-04-06, 42d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字符串与内存工具集</w:t>
      </w:r>
      <w:r>
        <w:rPr>
          <w:rStyle w:val="VerbatimChar"/>
        </w:rPr>
        <w:t xml:space="preserve">    :a2, after a1, 21d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进阶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动态分配与错误处理</w:t>
      </w:r>
      <w:r>
        <w:rPr>
          <w:rStyle w:val="VerbatimChar"/>
        </w:rPr>
        <w:t xml:space="preserve">      :b1, after a2, 21d</w:t>
      </w:r>
      <w:r>
        <w:br/>
      </w:r>
      <w:r>
        <w:rPr>
          <w:rStyle w:val="VerbatimChar"/>
        </w:rPr>
        <w:t xml:space="preserve">  mini-grep / mini-cat   :b2, after b1, 28d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简易内存池（arena）</w:t>
      </w:r>
      <w:r>
        <w:rPr>
          <w:rStyle w:val="VerbatimChar"/>
        </w:rPr>
        <w:t xml:space="preserve">     :b3, after b2, 21d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高级</w:t>
      </w:r>
      <w:r>
        <w:br/>
      </w:r>
      <w:r>
        <w:rPr>
          <w:rStyle w:val="VerbatimChar"/>
        </w:rPr>
        <w:t xml:space="preserve">  CS:APP </w:t>
      </w:r>
      <w:r>
        <w:rPr>
          <w:rStyle w:val="VerbatimChar"/>
          <w:rFonts w:hint="eastAsia"/>
        </w:rPr>
        <w:t xml:space="preserve">主线章节</w:t>
      </w:r>
      <w:r>
        <w:rPr>
          <w:rStyle w:val="VerbatimChar"/>
        </w:rPr>
        <w:t xml:space="preserve">         :c1, after b3, 28d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网络服务/系统项目</w:t>
      </w:r>
      <w:r>
        <w:rPr>
          <w:rStyle w:val="VerbatimChar"/>
        </w:rPr>
        <w:t xml:space="preserve">        :c2, after c1, 42d</w:t>
      </w:r>
    </w:p>
    <w:bookmarkEnd w:id="107"/>
    <w:bookmarkEnd w:id="108"/>
    <w:bookmarkStart w:id="126" w:name="c分阶段知识体系与学习计划-1"/>
    <w:p>
      <w:pPr>
        <w:pStyle w:val="Heading2"/>
      </w:pPr>
      <w:r>
        <w:rPr>
          <w:rFonts w:hint="eastAsia"/>
        </w:rPr>
        <w:t xml:space="preserve">C#：分阶段知识体系与学习计划</w:t>
      </w:r>
    </w:p>
    <w:bookmarkStart w:id="116" w:name="分阶段必须掌握的核心知识点按指定子项展开-4"/>
    <w:p>
      <w:pPr>
        <w:pStyle w:val="Heading3"/>
      </w:pPr>
      <w:r>
        <w:rPr>
          <w:rFonts w:hint="eastAsia"/>
        </w:rPr>
        <w:t xml:space="preserve">分阶段必须掌握的核心知识点（按指定子项展开）</w:t>
      </w:r>
    </w:p>
    <w:p>
      <w:pPr>
        <w:pStyle w:val="FirstParagraph"/>
      </w:pPr>
      <w:r>
        <w:t xml:space="preserve">C# </w:t>
      </w:r>
      <w:r>
        <w:rPr>
          <w:rFonts w:hint="eastAsia"/>
        </w:rPr>
        <w:t xml:space="preserve">学习的关键在于：</w:t>
      </w:r>
      <w:r>
        <w:rPr>
          <w:rFonts w:hint="eastAsia"/>
          <w:b/>
          <w:bCs/>
        </w:rPr>
        <w:t xml:space="preserve">语言特性（泛型/委托/表达式/模式）+</w:t>
      </w:r>
      <w:r>
        <w:rPr>
          <w:b/>
          <w:bCs/>
        </w:rPr>
        <w:t xml:space="preserve"> .NET </w:t>
      </w:r>
      <w:r>
        <w:rPr>
          <w:rFonts w:hint="eastAsia"/>
          <w:b/>
          <w:bCs/>
        </w:rPr>
        <w:t xml:space="preserve">运行时（GC/JIT/程序集）+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异步（TAP/async/await）+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企业后端生态（ASP.NET</w:t>
      </w:r>
      <w:r>
        <w:rPr>
          <w:b/>
          <w:bCs/>
        </w:rPr>
        <w:t xml:space="preserve"> Core + EF Core + </w:t>
      </w:r>
      <w:r>
        <w:rPr>
          <w:rFonts w:hint="eastAsia"/>
          <w:b/>
          <w:bCs/>
        </w:rPr>
        <w:t xml:space="preserve">依赖注入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可观测性）</w:t>
      </w:r>
      <w:r>
        <w:rPr>
          <w:rFonts w:hint="eastAsia"/>
        </w:rPr>
        <w:t xml:space="preserve">。官方语言参考与学习路径是首选权威来源；同时，C#</w:t>
      </w:r>
      <w:r>
        <w:t xml:space="preserve"> </w:t>
      </w:r>
      <w:r>
        <w:rPr>
          <w:rFonts w:hint="eastAsia"/>
        </w:rPr>
        <w:t xml:space="preserve">15（preview）与</w:t>
      </w:r>
      <w:r>
        <w:t xml:space="preserve"> .NET 11 preview </w:t>
      </w:r>
      <w:r>
        <w:rPr>
          <w:rFonts w:hint="eastAsia"/>
        </w:rPr>
        <w:t xml:space="preserve">的文档更新表明该生态仍快速演进。</w:t>
      </w:r>
      <w:hyperlink r:id="rId28">
        <w:r>
          <w:rPr>
            <w:rStyle w:val="Hyperlink"/>
          </w:rPr>
          <w:t xml:space="preserve">[125]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核心知识进阶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</w:t>
            </w:r>
            <w:r>
              <w:rPr>
                <w:rFonts w:hint="eastAsia"/>
              </w:rPr>
              <w:t xml:space="preserve">生态系统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SDK/项目结构、NuGet、基础类库（集合/IO/序列化）；会用</w:t>
            </w:r>
            <w:r>
              <w:t xml:space="preserve"> Microsoft Learn </w:t>
            </w:r>
            <w:r>
              <w:rPr>
                <w:rFonts w:hint="eastAsia"/>
              </w:rPr>
              <w:t xml:space="preserve">入门路径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[126]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依赖注入、配置、日志、测试生态；理解</w:t>
            </w:r>
            <w:r>
              <w:t xml:space="preserve"> .NET </w:t>
            </w:r>
            <w:r>
              <w:rPr>
                <w:rFonts w:hint="eastAsia"/>
              </w:rPr>
              <w:t xml:space="preserve">版本策略与升级路径（以官方文档/更新公告为准）</w:t>
            </w:r>
            <w:hyperlink r:id="rId109">
              <w:r>
                <w:rPr>
                  <w:rStyle w:val="Hyperlink"/>
                </w:rPr>
                <w:t xml:space="preserve">[127]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CLR/JIT/GC </w:t>
            </w:r>
            <w:r>
              <w:rPr>
                <w:rFonts w:hint="eastAsia"/>
              </w:rPr>
              <w:t xml:space="preserve">心智模型；性能诊断与运行时行为解释（配合经典内部书）</w:t>
            </w:r>
            <w:hyperlink r:id="rId110">
              <w:r>
                <w:rPr>
                  <w:rStyle w:val="Hyperlink"/>
                </w:rPr>
                <w:t xml:space="preserve">[128]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面向对象高级特性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类/接口/继承基础，封装与异常处理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泛型、委托/事件、表达式树概念、模式匹配；API</w:t>
            </w:r>
            <w:r>
              <w:t xml:space="preserve"> </w:t>
            </w:r>
            <w:r>
              <w:rPr>
                <w:rFonts w:hint="eastAsia"/>
              </w:rPr>
              <w:t xml:space="preserve">设计与可测试性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深入类型系统、装箱/拆箱、值类型/引用类型性能影响（按需）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理解“查询语法</w:t>
            </w:r>
            <w:r>
              <w:t xml:space="preserve"> vs </w:t>
            </w:r>
            <w:r>
              <w:rPr>
                <w:rFonts w:hint="eastAsia"/>
              </w:rPr>
              <w:t xml:space="preserve">方法语法”并能写基本查询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[129]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标准查询算子体系、延迟执行、与</w:t>
            </w:r>
            <w:r>
              <w:t xml:space="preserve"> EF Core </w:t>
            </w:r>
            <w:r>
              <w:rPr>
                <w:rFonts w:hint="eastAsia"/>
              </w:rPr>
              <w:t xml:space="preserve">查询翻译边界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性能与可读性权衡；避免</w:t>
            </w:r>
            <w:r>
              <w:t xml:space="preserve"> N+1 </w:t>
            </w:r>
            <w:r>
              <w:rPr>
                <w:rFonts w:hint="eastAsia"/>
              </w:rPr>
              <w:t xml:space="preserve">与不必要物化（结合</w:t>
            </w:r>
            <w:r>
              <w:t xml:space="preserve"> EF </w:t>
            </w:r>
            <w:r>
              <w:rPr>
                <w:rFonts w:hint="eastAsia"/>
              </w:rPr>
              <w:t xml:space="preserve">Core）</w:t>
            </w:r>
            <w:hyperlink r:id="rId112">
              <w:r>
                <w:rPr>
                  <w:rStyle w:val="Hyperlink"/>
                </w:rPr>
                <w:t xml:space="preserve">[130]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async/await </w:t>
            </w:r>
            <w:r>
              <w:rPr>
                <w:rFonts w:hint="eastAsia"/>
              </w:rPr>
              <w:t xml:space="preserve">基本用法与异常传播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TAP（Task-based</w:t>
            </w:r>
            <w:r>
              <w:t xml:space="preserve"> Asynchronous </w:t>
            </w:r>
            <w:r>
              <w:rPr>
                <w:rFonts w:hint="eastAsia"/>
              </w:rPr>
              <w:t xml:space="preserve">Pattern）作为推荐模式；区分</w:t>
            </w:r>
            <w:r>
              <w:t xml:space="preserve"> CPU-bound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I/O-bound；正确取消与超时</w:t>
            </w:r>
            <w:r>
              <w:t xml:space="preserve"> </w:t>
            </w:r>
            <w:hyperlink r:id="rId113">
              <w:r>
                <w:rPr>
                  <w:rStyle w:val="Hyperlink"/>
                </w:rPr>
                <w:t xml:space="preserve">[131]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深入线程池/调度/同步上下文对行为的影响；高级并发调优（按需）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企业级后端开发应用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</w:t>
            </w:r>
            <w:r>
              <w:t xml:space="preserve"> Minimal API </w:t>
            </w:r>
            <w:r>
              <w:rPr>
                <w:rFonts w:hint="eastAsia"/>
              </w:rPr>
              <w:t xml:space="preserve">写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t xml:space="preserve">ASP.NET </w:t>
            </w:r>
            <w:r>
              <w:rPr>
                <w:rFonts w:hint="eastAsia"/>
              </w:rPr>
              <w:t xml:space="preserve">Core：路由、认证授权、OpenAPI、配置/日志；EF</w:t>
            </w:r>
            <w:r>
              <w:t xml:space="preserve"> </w:t>
            </w:r>
            <w:r>
              <w:rPr>
                <w:rFonts w:hint="eastAsia"/>
              </w:rPr>
              <w:t xml:space="preserve">Core：迁移、跟踪、事务与性能基本功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[132]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架构与工程：分层/DDD（按项目需要）、可观测性、灰度发布与性能压测；跟踪新版本特性（release</w:t>
            </w:r>
            <w:r>
              <w:t xml:space="preserve"> </w:t>
            </w:r>
            <w:r>
              <w:rPr>
                <w:rFonts w:hint="eastAsia"/>
              </w:rPr>
              <w:t xml:space="preserve">notes）</w:t>
            </w:r>
            <w:hyperlink r:id="rId115">
              <w:r>
                <w:rPr>
                  <w:rStyle w:val="Hyperlink"/>
                </w:rPr>
                <w:t xml:space="preserve">[133]</w:t>
              </w:r>
            </w:hyperlink>
          </w:p>
        </w:tc>
      </w:tr>
    </w:tbl>
    <w:bookmarkEnd w:id="116"/>
    <w:bookmarkStart w:id="121" w:name="优质资源评估官方文档-学习平台-生态核心文档-开源路线图-经典教材"/>
    <w:p>
      <w:pPr>
        <w:pStyle w:val="Heading3"/>
      </w:pPr>
      <w:r>
        <w:rPr>
          <w:rFonts w:hint="eastAsia"/>
        </w:rPr>
        <w:t xml:space="preserve">优质资源评估（官方文档</w:t>
      </w:r>
      <w:r>
        <w:t xml:space="preserve"> + </w:t>
      </w:r>
      <w:r>
        <w:rPr>
          <w:rFonts w:hint="eastAsia"/>
        </w:rPr>
        <w:t xml:space="preserve">学习平台</w:t>
      </w:r>
      <w:r>
        <w:t xml:space="preserve"> + </w:t>
      </w:r>
      <w:r>
        <w:rPr>
          <w:rFonts w:hint="eastAsia"/>
        </w:rPr>
        <w:t xml:space="preserve">生态核心文档</w:t>
      </w:r>
      <w:r>
        <w:t xml:space="preserve"> + </w:t>
      </w:r>
      <w:r>
        <w:rPr>
          <w:rFonts w:hint="eastAsia"/>
        </w:rPr>
        <w:t xml:space="preserve">开源路线图</w:t>
      </w:r>
      <w:r>
        <w:t xml:space="preserve"> + </w:t>
      </w:r>
      <w:r>
        <w:rPr>
          <w:rFonts w:hint="eastAsia"/>
        </w:rPr>
        <w:t xml:space="preserve">经典教材）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更新/发行信息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Learn：C#</w:t>
            </w:r>
            <w:r>
              <w:t xml:space="preserve"> </w:t>
            </w:r>
            <w:r>
              <w:rPr>
                <w:rFonts w:hint="eastAsia"/>
              </w:rPr>
              <w:t xml:space="preserve">入门路径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官方课程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https://learn.microsoft.com/training/paths/get-started-c-sharp-part-1/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页面标注</w:t>
            </w:r>
            <w:r>
              <w:t xml:space="preserve"> </w:t>
            </w:r>
            <w:r>
              <w:rPr>
                <w:rFonts w:hint="eastAsia"/>
              </w:rPr>
              <w:t xml:space="preserve">Beginner、无前置要求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[134]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官方、体系化、上手快，适合作为</w:t>
            </w:r>
            <w:r>
              <w:t xml:space="preserve"> C# </w:t>
            </w:r>
            <w:r>
              <w:rPr>
                <w:rFonts w:hint="eastAsia"/>
              </w:rPr>
              <w:t xml:space="preserve">“第一站”。</w:t>
            </w:r>
            <w:hyperlink r:id="rId64">
              <w:r>
                <w:rPr>
                  <w:rStyle w:val="Hyperlink"/>
                </w:rPr>
                <w:t xml:space="preserve">[134]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C# Language Reference / 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官方规范与参考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https://learn.microsoft.com/dotnet/csharp/language-reference/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官方语言参考入口；配置语言版本页面标注</w:t>
            </w:r>
            <w:r>
              <w:t xml:space="preserve"> 2026-01-20 </w:t>
            </w: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语言语义权威来源；能追踪新特性与版本策略。</w:t>
            </w:r>
            <w:hyperlink r:id="rId117">
              <w:r>
                <w:rPr>
                  <w:rStyle w:val="Hyperlink"/>
                </w:rPr>
                <w:t xml:space="preserve">[136]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TAP（Task-based</w:t>
            </w:r>
            <w:r>
              <w:t xml:space="preserve"> async </w:t>
            </w:r>
            <w:r>
              <w:rPr>
                <w:rFonts w:hint="eastAsia"/>
              </w:rPr>
              <w:t xml:space="preserve">pattern）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官方并发指南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https://learn.microsoft.com/dotnet/standard/asynchronous-programming-patterns/task-based-asynchronous-pattern-tap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页面标注</w:t>
            </w:r>
            <w:r>
              <w:t xml:space="preserve"> 2025-10-22 </w:t>
            </w:r>
            <w:r>
              <w:rPr>
                <w:rFonts w:hint="eastAsia"/>
              </w:rPr>
              <w:t xml:space="preserve">更新并声明为推荐模式</w:t>
            </w:r>
            <w:r>
              <w:t xml:space="preserve"> </w:t>
            </w:r>
            <w:hyperlink r:id="rId113">
              <w:r>
                <w:rPr>
                  <w:rStyle w:val="Hyperlink"/>
                </w:rPr>
                <w:t xml:space="preserve">[131]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把“能用</w:t>
            </w:r>
            <w:r>
              <w:t xml:space="preserve"> </w:t>
            </w:r>
            <w:r>
              <w:rPr>
                <w:rFonts w:hint="eastAsia"/>
              </w:rPr>
              <w:t xml:space="preserve">async/await”提升为“会设计</w:t>
            </w:r>
            <w:r>
              <w:t xml:space="preserve"> async API”。</w:t>
            </w:r>
            <w:hyperlink r:id="rId113">
              <w:r>
                <w:rPr>
                  <w:rStyle w:val="Hyperlink"/>
                </w:rPr>
                <w:t xml:space="preserve">[131]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LINQ </w:t>
            </w: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https://learn.microsoft.com/dotnet/csharp/linq/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页面标注</w:t>
            </w:r>
            <w:r>
              <w:t xml:space="preserve"> 2025-12-03 </w:t>
            </w: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[137]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LINQ </w:t>
            </w:r>
            <w:r>
              <w:rPr>
                <w:rFonts w:hint="eastAsia"/>
              </w:rPr>
              <w:t xml:space="preserve">是</w:t>
            </w:r>
            <w:r>
              <w:t xml:space="preserve"> .NET </w:t>
            </w:r>
            <w:r>
              <w:rPr>
                <w:rFonts w:hint="eastAsia"/>
              </w:rPr>
              <w:t xml:space="preserve">数据处理核心抽象，官方文档覆盖延迟执行与标准算子。</w:t>
            </w:r>
            <w:hyperlink r:id="rId46">
              <w:r>
                <w:rPr>
                  <w:rStyle w:val="Hyperlink"/>
                </w:rPr>
                <w:t xml:space="preserve">[138]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ASP.NET Core Minimal API </w:t>
            </w:r>
            <w:r>
              <w:rPr>
                <w:rFonts w:hint="eastAsia"/>
              </w:rPr>
              <w:t xml:space="preserve">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官方教程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https://learn.microsoft.com/aspnet/core/tutorials/min-web-api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页面标注</w:t>
            </w:r>
            <w:r>
              <w:t xml:space="preserve"> 2026-02-12 </w:t>
            </w: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[139]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入门到进阶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快速形成可部署的后端服务闭环，并与</w:t>
            </w:r>
            <w:r>
              <w:t xml:space="preserve"> </w:t>
            </w:r>
            <w:r>
              <w:rPr>
                <w:rFonts w:hint="eastAsia"/>
              </w:rPr>
              <w:t xml:space="preserve">OpenAPI/路由等概念衔接。</w:t>
            </w:r>
            <w:hyperlink r:id="rId114">
              <w:r>
                <w:rPr>
                  <w:rStyle w:val="Hyperlink"/>
                </w:rPr>
                <w:t xml:space="preserve">[140]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EF Core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https://learn.microsoft.com/ef/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hub </w:t>
            </w:r>
            <w:r>
              <w:rPr>
                <w:rFonts w:hint="eastAsia"/>
              </w:rPr>
              <w:t xml:space="preserve">描述</w:t>
            </w:r>
            <w:r>
              <w:t xml:space="preserve"> EF Core </w:t>
            </w:r>
            <w:r>
              <w:rPr>
                <w:rFonts w:hint="eastAsia"/>
              </w:rPr>
              <w:t xml:space="preserve">能力与支持的数据库范围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[141]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企业后端数据访问核心；与</w:t>
            </w:r>
            <w:r>
              <w:t xml:space="preserve"> </w:t>
            </w:r>
            <w:r>
              <w:rPr>
                <w:rFonts w:hint="eastAsia"/>
              </w:rPr>
              <w:t xml:space="preserve">LINQ/事务/迁移强相关。</w:t>
            </w:r>
            <w:hyperlink r:id="rId112">
              <w:r>
                <w:rPr>
                  <w:rStyle w:val="Hyperlink"/>
                </w:rPr>
                <w:t xml:space="preserve">[141]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roadmap.sh ASP.NET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https://roadmap.sh/aspnet-core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站点路线图入口（2026</w:t>
            </w:r>
            <w:r>
              <w:t xml:space="preserve"> </w:t>
            </w:r>
            <w:r>
              <w:rPr>
                <w:rFonts w:hint="eastAsia"/>
              </w:rPr>
              <w:t xml:space="preserve">语境）</w:t>
            </w:r>
            <w:hyperlink r:id="rId119">
              <w:r>
                <w:rPr>
                  <w:rStyle w:val="Hyperlink"/>
                </w:rPr>
                <w:t xml:space="preserve">[142]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规划与查漏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适合把“会写</w:t>
            </w:r>
            <w:r>
              <w:t xml:space="preserve"> </w:t>
            </w:r>
            <w:r>
              <w:rPr>
                <w:rFonts w:hint="eastAsia"/>
              </w:rPr>
              <w:t xml:space="preserve">API”扩展到“会做企业级工程”（认证、部署、监控）。</w:t>
            </w:r>
            <w:hyperlink r:id="rId119">
              <w:r>
                <w:rPr>
                  <w:rStyle w:val="Hyperlink"/>
                </w:rPr>
                <w:t xml:space="preserve">[143]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milanm/DotNet-Developer-Roadmap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开源路线图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https://github.com/milanm/DotNet-Developer-Roadmap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仓库说明覆盖</w:t>
            </w:r>
            <w:r>
              <w:t xml:space="preserve"> 260+ </w:t>
            </w:r>
            <w:r>
              <w:rPr>
                <w:rFonts w:hint="eastAsia"/>
              </w:rPr>
              <w:t xml:space="preserve">工具/库/概念（路线图式组织）</w:t>
            </w:r>
            <w:hyperlink r:id="rId120">
              <w:r>
                <w:rPr>
                  <w:rStyle w:val="Hyperlink"/>
                </w:rPr>
                <w:t xml:space="preserve">[144]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进阶到高级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作为生态导航库，适合中后期按目标选型与补齐知识面。</w:t>
            </w:r>
            <w:hyperlink r:id="rId120">
              <w:r>
                <w:rPr>
                  <w:rStyle w:val="Hyperlink"/>
                </w:rPr>
                <w:t xml:space="preserve">[144]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CLR via </w:t>
            </w:r>
            <w:r>
              <w:rPr>
                <w:rFonts w:hint="eastAsia"/>
              </w:rPr>
              <w:t xml:space="preserve">C#（第4版）</w:t>
            </w:r>
            <w:hyperlink r:id="rId112">
              <w:r>
                <w:rPr>
                  <w:rStyle w:val="Hyperlink"/>
                </w:rPr>
                <w:t xml:space="preserve">[145]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经典内部原理书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https://www.microsoftpressstore.com/store/clr-via-c-sharp-9780735668775</w:t>
            </w:r>
          </w:p>
        </w:tc>
        <w:tc>
          <w:tcPr/>
          <w:p>
            <w:pPr>
              <w:pStyle w:val="Compact"/>
            </w:pPr>
            <w:r>
              <w:t xml:space="preserve">Microsoft Press </w:t>
            </w:r>
            <w:r>
              <w:rPr>
                <w:rFonts w:hint="eastAsia"/>
              </w:rPr>
              <w:t xml:space="preserve">商店页显示第</w:t>
            </w:r>
            <w:r>
              <w:t xml:space="preserve"> 4 </w:t>
            </w:r>
            <w:r>
              <w:rPr>
                <w:rFonts w:hint="eastAsia"/>
              </w:rPr>
              <w:t xml:space="preserve">版（2012）</w:t>
            </w:r>
            <w:hyperlink r:id="rId110">
              <w:r>
                <w:rPr>
                  <w:rStyle w:val="Hyperlink"/>
                </w:rPr>
                <w:t xml:space="preserve">[128]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虽版本较旧，但对</w:t>
            </w:r>
            <w:r>
              <w:t xml:space="preserve"> CLR/GC/JIT </w:t>
            </w:r>
            <w:r>
              <w:rPr>
                <w:rFonts w:hint="eastAsia"/>
              </w:rPr>
              <w:t xml:space="preserve">等底层机制的解释仍具参考价值；建议与最新官方文档对照使用。</w:t>
            </w:r>
            <w:hyperlink r:id="rId110">
              <w:r>
                <w:rPr>
                  <w:rStyle w:val="Hyperlink"/>
                </w:rPr>
                <w:t xml:space="preserve">[146]</w:t>
              </w:r>
            </w:hyperlink>
          </w:p>
        </w:tc>
      </w:tr>
    </w:tbl>
    <w:bookmarkEnd w:id="121"/>
    <w:bookmarkStart w:id="122" w:name="结构化学习计划与时间分配建议-4"/>
    <w:p>
      <w:pPr>
        <w:pStyle w:val="Heading3"/>
      </w:pPr>
      <w:r>
        <w:rPr>
          <w:rFonts w:hint="eastAsia"/>
        </w:rPr>
        <w:t xml:space="preserve">结构化学习计划与时间分配（建议）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目标产出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掌握语法与基础类库，完成最小</w:t>
            </w:r>
            <w:r>
              <w:t xml:space="preserve"> API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Microsoft Learn C# </w:t>
            </w:r>
            <w:r>
              <w:rPr>
                <w:rFonts w:hint="eastAsia"/>
              </w:rPr>
              <w:t xml:space="preserve">入门</w:t>
            </w:r>
            <w:r>
              <w:t xml:space="preserve"> + Minimal API </w:t>
            </w:r>
            <w:r>
              <w:rPr>
                <w:rFonts w:hint="eastAsia"/>
              </w:rPr>
              <w:t xml:space="preserve">教程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[147]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LINQ + async/TAP + EF </w:t>
            </w:r>
            <w:r>
              <w:rPr>
                <w:rFonts w:hint="eastAsia"/>
              </w:rPr>
              <w:t xml:space="preserve">Core，能写“可上线”的后端服务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TAP </w:t>
            </w:r>
            <w:r>
              <w:rPr>
                <w:rFonts w:hint="eastAsia"/>
              </w:rPr>
              <w:t xml:space="preserve">指南</w:t>
            </w:r>
            <w:r>
              <w:t xml:space="preserve"> + LINQ </w:t>
            </w:r>
            <w:r>
              <w:rPr>
                <w:rFonts w:hint="eastAsia"/>
              </w:rPr>
              <w:t xml:space="preserve">文档</w:t>
            </w:r>
            <w:r>
              <w:t xml:space="preserve"> + EF Core </w:t>
            </w:r>
            <w:r>
              <w:rPr>
                <w:rFonts w:hint="eastAsia"/>
              </w:rPr>
              <w:t xml:space="preserve">文档</w:t>
            </w:r>
            <w:r>
              <w:t xml:space="preserve"> + </w:t>
            </w:r>
            <w:r>
              <w:rPr>
                <w:rFonts w:hint="eastAsia"/>
              </w:rPr>
              <w:t xml:space="preserve">配套项目练习</w:t>
            </w:r>
            <w:r>
              <w:t xml:space="preserve"> </w:t>
            </w:r>
            <w:hyperlink r:id="rId113">
              <w:r>
                <w:rPr>
                  <w:rStyle w:val="Hyperlink"/>
                </w:rPr>
                <w:t xml:space="preserve">[148]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高级底层原理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理解运行时与性能/可观测性，具备企业级工程能力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C# Language </w:t>
            </w:r>
            <w:r>
              <w:rPr>
                <w:rFonts w:hint="eastAsia"/>
              </w:rPr>
              <w:t xml:space="preserve">Reference（含版本策略）+</w:t>
            </w:r>
            <w:r>
              <w:t xml:space="preserve"> ASP.NET Core release </w:t>
            </w:r>
            <w:r>
              <w:rPr>
                <w:rFonts w:hint="eastAsia"/>
              </w:rPr>
              <w:t xml:space="preserve">notes（跟进新特性）+</w:t>
            </w:r>
            <w:r>
              <w:t xml:space="preserve"> CLR </w:t>
            </w:r>
            <w:r>
              <w:rPr>
                <w:rFonts w:hint="eastAsia"/>
              </w:rPr>
              <w:t xml:space="preserve">原理书（选读）</w:t>
            </w:r>
            <w:hyperlink r:id="rId117">
              <w:r>
                <w:rPr>
                  <w:rStyle w:val="Hyperlink"/>
                </w:rPr>
                <w:t xml:space="preserve">[149]</w:t>
              </w:r>
            </w:hyperlink>
          </w:p>
        </w:tc>
      </w:tr>
    </w:tbl>
    <w:bookmarkEnd w:id="122"/>
    <w:bookmarkStart w:id="124" w:name="c-项目里程碑代表性实战-2"/>
    <w:p>
      <w:pPr>
        <w:pStyle w:val="Heading3"/>
      </w:pPr>
      <w:r>
        <w:t xml:space="preserve">C# </w:t>
      </w:r>
      <w:r>
        <w:rPr>
          <w:rFonts w:hint="eastAsia"/>
        </w:rPr>
        <w:t xml:space="preserve">项目里程碑（代表性实战）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关键实现点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</w:t>
            </w:r>
          </w:p>
        </w:tc>
        <w:tc>
          <w:tcPr/>
          <w:p>
            <w:pPr>
              <w:pStyle w:val="Compact"/>
            </w:pPr>
            <w:r>
              <w:t xml:space="preserve">Minimal API CRUD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  <w:r>
              <w:t xml:space="preserve"> REST </w:t>
            </w:r>
            <w:r>
              <w:rPr>
                <w:rFonts w:hint="eastAsia"/>
              </w:rPr>
              <w:t xml:space="preserve">服务骨架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路由、输入校验、错误处理、OpenAPI、基础日志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[140]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t xml:space="preserve">EF Core + </w:t>
            </w:r>
            <w:r>
              <w:rPr>
                <w:rFonts w:hint="eastAsia"/>
              </w:rPr>
              <w:t xml:space="preserve">事务一致性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建立数据访问层与迁移体系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DbContext、迁移、事务边界、并发冲突处理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[130]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t xml:space="preserve">LINQ </w:t>
            </w:r>
            <w:r>
              <w:rPr>
                <w:rFonts w:hint="eastAsia"/>
              </w:rPr>
              <w:t xml:space="preserve">查询练习与性能对照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掌握查询抽象与执行特性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延迟执行、标准算子、物化时机、常见反模式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[138]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企业级后端样板工程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形成可复用模板（认证、配置、监控）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DI、配置、结构化日志、健康检查、CI</w:t>
            </w:r>
            <w:r>
              <w:t xml:space="preserve"> </w:t>
            </w:r>
            <w:r>
              <w:rPr>
                <w:rFonts w:hint="eastAsia"/>
              </w:rPr>
              <w:t xml:space="preserve">基础、分层架构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[150]</w:t>
              </w:r>
            </w:hyperlink>
          </w:p>
        </w:tc>
      </w:tr>
    </w:tbl>
    <w:bookmarkEnd w:id="124"/>
    <w:bookmarkStart w:id="125" w:name="c-甘特式时间线示例-2"/>
    <w:p>
      <w:pPr>
        <w:pStyle w:val="Heading3"/>
      </w:pPr>
      <w:r>
        <w:t xml:space="preserve">C# </w:t>
      </w:r>
      <w:r>
        <w:rPr>
          <w:rFonts w:hint="eastAsia"/>
        </w:rPr>
        <w:t xml:space="preserve">甘特式时间线（示例）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C#/.NET </w:t>
      </w:r>
      <w:r>
        <w:rPr>
          <w:rStyle w:val="VerbatimChar"/>
          <w:rFonts w:hint="eastAsia"/>
        </w:rPr>
        <w:t xml:space="preserve">学习阶段与项目里程碑（示例：每周8-10小时）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%m/%d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入门</w:t>
      </w:r>
      <w:r>
        <w:br/>
      </w:r>
      <w:r>
        <w:rPr>
          <w:rStyle w:val="VerbatimChar"/>
        </w:rPr>
        <w:t xml:space="preserve">  Microsoft Learn </w:t>
      </w:r>
      <w:r>
        <w:rPr>
          <w:rStyle w:val="VerbatimChar"/>
          <w:rFonts w:hint="eastAsia"/>
        </w:rPr>
        <w:t xml:space="preserve">基础路径</w:t>
      </w:r>
      <w:r>
        <w:rPr>
          <w:rStyle w:val="VerbatimChar"/>
        </w:rPr>
        <w:t xml:space="preserve"> :a1, 2026-04-06, 28d</w:t>
      </w:r>
      <w:r>
        <w:br/>
      </w:r>
      <w:r>
        <w:rPr>
          <w:rStyle w:val="VerbatimChar"/>
        </w:rPr>
        <w:t xml:space="preserve">  Minimal API CRUD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:a2, after a1, 21d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进阶</w:t>
      </w:r>
      <w:r>
        <w:br/>
      </w:r>
      <w:r>
        <w:rPr>
          <w:rStyle w:val="VerbatimChar"/>
        </w:rPr>
        <w:t xml:space="preserve">  TAP/async </w:t>
      </w:r>
      <w:r>
        <w:rPr>
          <w:rStyle w:val="VerbatimChar"/>
          <w:rFonts w:hint="eastAsia"/>
        </w:rPr>
        <w:t xml:space="preserve">设计与实践</w:t>
      </w:r>
      <w:r>
        <w:rPr>
          <w:rStyle w:val="VerbatimChar"/>
        </w:rPr>
        <w:t xml:space="preserve">      :b1, after a2, 21d</w:t>
      </w:r>
      <w:r>
        <w:br/>
      </w:r>
      <w:r>
        <w:rPr>
          <w:rStyle w:val="VerbatimChar"/>
        </w:rPr>
        <w:t xml:space="preserve">  LINQ </w:t>
      </w:r>
      <w:r>
        <w:rPr>
          <w:rStyle w:val="VerbatimChar"/>
          <w:rFonts w:hint="eastAsia"/>
        </w:rPr>
        <w:t xml:space="preserve">深入与练习</w:t>
      </w:r>
      <w:r>
        <w:rPr>
          <w:rStyle w:val="VerbatimChar"/>
        </w:rPr>
        <w:t xml:space="preserve">           :b2, after b1, 21d</w:t>
      </w:r>
      <w:r>
        <w:br/>
      </w:r>
      <w:r>
        <w:rPr>
          <w:rStyle w:val="VerbatimChar"/>
        </w:rPr>
        <w:t xml:space="preserve">  EF Core + </w:t>
      </w:r>
      <w:r>
        <w:rPr>
          <w:rStyle w:val="VerbatimChar"/>
          <w:rFonts w:hint="eastAsia"/>
        </w:rPr>
        <w:t xml:space="preserve">迁移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事务项目</w:t>
      </w:r>
      <w:r>
        <w:rPr>
          <w:rStyle w:val="VerbatimChar"/>
        </w:rPr>
        <w:t xml:space="preserve">  :b3, after b2, 28d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高级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企业级样板工程</w:t>
      </w:r>
      <w:r>
        <w:rPr>
          <w:rStyle w:val="VerbatimChar"/>
        </w:rPr>
        <w:t xml:space="preserve">             :c1, after b3, 42d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CLR/性能/可观测性补强</w:t>
      </w:r>
      <w:r>
        <w:rPr>
          <w:rStyle w:val="VerbatimChar"/>
        </w:rPr>
        <w:t xml:space="preserve">       :c2, after c1, 21d</w:t>
      </w:r>
    </w:p>
    <w:bookmarkEnd w:id="125"/>
    <w:bookmarkEnd w:id="126"/>
    <w:bookmarkStart w:id="132" w:name="五份学习计划的共通底层与顺序优化建议"/>
    <w:p>
      <w:pPr>
        <w:pStyle w:val="Heading2"/>
      </w:pPr>
      <w:r>
        <w:rPr>
          <w:rFonts w:hint="eastAsia"/>
        </w:rPr>
        <w:t xml:space="preserve">五份学习计划的共通底层与顺序优化建议</w:t>
      </w:r>
    </w:p>
    <w:bookmarkStart w:id="127" w:name="五个领域的底层共通点对比"/>
    <w:p>
      <w:pPr>
        <w:pStyle w:val="Heading3"/>
      </w:pPr>
      <w:r>
        <w:rPr>
          <w:rFonts w:hint="eastAsia"/>
        </w:rPr>
        <w:t xml:space="preserve">五个领域的“底层共通点”对比</w:t>
      </w:r>
    </w:p>
    <w:p>
      <w:pPr>
        <w:pStyle w:val="FirstParagraph"/>
      </w:pPr>
      <w:r>
        <w:rPr>
          <w:rFonts w:hint="eastAsia"/>
        </w:rPr>
        <w:t xml:space="preserve">跨语言/跨数据库的可迁移能力主要来自以下底层共通点（也是复合型工程师的“护城河”）：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抽象与模块化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的模块/包与类型标注、C++</w:t>
      </w:r>
      <w:r>
        <w:t xml:space="preserve"> </w:t>
      </w:r>
      <w:r>
        <w:rPr>
          <w:rFonts w:hint="eastAsia"/>
        </w:rPr>
        <w:t xml:space="preserve">的接口与</w:t>
      </w:r>
      <w:r>
        <w:t xml:space="preserve"> RAII、C# </w:t>
      </w:r>
      <w:r>
        <w:rPr>
          <w:rFonts w:hint="eastAsia"/>
        </w:rPr>
        <w:t xml:space="preserve">的接口/DI/泛型、数据库的</w:t>
      </w:r>
      <w:r>
        <w:t xml:space="preserve"> </w:t>
      </w:r>
      <w:r>
        <w:rPr>
          <w:rFonts w:hint="eastAsia"/>
        </w:rPr>
        <w:t xml:space="preserve">schema/约束与查询抽象，本质上都在训练“把变化隔离在边界之外”。</w:t>
      </w:r>
      <w:hyperlink r:id="rId36">
        <w:r>
          <w:rPr>
            <w:rStyle w:val="Hyperlink"/>
          </w:rPr>
          <w:t xml:space="preserve">[151]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内存与生命周期</w:t>
      </w:r>
      <w:r>
        <w:rPr>
          <w:rFonts w:hint="eastAsia"/>
        </w:rPr>
        <w:t xml:space="preserve">：C/C++</w:t>
      </w:r>
      <w:r>
        <w:t xml:space="preserve"> </w:t>
      </w:r>
      <w:r>
        <w:rPr>
          <w:rFonts w:hint="eastAsia"/>
        </w:rPr>
        <w:t xml:space="preserve">以显式资源管理为核心；C#</w:t>
      </w:r>
      <w:r>
        <w:t xml:space="preserve"> </w:t>
      </w:r>
      <w:r>
        <w:rPr>
          <w:rFonts w:hint="eastAsia"/>
        </w:rPr>
        <w:t xml:space="preserve">以</w:t>
      </w:r>
      <w:r>
        <w:t xml:space="preserve"> GC </w:t>
      </w:r>
      <w:r>
        <w:rPr>
          <w:rFonts w:hint="eastAsia"/>
        </w:rPr>
        <w:t xml:space="preserve">管理为主但仍需理解对象分配与运行时；Python</w:t>
      </w:r>
      <w:r>
        <w:t xml:space="preserve"> </w:t>
      </w:r>
      <w:r>
        <w:rPr>
          <w:rFonts w:hint="eastAsia"/>
        </w:rPr>
        <w:t xml:space="preserve">则强调对象模型与解释器限制。掌握“生命周期”后，才能真正理解性能与并发问题。</w:t>
      </w:r>
      <w:hyperlink r:id="rId96">
        <w:r>
          <w:rPr>
            <w:rStyle w:val="Hyperlink"/>
          </w:rPr>
          <w:t xml:space="preserve">[152]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并发与一致性</w:t>
      </w:r>
      <w:r>
        <w:rPr>
          <w:rFonts w:hint="eastAsia"/>
        </w:rPr>
        <w:t xml:space="preserve">：语言侧的线程/任务（Python</w:t>
      </w:r>
      <w:r>
        <w:t xml:space="preserve"> asyncio、C++ </w:t>
      </w:r>
      <w:r>
        <w:rPr>
          <w:rFonts w:hint="eastAsia"/>
        </w:rPr>
        <w:t xml:space="preserve">并发库/协程、C#</w:t>
      </w:r>
      <w:r>
        <w:t xml:space="preserve"> </w:t>
      </w:r>
      <w:r>
        <w:rPr>
          <w:rFonts w:hint="eastAsia"/>
        </w:rPr>
        <w:t xml:space="preserve">TAP）与数据库侧的事务隔离/MVCC/恢复，本质是在处理“并发下的正确性”。</w:t>
      </w:r>
      <w:hyperlink r:id="rId39">
        <w:r>
          <w:rPr>
            <w:rStyle w:val="Hyperlink"/>
          </w:rPr>
          <w:t xml:space="preserve">[153]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可观测与调优方法论</w:t>
      </w:r>
      <w:r>
        <w:rPr>
          <w:rFonts w:hint="eastAsia"/>
        </w:rPr>
        <w:t xml:space="preserve">：数据库以</w:t>
      </w:r>
      <w:r>
        <w:t xml:space="preserve"> </w:t>
      </w:r>
      <w:r>
        <w:rPr>
          <w:rFonts w:hint="eastAsia"/>
        </w:rPr>
        <w:t xml:space="preserve">EXPLAIN/索引/维护为主轴；应用侧以日志、指标、profiling、压测为主轴。两者共同要求“用证据优化”。</w:t>
      </w:r>
      <w:hyperlink r:id="rId75">
        <w:r>
          <w:rPr>
            <w:rStyle w:val="Hyperlink"/>
          </w:rPr>
          <w:t xml:space="preserve">[154]</w:t>
        </w:r>
      </w:hyperlink>
    </w:p>
    <w:bookmarkEnd w:id="127"/>
    <w:bookmarkStart w:id="128" w:name="推荐学习顺序默认目标兼顾就业与底层能力"/>
    <w:p>
      <w:pPr>
        <w:pStyle w:val="Heading3"/>
      </w:pPr>
      <w:r>
        <w:rPr>
          <w:rFonts w:hint="eastAsia"/>
        </w:rPr>
        <w:t xml:space="preserve">推荐学习顺序（默认目标：兼顾就业与底层能力）</w:t>
      </w:r>
    </w:p>
    <w:p>
      <w:pPr>
        <w:pStyle w:val="FirstParagraph"/>
      </w:pPr>
      <w:r>
        <w:rPr>
          <w:rFonts w:hint="eastAsia"/>
        </w:rPr>
        <w:t xml:space="preserve">在未给定具体职业目标（如“纯后端/数据分析/嵌入式/游戏/数据库内核”）时，本报告给出一条“收益最大、路径连贯”的默认顺序，并给出并行策略：</w:t>
      </w:r>
    </w:p>
    <w:p>
      <w:pPr>
        <w:pStyle w:val="BodyText"/>
      </w:pPr>
      <w:r>
        <w:rPr>
          <w:rFonts w:hint="eastAsia"/>
          <w:b/>
          <w:bCs/>
        </w:rPr>
        <w:t xml:space="preserve">推荐默认顺序：Python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数据库</w:t>
      </w:r>
      <w:r>
        <w:rPr>
          <w:b/>
          <w:bCs/>
        </w:rPr>
        <w:t xml:space="preserve"> → C → C++ → C#</w:t>
      </w:r>
    </w:p>
    <w:p>
      <w:pPr>
        <w:pStyle w:val="BodyText"/>
      </w:pPr>
      <w:r>
        <w:rPr>
          <w:rFonts w:hint="eastAsia"/>
        </w:rPr>
        <w:t xml:space="preserve">理由（按“学习迁移效率”排序）：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Python</w:t>
      </w:r>
      <w:r>
        <w:rPr>
          <w:rFonts w:hint="eastAsia"/>
        </w:rPr>
        <w:t xml:space="preserve">：最快形成正反馈（脚本、自动化、Web/API、数据处理），并且官方文档与并发模块近期更新活跃，适合建立自学方法（查文档、写测试、做项目）。</w:t>
      </w:r>
      <w:hyperlink r:id="rId24">
        <w:r>
          <w:rPr>
            <w:rStyle w:val="Hyperlink"/>
          </w:rPr>
          <w:t xml:space="preserve">[155]</w:t>
        </w:r>
      </w:hyperlink>
      <w:r>
        <w:br/>
      </w: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尽早并行数据库基础</w:t>
      </w:r>
      <w:r>
        <w:rPr>
          <w:rFonts w:hint="eastAsia"/>
        </w:rPr>
        <w:t xml:space="preserve">：SQL/建模是后端与数据方向共同底座；同时数据库的事务与索引知识会反哺你写出更“可扩展”的服务。</w:t>
      </w:r>
      <w:hyperlink r:id="rId74">
        <w:r>
          <w:rPr>
            <w:rStyle w:val="Hyperlink"/>
          </w:rPr>
          <w:t xml:space="preserve">[156]</w:t>
        </w:r>
      </w:hyperlink>
      <w:r>
        <w:br/>
      </w: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再</w:t>
      </w:r>
      <w:r>
        <w:rPr>
          <w:b/>
          <w:bCs/>
        </w:rPr>
        <w:t xml:space="preserve"> C</w:t>
      </w:r>
      <w:r>
        <w:rPr>
          <w:rFonts w:hint="eastAsia"/>
        </w:rPr>
        <w:t xml:space="preserve">：用标准/规范与系统接口建立“运行机制”的可解释模型（抽象机/UB/POSIX/man）。这会显著降低你学习</w:t>
      </w:r>
      <w:r>
        <w:t xml:space="preserve"> </w:t>
      </w:r>
      <w:r>
        <w:rPr>
          <w:rFonts w:hint="eastAsia"/>
        </w:rPr>
        <w:t xml:space="preserve">C++、理解数据库内核、理解</w:t>
      </w:r>
      <w:r>
        <w:t xml:space="preserve"> .NET/GC </w:t>
      </w:r>
      <w:r>
        <w:rPr>
          <w:rFonts w:hint="eastAsia"/>
        </w:rPr>
        <w:t xml:space="preserve">的成本。</w:t>
      </w:r>
      <w:hyperlink r:id="rId96">
        <w:r>
          <w:rPr>
            <w:rStyle w:val="Hyperlink"/>
          </w:rPr>
          <w:t xml:space="preserve">[157]</w:t>
        </w:r>
      </w:hyperlink>
      <w:r>
        <w:br/>
      </w:r>
      <w:r>
        <w:t xml:space="preserve">4)</w:t>
      </w:r>
      <w:r>
        <w:t xml:space="preserve"> </w:t>
      </w:r>
      <w:r>
        <w:rPr>
          <w:rFonts w:hint="eastAsia"/>
          <w:b/>
          <w:bCs/>
        </w:rPr>
        <w:t xml:space="preserve">然后</w:t>
      </w:r>
      <w:r>
        <w:rPr>
          <w:b/>
          <w:bCs/>
        </w:rPr>
        <w:t xml:space="preserve"> C++</w:t>
      </w:r>
      <w:r>
        <w:rPr>
          <w:rFonts w:hint="eastAsia"/>
        </w:rPr>
        <w:t xml:space="preserve">：在已有</w:t>
      </w:r>
      <w:r>
        <w:t xml:space="preserve"> C </w:t>
      </w:r>
      <w:r>
        <w:rPr>
          <w:rFonts w:hint="eastAsia"/>
        </w:rPr>
        <w:t xml:space="preserve">的内存基础上学习</w:t>
      </w:r>
      <w:r>
        <w:t xml:space="preserve"> </w:t>
      </w:r>
      <w:r>
        <w:rPr>
          <w:rFonts w:hint="eastAsia"/>
        </w:rPr>
        <w:t xml:space="preserve">RAII、模板与现代特性，会更自然；并且现代</w:t>
      </w:r>
      <w:r>
        <w:t xml:space="preserve"> C++ </w:t>
      </w:r>
      <w:r>
        <w:rPr>
          <w:rFonts w:hint="eastAsia"/>
        </w:rPr>
        <w:t xml:space="preserve">学习资源（CS106L、Core</w:t>
      </w:r>
      <w:r>
        <w:t xml:space="preserve"> </w:t>
      </w:r>
      <w:r>
        <w:rPr>
          <w:rFonts w:hint="eastAsia"/>
        </w:rPr>
        <w:t xml:space="preserve">Guidelines、工作草案）适合作为进阶主线。</w:t>
      </w:r>
      <w:hyperlink r:id="rId25">
        <w:r>
          <w:rPr>
            <w:rStyle w:val="Hyperlink"/>
          </w:rPr>
          <w:t xml:space="preserve">[158]</w:t>
        </w:r>
      </w:hyperlink>
      <w:r>
        <w:br/>
      </w:r>
      <w:r>
        <w:t xml:space="preserve">5)</w:t>
      </w:r>
      <w:r>
        <w:t xml:space="preserve"> </w:t>
      </w:r>
      <w:r>
        <w:rPr>
          <w:rFonts w:hint="eastAsia"/>
          <w:b/>
          <w:bCs/>
        </w:rPr>
        <w:t xml:space="preserve">最后</w:t>
      </w:r>
      <w:r>
        <w:rPr>
          <w:b/>
          <w:bCs/>
        </w:rPr>
        <w:t xml:space="preserve"> C#</w:t>
      </w:r>
      <w:r>
        <w:rPr>
          <w:rFonts w:hint="eastAsia"/>
        </w:rPr>
        <w:t xml:space="preserve">：当你已有数据库与工程化经验，进入</w:t>
      </w:r>
      <w:r>
        <w:t xml:space="preserve"> ASP.NET Core/EF Core </w:t>
      </w:r>
      <w:r>
        <w:rPr>
          <w:rFonts w:hint="eastAsia"/>
        </w:rPr>
        <w:t xml:space="preserve">会非常快；同时可用官方文档把握最新版本与企业生态。</w:t>
      </w:r>
      <w:hyperlink r:id="rId114">
        <w:r>
          <w:rPr>
            <w:rStyle w:val="Hyperlink"/>
          </w:rPr>
          <w:t xml:space="preserve">[159]</w:t>
        </w:r>
      </w:hyperlink>
    </w:p>
    <w:bookmarkEnd w:id="128"/>
    <w:bookmarkStart w:id="129" w:name="并行学习的最小代价组合"/>
    <w:p>
      <w:pPr>
        <w:pStyle w:val="Heading3"/>
      </w:pPr>
      <w:r>
        <w:rPr>
          <w:rFonts w:hint="eastAsia"/>
        </w:rPr>
        <w:t xml:space="preserve">并行学习的“最小代价组合”</w:t>
      </w:r>
    </w:p>
    <w:p>
      <w:pPr>
        <w:pStyle w:val="FirstParagraph"/>
      </w:pPr>
      <w:r>
        <w:rPr>
          <w:rFonts w:hint="eastAsia"/>
        </w:rPr>
        <w:t xml:space="preserve">若希望缩短总日历时间，同时避免认知负担过大，建议采用：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Python（主线）+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SQL（并行练习）</w:t>
      </w:r>
      <w:r>
        <w:rPr>
          <w:rFonts w:hint="eastAsia"/>
        </w:rPr>
        <w:t xml:space="preserve">：每天</w:t>
      </w:r>
      <w:r>
        <w:t xml:space="preserve"> 30–60 </w:t>
      </w:r>
      <w:r>
        <w:rPr>
          <w:rFonts w:hint="eastAsia"/>
        </w:rPr>
        <w:t xml:space="preserve">分钟</w:t>
      </w:r>
      <w:r>
        <w:t xml:space="preserve"> SQL </w:t>
      </w:r>
      <w:r>
        <w:rPr>
          <w:rFonts w:hint="eastAsia"/>
        </w:rPr>
        <w:t xml:space="preserve">题</w:t>
      </w:r>
      <w:r>
        <w:t xml:space="preserve"> + </w:t>
      </w:r>
      <w:r>
        <w:rPr>
          <w:rFonts w:hint="eastAsia"/>
        </w:rPr>
        <w:t xml:space="preserve">每周一个</w:t>
      </w:r>
      <w:r>
        <w:t xml:space="preserve"> Python </w:t>
      </w:r>
      <w:r>
        <w:rPr>
          <w:rFonts w:hint="eastAsia"/>
        </w:rPr>
        <w:t xml:space="preserve">小功能，最容易形成“端到端”能力。</w:t>
      </w:r>
      <w:hyperlink r:id="rId90">
        <w:r>
          <w:rPr>
            <w:rStyle w:val="Hyperlink"/>
          </w:rPr>
          <w:t xml:space="preserve">[160]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与数据库原理不要同时高强度推进</w:t>
      </w:r>
      <w:r>
        <w:rPr>
          <w:rFonts w:hint="eastAsia"/>
        </w:rPr>
        <w:t xml:space="preserve">：两者都要求底层心智模型，容易互相抢占工作记忆；更推荐先用数据库做“使用与调优”，等</w:t>
      </w:r>
      <w:r>
        <w:t xml:space="preserve"> C </w:t>
      </w:r>
      <w:r>
        <w:rPr>
          <w:rFonts w:hint="eastAsia"/>
        </w:rPr>
        <w:t xml:space="preserve">基础扎实后再回到</w:t>
      </w:r>
      <w:r>
        <w:t xml:space="preserve"> 15-445 </w:t>
      </w:r>
      <w:r>
        <w:rPr>
          <w:rFonts w:hint="eastAsia"/>
        </w:rPr>
        <w:t xml:space="preserve">的内核实现。</w:t>
      </w:r>
      <w:hyperlink r:id="rId30">
        <w:r>
          <w:rPr>
            <w:rStyle w:val="Hyperlink"/>
          </w:rPr>
          <w:t xml:space="preserve">[161]</w:t>
        </w:r>
      </w:hyperlink>
    </w:p>
    <w:bookmarkEnd w:id="129"/>
    <w:bookmarkStart w:id="131" w:name="综合甘特式总览默认顺序示例"/>
    <w:p>
      <w:pPr>
        <w:pStyle w:val="Heading3"/>
      </w:pPr>
      <w:r>
        <w:rPr>
          <w:rFonts w:hint="eastAsia"/>
        </w:rPr>
        <w:t xml:space="preserve">综合甘特式总览（默认顺序示例）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</w:t>
      </w:r>
      <w:r>
        <w:rPr>
          <w:rStyle w:val="VerbatimChar"/>
          <w:rFonts w:hint="eastAsia"/>
        </w:rPr>
        <w:t xml:space="preserve">五大领域综合学习顺序（示例：每周8-10小时，按优先级顺序）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%Y-%m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第一阶段（快速产出）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Python（入门+进阶）</w:t>
      </w:r>
      <w:r>
        <w:rPr>
          <w:rStyle w:val="VerbatimChar"/>
        </w:rPr>
        <w:t xml:space="preserve">     :a1, 2026-04-06, 84d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SQL/数据库基础（并行）</w:t>
      </w:r>
      <w:r>
        <w:rPr>
          <w:rStyle w:val="VerbatimChar"/>
        </w:rPr>
        <w:t xml:space="preserve">  :a2, 2026-04-20, 70d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第二阶段（打底层）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C（入门+进阶）</w:t>
      </w:r>
      <w:r>
        <w:rPr>
          <w:rStyle w:val="VerbatimChar"/>
        </w:rPr>
        <w:t xml:space="preserve">          :b1, after a1, 98d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第三阶段（现代系统语言）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C++（进阶为主）</w:t>
      </w:r>
      <w:r>
        <w:rPr>
          <w:rStyle w:val="VerbatimChar"/>
        </w:rPr>
        <w:t xml:space="preserve">         :c1, after b1, 112d</w:t>
      </w:r>
      <w:r>
        <w:br/>
      </w:r>
      <w:r>
        <w:rPr>
          <w:rStyle w:val="VerbatimChar"/>
        </w:rPr>
        <w:t xml:space="preserve">  section </w:t>
      </w:r>
      <w:r>
        <w:rPr>
          <w:rStyle w:val="VerbatimChar"/>
          <w:rFonts w:hint="eastAsia"/>
        </w:rPr>
        <w:t xml:space="preserve">第四阶段（企业后端）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C#/.NET（入门+进阶）</w:t>
      </w:r>
      <w:r>
        <w:rPr>
          <w:rStyle w:val="VerbatimChar"/>
        </w:rPr>
        <w:t xml:space="preserve">    :d1, after c1, 84d</w:t>
      </w:r>
    </w:p>
    <w:p>
      <w:pPr>
        <w:pStyle w:val="BlockText"/>
      </w:pPr>
      <w:r>
        <w:rPr>
          <w:rFonts w:hint="eastAsia"/>
        </w:rPr>
        <w:t xml:space="preserve">该总览强调“日历顺序”，不代表只能串行：例如在</w:t>
      </w:r>
      <w:r>
        <w:t xml:space="preserve"> C </w:t>
      </w:r>
      <w:r>
        <w:rPr>
          <w:rFonts w:hint="eastAsia"/>
        </w:rPr>
        <w:t xml:space="preserve">阶段也可维持</w:t>
      </w:r>
      <w:r>
        <w:t xml:space="preserve"> SQL </w:t>
      </w:r>
      <w:r>
        <w:rPr>
          <w:rFonts w:hint="eastAsia"/>
        </w:rPr>
        <w:t xml:space="preserve">低强度练习，保持数据库手感。与数据库实现相关的论文阅读清单可作为贯穿式“长期任务”（每周</w:t>
      </w:r>
      <w:r>
        <w:t xml:space="preserve"> 1 </w:t>
      </w:r>
      <w:r>
        <w:rPr>
          <w:rFonts w:hint="eastAsia"/>
        </w:rPr>
        <w:t xml:space="preserve">篇）。</w:t>
      </w:r>
      <w:hyperlink r:id="rId130">
        <w:r>
          <w:rPr>
            <w:rStyle w:val="Hyperlink"/>
          </w:rPr>
          <w:t xml:space="preserve">[162]</w:t>
        </w:r>
      </w:hyperlink>
    </w:p>
    <w:bookmarkEnd w:id="131"/>
    <w:bookmarkEnd w:id="132"/>
    <w:bookmarkEnd w:id="133"/>
    <w:bookmarkEnd w:id="134"/>
    <w:p>
      <w:r>
        <w:pict>
          <v:rect style="width:0;height:1.5pt" o:hralign="center" o:hrstd="t" o:hr="t"/>
        </w:pict>
      </w:r>
    </w:p>
    <w:bookmarkStart w:id="13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Download — Python 3.14.3 documentation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https://docs.python.org/3/download.html?utm_source=chatgpt.com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https://www.iso-9899.info/n1570.html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https://www.iso-9899.info/n1570.html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https://pll.harvard.edu/course/cs50s-introduction-programming-python</w:t>
      </w:r>
    </w:p>
    <w:p>
      <w:pPr>
        <w:pStyle w:val="BodyText"/>
      </w:pPr>
      <w:hyperlink r:id="rId23">
        <w:r>
          <w:rPr>
            <w:rStyle w:val="Hyperlink"/>
          </w:rPr>
          <w:t xml:space="preserve">https://pll.harvard.edu/course/cs50s-introduction-programming-python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hyperlink r:id="rId24">
        <w:r>
          <w:rPr>
            <w:rStyle w:val="Hyperlink"/>
          </w:rPr>
          <w:t xml:space="preserve">[15]</w:t>
        </w:r>
      </w:hyperlink>
      <w:r>
        <w:t xml:space="preserve"> </w:t>
      </w:r>
      <w:hyperlink r:id="rId24">
        <w:r>
          <w:rPr>
            <w:rStyle w:val="Hyperlink"/>
          </w:rPr>
          <w:t xml:space="preserve">[29]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hyperlink r:id="rId24">
        <w:r>
          <w:rPr>
            <w:rStyle w:val="Hyperlink"/>
          </w:rPr>
          <w:t xml:space="preserve">[155]</w:t>
        </w:r>
      </w:hyperlink>
      <w:r>
        <w:t xml:space="preserve"> </w:t>
      </w:r>
      <w:r>
        <w:t xml:space="preserve">3.14.3 Documentation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https://docs.python.org/?utm_source=chatgpt.com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t xml:space="preserve"> </w:t>
      </w:r>
      <w:hyperlink r:id="rId25">
        <w:r>
          <w:rPr>
            <w:rStyle w:val="Hyperlink"/>
          </w:rPr>
          <w:t xml:space="preserve">[64]</w:t>
        </w:r>
      </w:hyperlink>
      <w:r>
        <w:t xml:space="preserve"> </w:t>
      </w:r>
      <w:hyperlink r:id="rId25">
        <w:r>
          <w:rPr>
            <w:rStyle w:val="Hyperlink"/>
          </w:rPr>
          <w:t xml:space="preserve">[158]</w:t>
        </w:r>
      </w:hyperlink>
      <w:r>
        <w:t xml:space="preserve"> </w:t>
      </w:r>
      <w:r>
        <w:t xml:space="preserve">https://cs106l.stanford.edu/</w:t>
      </w:r>
    </w:p>
    <w:p>
      <w:pPr>
        <w:pStyle w:val="BodyText"/>
      </w:pPr>
      <w:hyperlink r:id="rId25">
        <w:r>
          <w:rPr>
            <w:rStyle w:val="Hyperlink"/>
          </w:rPr>
          <w:t xml:space="preserve">https://cs106l.stanford.edu/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[66]</w:t>
        </w:r>
      </w:hyperlink>
      <w:r>
        <w:t xml:space="preserve"> </w:t>
      </w:r>
      <w:hyperlink r:id="rId26">
        <w:r>
          <w:rPr>
            <w:rStyle w:val="Hyperlink"/>
          </w:rPr>
          <w:t xml:space="preserve">[79]</w:t>
        </w:r>
      </w:hyperlink>
      <w:r>
        <w:t xml:space="preserve"> </w:t>
      </w:r>
      <w:hyperlink r:id="rId26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https://15445.courses.cs.cmu.edu/spring2026/schedule.html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https://15445.courses.cs.cmu.edu/spring2026/schedule.html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[109]</w:t>
        </w:r>
      </w:hyperlink>
      <w:r>
        <w:t xml:space="preserve"> </w:t>
      </w:r>
      <w:hyperlink r:id="rId27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https://www.icourse163.org/course/zju-9001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https://www.icourse163.org/course/zju-9001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[125]</w:t>
        </w:r>
      </w:hyperlink>
      <w:r>
        <w:t xml:space="preserve"> </w:t>
      </w:r>
      <w:hyperlink r:id="rId28">
        <w:r>
          <w:rPr>
            <w:rStyle w:val="Hyperlink"/>
          </w:rPr>
          <w:t xml:space="preserve">[135]</w:t>
        </w:r>
      </w:hyperlink>
      <w:r>
        <w:t xml:space="preserve"> </w:t>
      </w:r>
      <w:r>
        <w:t xml:space="preserve">https://learn.microsoft.com/en-us/dotnet/csharp/language-reference/</w:t>
      </w:r>
    </w:p>
    <w:p>
      <w:pPr>
        <w:pStyle w:val="BodyText"/>
      </w:pPr>
      <w:hyperlink r:id="rId28">
        <w:r>
          <w:rPr>
            <w:rStyle w:val="Hyperlink"/>
          </w:rPr>
          <w:t xml:space="preserve">https://learn.microsoft.com/en-us/dotnet/csharp/language-reference/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[67]</w:t>
        </w:r>
      </w:hyperlink>
      <w:r>
        <w:t xml:space="preserve"> </w:t>
      </w:r>
      <w:hyperlink r:id="rId30">
        <w:r>
          <w:rPr>
            <w:rStyle w:val="Hyperlink"/>
          </w:rPr>
          <w:t xml:space="preserve">[80]</w:t>
        </w:r>
      </w:hyperlink>
      <w:r>
        <w:t xml:space="preserve"> </w:t>
      </w:r>
      <w:hyperlink r:id="rId30">
        <w:r>
          <w:rPr>
            <w:rStyle w:val="Hyperlink"/>
          </w:rPr>
          <w:t xml:space="preserve">[100]</w:t>
        </w:r>
      </w:hyperlink>
      <w:r>
        <w:t xml:space="preserve"> </w:t>
      </w:r>
      <w:hyperlink r:id="rId30">
        <w:r>
          <w:rPr>
            <w:rStyle w:val="Hyperlink"/>
          </w:rPr>
          <w:t xml:space="preserve">[161]</w:t>
        </w:r>
      </w:hyperlink>
      <w:r>
        <w:t xml:space="preserve"> </w:t>
      </w:r>
      <w:r>
        <w:t xml:space="preserve">https://15445.courses.cs.cmu.edu/fall2025/</w:t>
      </w:r>
    </w:p>
    <w:p>
      <w:pPr>
        <w:pStyle w:val="BodyText"/>
      </w:pPr>
      <w:hyperlink r:id="rId30">
        <w:r>
          <w:rPr>
            <w:rStyle w:val="Hyperlink"/>
          </w:rPr>
          <w:t xml:space="preserve">https://15445.courses.cs.cmu.edu/fall2025/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https://pages.cs.wisc.edu/~remzi/OSTEP/</w:t>
      </w:r>
    </w:p>
    <w:p>
      <w:pPr>
        <w:pStyle w:val="BodyText"/>
      </w:pPr>
      <w:hyperlink r:id="rId31">
        <w:r>
          <w:rPr>
            <w:rStyle w:val="Hyperlink"/>
          </w:rPr>
          <w:t xml:space="preserve">https://pages.cs.wisc.edu/~remzi/OSTEP/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The Python Tutorial — Python 3.14.3 documentation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https://docs.python.org/3/tutorial/index.html?utm_source=chatgpt.com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PEP 8 – Style Guide for Python Code</w:t>
      </w:r>
    </w:p>
    <w:p>
      <w:pPr>
        <w:pStyle w:val="BodyText"/>
      </w:pPr>
      <w:hyperlink r:id="rId34">
        <w:r>
          <w:rPr>
            <w:rStyle w:val="Hyperlink"/>
          </w:rPr>
          <w:t xml:space="preserve">https://peps.python.org/pep-0008/?utm_source=chatgpt.com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The Python Language Reference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https://docs.python.org/3/reference/index.html?utm_source=chatgpt.com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hyperlink r:id="rId36">
        <w:r>
          <w:rPr>
            <w:rStyle w:val="Hyperlink"/>
          </w:rPr>
          <w:t xml:space="preserve">[151]</w:t>
        </w:r>
      </w:hyperlink>
      <w:r>
        <w:t xml:space="preserve"> </w:t>
      </w:r>
      <w:r>
        <w:t xml:space="preserve">https://peps.python.org/pep-0484/</w:t>
      </w:r>
    </w:p>
    <w:p>
      <w:pPr>
        <w:pStyle w:val="BodyText"/>
      </w:pPr>
      <w:hyperlink r:id="rId36">
        <w:r>
          <w:rPr>
            <w:rStyle w:val="Hyperlink"/>
          </w:rPr>
          <w:t xml:space="preserve">https://peps.python.org/pep-0484/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https://typing.python.org/en/latest/spec/meta.html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https://typing.python.org/en/latest/spec/meta.html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https://docs.python.org/3/library/concurrent.futures.html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https://docs.python.org/3/library/concurrent.futures.html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hyperlink r:id="rId39">
        <w:r>
          <w:rPr>
            <w:rStyle w:val="Hyperlink"/>
          </w:rPr>
          <w:t xml:space="preserve">[40]</w:t>
        </w:r>
      </w:hyperlink>
      <w:r>
        <w:t xml:space="preserve"> </w:t>
      </w:r>
      <w:hyperlink r:id="rId39">
        <w:r>
          <w:rPr>
            <w:rStyle w:val="Hyperlink"/>
          </w:rPr>
          <w:t xml:space="preserve">[42]</w:t>
        </w:r>
      </w:hyperlink>
      <w:r>
        <w:t xml:space="preserve"> </w:t>
      </w:r>
      <w:hyperlink r:id="rId39">
        <w:r>
          <w:rPr>
            <w:rStyle w:val="Hyperlink"/>
          </w:rPr>
          <w:t xml:space="preserve">[153]</w:t>
        </w:r>
      </w:hyperlink>
      <w:r>
        <w:t xml:space="preserve"> </w:t>
      </w:r>
      <w:r>
        <w:t xml:space="preserve">asyncio — Asynchronous I/O</w:t>
      </w:r>
    </w:p>
    <w:p>
      <w:pPr>
        <w:pStyle w:val="BodyText"/>
      </w:pPr>
      <w:hyperlink r:id="rId39">
        <w:r>
          <w:rPr>
            <w:rStyle w:val="Hyperlink"/>
          </w:rPr>
          <w:t xml:space="preserve">https://docs.python.org/3/library/asyncio.html?utm_source=chatgpt.com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https://docs.python.org/3/c-api/threads.html</w:t>
      </w:r>
    </w:p>
    <w:p>
      <w:pPr>
        <w:pStyle w:val="BodyText"/>
      </w:pPr>
      <w:hyperlink r:id="rId40">
        <w:r>
          <w:rPr>
            <w:rStyle w:val="Hyperlink"/>
          </w:rPr>
          <w:t xml:space="preserve">https://docs.python.org/3/c-api/threads.html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Django documentation</w:t>
      </w:r>
    </w:p>
    <w:p>
      <w:pPr>
        <w:pStyle w:val="BodyText"/>
      </w:pPr>
      <w:hyperlink r:id="rId41">
        <w:r>
          <w:rPr>
            <w:rStyle w:val="Hyperlink"/>
          </w:rPr>
          <w:t xml:space="preserve">https://docs.djangoproject.com/en/6.0/?utm_source=chatgpt.com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https://flask.palletsprojects.com/en/stable/changes/</w:t>
      </w:r>
    </w:p>
    <w:p>
      <w:pPr>
        <w:pStyle w:val="BodyText"/>
      </w:pPr>
      <w:hyperlink r:id="rId42">
        <w:r>
          <w:rPr>
            <w:rStyle w:val="Hyperlink"/>
          </w:rPr>
          <w:t xml:space="preserve">https://flask.palletsprojects.com/en/stable/changes/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[32]</w:t>
        </w:r>
      </w:hyperlink>
      <w:r>
        <w:t xml:space="preserve"> </w:t>
      </w:r>
      <w:hyperlink r:id="rId44">
        <w:r>
          <w:rPr>
            <w:rStyle w:val="Hyperlink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Python语言程序设计_北京理工大学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https://www.icourse163.org/course/bit-268001?utm_source=chatgpt.com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hyperlink r:id="rId4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https://roadmap.sh/python</w:t>
      </w:r>
    </w:p>
    <w:p>
      <w:pPr>
        <w:pStyle w:val="BodyText"/>
      </w:pPr>
      <w:hyperlink r:id="rId45">
        <w:r>
          <w:rPr>
            <w:rStyle w:val="Hyperlink"/>
          </w:rPr>
          <w:t xml:space="preserve">https://roadmap.sh/python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[36]</w:t>
        </w:r>
      </w:hyperlink>
      <w:r>
        <w:t xml:space="preserve"> </w:t>
      </w:r>
      <w:hyperlink r:id="rId46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https://learn.microsoft.com/en-us/dotnet/csharp/linq/standard-query-operators/</w:t>
      </w:r>
    </w:p>
    <w:p>
      <w:pPr>
        <w:pStyle w:val="BodyText"/>
      </w:pPr>
      <w:hyperlink r:id="rId46">
        <w:r>
          <w:rPr>
            <w:rStyle w:val="Hyperlink"/>
          </w:rPr>
          <w:t xml:space="preserve">https://learn.microsoft.com/en-us/dotnet/csharp/linq/standard-query-operators/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https://www.amazon.com/Fluent-Python-Luciano-Ramalho-ebook/dp/B09WZJMMJP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https://www.amazon.com/Fluent-Python-Luciano-Ramalho-ebook/dp/B09WZJMMJP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[38]</w:t>
        </w:r>
      </w:hyperlink>
      <w:r>
        <w:t xml:space="preserve"> </w:t>
      </w:r>
      <w:hyperlink r:id="rId48">
        <w:r>
          <w:rPr>
            <w:rStyle w:val="Hyperlink"/>
          </w:rPr>
          <w:t xml:space="preserve">[88]</w:t>
        </w:r>
      </w:hyperlink>
      <w:r>
        <w:t xml:space="preserve"> </w:t>
      </w:r>
      <w:hyperlink r:id="rId48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https://www.cs.umb.edu/~poneil/lsmtree.pdf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https://www.cs.umb.edu/~poneil/lsmtree.pdf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https://effectivepython.com/second-edition</w:t>
      </w:r>
    </w:p>
    <w:p>
      <w:pPr>
        <w:pStyle w:val="BodyText"/>
      </w:pPr>
      <w:hyperlink r:id="rId49">
        <w:r>
          <w:rPr>
            <w:rStyle w:val="Hyperlink"/>
          </w:rPr>
          <w:t xml:space="preserve">https://effectivepython.com/second-edition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FastAPI</w:t>
      </w:r>
    </w:p>
    <w:p>
      <w:pPr>
        <w:pStyle w:val="BodyText"/>
      </w:pPr>
      <w:hyperlink r:id="rId51">
        <w:r>
          <w:rPr>
            <w:rStyle w:val="Hyperlink"/>
          </w:rPr>
          <w:t xml:space="preserve">https://fastapi.tiangolo.com/?utm_source=chatgpt.com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[44]</w:t>
        </w:r>
      </w:hyperlink>
      <w:r>
        <w:t xml:space="preserve"> </w:t>
      </w:r>
      <w:hyperlink r:id="rId56">
        <w:r>
          <w:rPr>
            <w:rStyle w:val="Hyperlink"/>
          </w:rPr>
          <w:t xml:space="preserve">[46]</w:t>
        </w:r>
      </w:hyperlink>
      <w:r>
        <w:t xml:space="preserve"> </w:t>
      </w:r>
      <w:hyperlink r:id="rId56">
        <w:r>
          <w:rPr>
            <w:rStyle w:val="Hyperlink"/>
          </w:rPr>
          <w:t xml:space="preserve">[118]</w:t>
        </w:r>
      </w:hyperlink>
      <w:r>
        <w:t xml:space="preserve"> </w:t>
      </w:r>
      <w:r>
        <w:t xml:space="preserve">https://www.open-std.org/jtc1/sc22/wg21/docs/papers/2025/n5014.pdf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https://www.open-std.org/jtc1/sc22/wg21/docs/papers/2025/n5014.pdf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https://en.cppreference.com/w/cpp/language/types.html</w:t>
      </w:r>
    </w:p>
    <w:p>
      <w:pPr>
        <w:pStyle w:val="BodyText"/>
      </w:pPr>
      <w:hyperlink r:id="rId57">
        <w:r>
          <w:rPr>
            <w:rStyle w:val="Hyperlink"/>
          </w:rPr>
          <w:t xml:space="preserve">https://en.cppreference.com/w/cpp/language/types.html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[47]</w:t>
        </w:r>
      </w:hyperlink>
      <w:r>
        <w:t xml:space="preserve"> </w:t>
      </w:r>
      <w:hyperlink r:id="rId58">
        <w:r>
          <w:rPr>
            <w:rStyle w:val="Hyperlink"/>
          </w:rPr>
          <w:t xml:space="preserve">[52]</w:t>
        </w:r>
      </w:hyperlink>
      <w:r>
        <w:t xml:space="preserve"> </w:t>
      </w:r>
      <w:hyperlink r:id="rId58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https://isocpp.github.io/CppCoreGuidelines/CppCoreGuidelines</w:t>
      </w:r>
    </w:p>
    <w:p>
      <w:pPr>
        <w:pStyle w:val="BodyText"/>
      </w:pPr>
      <w:hyperlink r:id="rId58">
        <w:r>
          <w:rPr>
            <w:rStyle w:val="Hyperlink"/>
          </w:rPr>
          <w:t xml:space="preserve">https://isocpp.github.io/CppCoreGuidelines/CppCoreGuidelines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[48]</w:t>
        </w:r>
      </w:hyperlink>
      <w:r>
        <w:t xml:space="preserve"> </w:t>
      </w:r>
      <w:hyperlink r:id="rId59">
        <w:r>
          <w:rPr>
            <w:rStyle w:val="Hyperlink"/>
          </w:rPr>
          <w:t xml:space="preserve">[54]</w:t>
        </w:r>
      </w:hyperlink>
      <w:r>
        <w:t xml:space="preserve"> </w:t>
      </w:r>
      <w:hyperlink r:id="rId59">
        <w:r>
          <w:rPr>
            <w:rStyle w:val="Hyperlink"/>
          </w:rPr>
          <w:t xml:space="preserve">[55]</w:t>
        </w:r>
      </w:hyperlink>
      <w:r>
        <w:t xml:space="preserve"> </w:t>
      </w:r>
      <w:hyperlink r:id="rId5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https://cppreference.com/</w:t>
      </w:r>
    </w:p>
    <w:p>
      <w:pPr>
        <w:pStyle w:val="BodyText"/>
      </w:pPr>
      <w:hyperlink r:id="rId59">
        <w:r>
          <w:rPr>
            <w:rStyle w:val="Hyperlink"/>
          </w:rPr>
          <w:t xml:space="preserve">https://cppreference.com/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[49]</w:t>
        </w:r>
      </w:hyperlink>
      <w:r>
        <w:t xml:space="preserve"> </w:t>
      </w:r>
      <w:hyperlink r:id="rId6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https://github.com/anthonycalandra/modern-cpp-features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https://github.com/anthonycalandra/modern-cpp-features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https://en.cppreference.com/w/cpp/language/coroutines.html</w:t>
      </w:r>
    </w:p>
    <w:p>
      <w:pPr>
        <w:pStyle w:val="BodyText"/>
      </w:pPr>
      <w:hyperlink r:id="rId61">
        <w:r>
          <w:rPr>
            <w:rStyle w:val="Hyperlink"/>
          </w:rPr>
          <w:t xml:space="preserve">https://en.cppreference.com/w/cpp/language/coroutines.html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[56]</w:t>
        </w:r>
      </w:hyperlink>
      <w:r>
        <w:t xml:space="preserve"> </w:t>
      </w:r>
      <w:hyperlink r:id="rId63">
        <w:r>
          <w:rPr>
            <w:rStyle w:val="Hyperlink"/>
          </w:rPr>
          <w:t xml:space="preserve">[63]</w:t>
        </w:r>
      </w:hyperlink>
      <w:r>
        <w:t xml:space="preserve"> </w:t>
      </w:r>
      <w:hyperlink r:id="rId63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https://www.xuetangx.com/course/THU08091000247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https://www.xuetangx.com/course/THU08091000247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[57]</w:t>
        </w:r>
      </w:hyperlink>
      <w:r>
        <w:t xml:space="preserve"> </w:t>
      </w:r>
      <w:hyperlink r:id="rId64">
        <w:r>
          <w:rPr>
            <w:rStyle w:val="Hyperlink"/>
          </w:rPr>
          <w:t xml:space="preserve">[126]</w:t>
        </w:r>
      </w:hyperlink>
      <w:r>
        <w:t xml:space="preserve"> </w:t>
      </w:r>
      <w:hyperlink r:id="rId64">
        <w:r>
          <w:rPr>
            <w:rStyle w:val="Hyperlink"/>
          </w:rPr>
          <w:t xml:space="preserve">[134]</w:t>
        </w:r>
      </w:hyperlink>
      <w:r>
        <w:t xml:space="preserve"> </w:t>
      </w:r>
      <w:hyperlink r:id="rId64">
        <w:r>
          <w:rPr>
            <w:rStyle w:val="Hyperlink"/>
          </w:rPr>
          <w:t xml:space="preserve">[147]</w:t>
        </w:r>
      </w:hyperlink>
      <w:r>
        <w:t xml:space="preserve"> </w:t>
      </w:r>
      <w:r>
        <w:t xml:space="preserve">https://learn.microsoft.com/en-us/training/paths/get-started-c-sharp-part-1/</w:t>
      </w:r>
    </w:p>
    <w:p>
      <w:pPr>
        <w:pStyle w:val="BodyText"/>
      </w:pPr>
      <w:hyperlink r:id="rId64">
        <w:r>
          <w:rPr>
            <w:rStyle w:val="Hyperlink"/>
          </w:rPr>
          <w:t xml:space="preserve">https://learn.microsoft.com/en-us/training/paths/get-started-c-sharp-part-1/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https://www.stroustrup.com/programming.html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https://www.stroustrup.com/programming.html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https://www.stroustrup.com/tour3.html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https://www.stroustrup.com/tour3.html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[61]</w:t>
        </w:r>
      </w:hyperlink>
      <w:r>
        <w:t xml:space="preserve"> </w:t>
      </w:r>
      <w:hyperlink r:id="rId67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https://roadmap.sh/cpp</w:t>
      </w:r>
    </w:p>
    <w:p>
      <w:pPr>
        <w:pStyle w:val="BodyText"/>
      </w:pPr>
      <w:hyperlink r:id="rId67">
        <w:r>
          <w:rPr>
            <w:rStyle w:val="Hyperlink"/>
          </w:rPr>
          <w:t xml:space="preserve">https://roadmap.sh/cpp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[68]</w:t>
        </w:r>
      </w:hyperlink>
      <w:r>
        <w:t xml:space="preserve"> </w:t>
      </w:r>
      <w:hyperlink r:id="rId73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https://www.allthingsdistributed.com/files/amazon-dynamo-sosp2007.pdf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https://www.allthingsdistributed.com/files/amazon-dynamo-sosp2007.pdf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[70]</w:t>
        </w:r>
      </w:hyperlink>
      <w:r>
        <w:t xml:space="preserve"> </w:t>
      </w:r>
      <w:hyperlink r:id="rId74">
        <w:r>
          <w:rPr>
            <w:rStyle w:val="Hyperlink"/>
          </w:rPr>
          <w:t xml:space="preserve">[98]</w:t>
        </w:r>
      </w:hyperlink>
      <w:r>
        <w:t xml:space="preserve"> </w:t>
      </w:r>
      <w:hyperlink r:id="rId74">
        <w:r>
          <w:rPr>
            <w:rStyle w:val="Hyperlink"/>
          </w:rPr>
          <w:t xml:space="preserve">[156]</w:t>
        </w:r>
      </w:hyperlink>
      <w:r>
        <w:t xml:space="preserve"> </w:t>
      </w:r>
      <w:r>
        <w:t xml:space="preserve">https://pll.harvard.edu/course/cs50s-introduction-databases-sql</w:t>
      </w:r>
    </w:p>
    <w:p>
      <w:pPr>
        <w:pStyle w:val="BodyText"/>
      </w:pPr>
      <w:hyperlink r:id="rId74">
        <w:r>
          <w:rPr>
            <w:rStyle w:val="Hyperlink"/>
          </w:rPr>
          <w:t xml:space="preserve">https://pll.harvard.edu/course/cs50s-introduction-databases-sql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[71]</w:t>
        </w:r>
      </w:hyperlink>
      <w:r>
        <w:t xml:space="preserve"> </w:t>
      </w:r>
      <w:hyperlink r:id="rId75">
        <w:r>
          <w:rPr>
            <w:rStyle w:val="Hyperlink"/>
          </w:rPr>
          <w:t xml:space="preserve">[101]</w:t>
        </w:r>
      </w:hyperlink>
      <w:r>
        <w:t xml:space="preserve"> </w:t>
      </w:r>
      <w:hyperlink r:id="rId75">
        <w:r>
          <w:rPr>
            <w:rStyle w:val="Hyperlink"/>
          </w:rPr>
          <w:t xml:space="preserve">[154]</w:t>
        </w:r>
      </w:hyperlink>
      <w:r>
        <w:t xml:space="preserve"> </w:t>
      </w:r>
      <w:r>
        <w:t xml:space="preserve">https://www.postgresql.org/docs/current/using-explain.html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https://www.postgresql.org/docs/current/using-explain.html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https://www.postgresql.org/docs/current/indexes-types.html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https://www.postgresql.org/docs/current/indexes-types.html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[73]</w:t>
        </w:r>
      </w:hyperlink>
      <w:r>
        <w:t xml:space="preserve"> </w:t>
      </w:r>
      <w:hyperlink r:id="rId77">
        <w:r>
          <w:rPr>
            <w:rStyle w:val="Hyperlink"/>
          </w:rPr>
          <w:t xml:space="preserve">[83]</w:t>
        </w:r>
      </w:hyperlink>
      <w:r>
        <w:t xml:space="preserve"> </w:t>
      </w:r>
      <w:hyperlink r:id="rId77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https://infolab.usc.edu/csci585/Spring2010/den_ar/indexing.pdf</w:t>
      </w:r>
    </w:p>
    <w:p>
      <w:pPr>
        <w:pStyle w:val="BodyText"/>
      </w:pPr>
      <w:hyperlink r:id="rId77">
        <w:r>
          <w:rPr>
            <w:rStyle w:val="Hyperlink"/>
          </w:rPr>
          <w:t xml:space="preserve">https://infolab.usc.edu/csci585/Spring2010/den_ar/indexing.pdf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[74]</w:t>
        </w:r>
      </w:hyperlink>
      <w:r>
        <w:t xml:space="preserve"> </w:t>
      </w:r>
      <w:hyperlink r:id="rId78">
        <w:r>
          <w:rPr>
            <w:rStyle w:val="Hyperlink"/>
          </w:rPr>
          <w:t xml:space="preserve">[90]</w:t>
        </w:r>
      </w:hyperlink>
      <w:r>
        <w:t xml:space="preserve"> </w:t>
      </w:r>
      <w:hyperlink r:id="rId78">
        <w:r>
          <w:rPr>
            <w:rStyle w:val="Hyperlink"/>
          </w:rPr>
          <w:t xml:space="preserve">[91]</w:t>
        </w:r>
      </w:hyperlink>
      <w:r>
        <w:t xml:space="preserve"> </w:t>
      </w:r>
      <w:hyperlink r:id="rId78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https://www.postgresql.org/docs/current/transaction-iso.html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https://www.postgresql.org/docs/current/transaction-iso.html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https://www.microsoft.com/en-us/research/wp-content/uploads/2016/02/tr-95-51.pdf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https://www.microsoft.com/en-us/research/wp-content/uploads/2016/02/tr-95-51.pdf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[76]</w:t>
        </w:r>
      </w:hyperlink>
      <w:r>
        <w:t xml:space="preserve"> </w:t>
      </w:r>
      <w:hyperlink r:id="rId80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https://www.cs.cmu.edu/~15849g/readings/mohan92.pdf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https://www.cs.cmu.edu/~15849g/readings/mohan92.pdf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[77]</w:t>
        </w:r>
      </w:hyperlink>
      <w:r>
        <w:t xml:space="preserve"> </w:t>
      </w:r>
      <w:hyperlink r:id="rId81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https://dev.mysql.com/doc/refman/9.0/en/optimizing-innodb-transaction-management.html</w:t>
      </w:r>
    </w:p>
    <w:p>
      <w:pPr>
        <w:pStyle w:val="BodyText"/>
      </w:pPr>
      <w:hyperlink r:id="rId81">
        <w:r>
          <w:rPr>
            <w:rStyle w:val="Hyperlink"/>
          </w:rPr>
          <w:t xml:space="preserve">https://dev.mysql.com/doc/refman/9.0/en/optimizing-innodb-transaction-management.html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https://www.postgresql.org/docs/current/routine-vacuuming.html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https://www.postgresql.org/docs/current/routine-vacuuming.html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[81]</w:t>
        </w:r>
      </w:hyperlink>
      <w:r>
        <w:t xml:space="preserve"> </w:t>
      </w:r>
      <w:hyperlink r:id="rId84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https://www.icourse163.org/course/ruc-488001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https://www.icourse163.org/course/ruc-488001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https://www.db-book.com/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https://www.db-book.com/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https://www.barnesandnoble.com/w/database-internals-alex-petrov/1130966225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https://www.barnesandnoble.com/w/database-internals-alex-petrov/1130966225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[92]</w:t>
        </w:r>
      </w:hyperlink>
      <w:r>
        <w:t xml:space="preserve"> </w:t>
      </w:r>
      <w:hyperlink r:id="rId87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https://dev.mysql.com/doc/refman/8.1/en/innodb-transaction-isolation-levels.html</w:t>
      </w:r>
    </w:p>
    <w:p>
      <w:pPr>
        <w:pStyle w:val="BodyText"/>
      </w:pPr>
      <w:hyperlink r:id="rId87">
        <w:r>
          <w:rPr>
            <w:rStyle w:val="Hyperlink"/>
          </w:rPr>
          <w:t xml:space="preserve">https://dev.mysql.com/doc/refman/8.1/en/innodb-transaction-isolation-levels.html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[94]</w:t>
        </w:r>
      </w:hyperlink>
      <w:r>
        <w:t xml:space="preserve"> </w:t>
      </w:r>
      <w:hyperlink r:id="rId88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https://github.com/lonng/db-papers</w:t>
      </w:r>
    </w:p>
    <w:p>
      <w:pPr>
        <w:pStyle w:val="BodyText"/>
      </w:pPr>
      <w:hyperlink r:id="rId88">
        <w:r>
          <w:rPr>
            <w:rStyle w:val="Hyperlink"/>
          </w:rPr>
          <w:t xml:space="preserve">https://github.com/lonng/db-papers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https://roadmap.sh/sql</w:t>
      </w:r>
    </w:p>
    <w:p>
      <w:pPr>
        <w:pStyle w:val="BodyText"/>
      </w:pPr>
      <w:hyperlink r:id="rId89">
        <w:r>
          <w:rPr>
            <w:rStyle w:val="Hyperlink"/>
          </w:rPr>
          <w:t xml:space="preserve">https://roadmap.sh/sql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[97]</w:t>
        </w:r>
      </w:hyperlink>
      <w:r>
        <w:t xml:space="preserve"> </w:t>
      </w:r>
      <w:hyperlink r:id="rId90">
        <w:r>
          <w:rPr>
            <w:rStyle w:val="Hyperlink"/>
          </w:rPr>
          <w:t xml:space="preserve">[160]</w:t>
        </w:r>
      </w:hyperlink>
      <w:r>
        <w:t xml:space="preserve"> </w:t>
      </w:r>
      <w:r>
        <w:t xml:space="preserve">https://roadmap.sh/sql/projects</w:t>
      </w:r>
    </w:p>
    <w:p>
      <w:pPr>
        <w:pStyle w:val="BodyText"/>
      </w:pPr>
      <w:hyperlink r:id="rId90">
        <w:r>
          <w:rPr>
            <w:rStyle w:val="Hyperlink"/>
          </w:rPr>
          <w:t xml:space="preserve">https://roadmap.sh/sql/projects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[104]</w:t>
        </w:r>
      </w:hyperlink>
      <w:r>
        <w:t xml:space="preserve"> </w:t>
      </w:r>
      <w:hyperlink r:id="rId96">
        <w:r>
          <w:rPr>
            <w:rStyle w:val="Hyperlink"/>
          </w:rPr>
          <w:t xml:space="preserve">[110]</w:t>
        </w:r>
      </w:hyperlink>
      <w:r>
        <w:t xml:space="preserve"> </w:t>
      </w:r>
      <w:hyperlink r:id="rId96">
        <w:r>
          <w:rPr>
            <w:rStyle w:val="Hyperlink"/>
          </w:rPr>
          <w:t xml:space="preserve">[152]</w:t>
        </w:r>
      </w:hyperlink>
      <w:r>
        <w:t xml:space="preserve"> </w:t>
      </w:r>
      <w:hyperlink r:id="rId96">
        <w:r>
          <w:rPr>
            <w:rStyle w:val="Hyperlink"/>
          </w:rPr>
          <w:t xml:space="preserve">[157]</w:t>
        </w:r>
      </w:hyperlink>
      <w:r>
        <w:t xml:space="preserve"> </w:t>
      </w:r>
      <w:r>
        <w:t xml:space="preserve">https://www.open-std.org/jtc1/sc22/wg14/www/standards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https://www.open-std.org/jtc1/sc22/wg14/www/standards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[106]</w:t>
        </w:r>
      </w:hyperlink>
      <w:r>
        <w:t xml:space="preserve"> </w:t>
      </w:r>
      <w:hyperlink r:id="rId97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https://csapp.cs.cmu.edu/</w:t>
      </w:r>
    </w:p>
    <w:p>
      <w:pPr>
        <w:pStyle w:val="BodyText"/>
      </w:pPr>
      <w:hyperlink r:id="rId97">
        <w:r>
          <w:rPr>
            <w:rStyle w:val="Hyperlink"/>
          </w:rPr>
          <w:t xml:space="preserve">https://csapp.cs.cmu.edu/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[107]</w:t>
        </w:r>
      </w:hyperlink>
      <w:r>
        <w:t xml:space="preserve"> </w:t>
      </w:r>
      <w:hyperlink r:id="rId98">
        <w:r>
          <w:rPr>
            <w:rStyle w:val="Hyperlink"/>
          </w:rPr>
          <w:t xml:space="preserve">[112]</w:t>
        </w:r>
      </w:hyperlink>
      <w:r>
        <w:t xml:space="preserve"> </w:t>
      </w:r>
      <w:hyperlink r:id="rId98">
        <w:r>
          <w:rPr>
            <w:rStyle w:val="Hyperlink"/>
          </w:rPr>
          <w:t xml:space="preserve">[113]</w:t>
        </w:r>
      </w:hyperlink>
      <w:r>
        <w:t xml:space="preserve"> </w:t>
      </w:r>
      <w:hyperlink r:id="rId98">
        <w:r>
          <w:rPr>
            <w:rStyle w:val="Hyperlink"/>
          </w:rPr>
          <w:t xml:space="preserve">[121]</w:t>
        </w:r>
      </w:hyperlink>
      <w:r>
        <w:t xml:space="preserve"> </w:t>
      </w:r>
      <w:hyperlink r:id="rId98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https://pubs.opengroup.org/onlinepubs/9799919799/</w:t>
      </w:r>
    </w:p>
    <w:p>
      <w:pPr>
        <w:pStyle w:val="BodyText"/>
      </w:pPr>
      <w:hyperlink r:id="rId98">
        <w:r>
          <w:rPr>
            <w:rStyle w:val="Hyperlink"/>
          </w:rPr>
          <w:t xml:space="preserve">https://pubs.opengroup.org/onlinepubs/9799919799/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[108]</w:t>
        </w:r>
      </w:hyperlink>
      <w:r>
        <w:t xml:space="preserve"> </w:t>
      </w:r>
      <w:hyperlink r:id="rId99">
        <w:r>
          <w:rPr>
            <w:rStyle w:val="Hyperlink"/>
          </w:rPr>
          <w:t xml:space="preserve">[114]</w:t>
        </w:r>
      </w:hyperlink>
      <w:r>
        <w:t xml:space="preserve"> </w:t>
      </w:r>
      <w:r>
        <w:t xml:space="preserve">https://man7.org/linux/man-pages/</w:t>
      </w:r>
    </w:p>
    <w:p>
      <w:pPr>
        <w:pStyle w:val="BodyText"/>
      </w:pPr>
      <w:hyperlink r:id="rId99">
        <w:r>
          <w:rPr>
            <w:rStyle w:val="Hyperlink"/>
          </w:rPr>
          <w:t xml:space="preserve">https://man7.org/linux/man-pages/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[115]</w:t>
        </w:r>
      </w:hyperlink>
      <w:r>
        <w:t xml:space="preserve"> </w:t>
      </w:r>
      <w:hyperlink r:id="rId101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https://man7.org/linux/man-pages/man2/read.2.html</w:t>
      </w:r>
    </w:p>
    <w:p>
      <w:pPr>
        <w:pStyle w:val="BodyText"/>
      </w:pPr>
      <w:hyperlink r:id="rId101">
        <w:r>
          <w:rPr>
            <w:rStyle w:val="Hyperlink"/>
          </w:rPr>
          <w:t xml:space="preserve">https://man7.org/linux/man-pages/man2/read.2.html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[117]</w:t>
        </w:r>
      </w:hyperlink>
      <w:r>
        <w:t xml:space="preserve"> </w:t>
      </w:r>
      <w:r>
        <w:t xml:space="preserve">https://www.amazon.com/Programming-Language-2nd-Brian-Kernighan/dp/0131103628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https://www.amazon.com/Programming-Language-2nd-Brian-Kernighan/dp/0131103628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https://github.com/theokwebb/C-from-Scratch</w:t>
      </w:r>
    </w:p>
    <w:p>
      <w:pPr>
        <w:pStyle w:val="BodyText"/>
      </w:pPr>
      <w:hyperlink r:id="rId103">
        <w:r>
          <w:rPr>
            <w:rStyle w:val="Hyperlink"/>
          </w:rPr>
          <w:t xml:space="preserve">https://github.com/theokwebb/C-from-Scratch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https://support.microsoft.com/en-us/topic/-net-8-0-update-february-10-2026-e8151d36-5d0d-4682-93ee-f021d2ad8047</w:t>
      </w:r>
    </w:p>
    <w:p>
      <w:pPr>
        <w:pStyle w:val="BodyText"/>
      </w:pPr>
      <w:hyperlink r:id="rId109">
        <w:r>
          <w:rPr>
            <w:rStyle w:val="Hyperlink"/>
          </w:rPr>
          <w:t xml:space="preserve">https://support.microsoft.com/en-us/topic/-net-8-0-update-february-10-2026-e8151d36-5d0d-4682-93ee-f021d2ad8047</w:t>
        </w:r>
      </w:hyperlink>
    </w:p>
    <w:p>
      <w:pPr>
        <w:pStyle w:val="BodyText"/>
      </w:pPr>
      <w:hyperlink r:id="rId110">
        <w:r>
          <w:rPr>
            <w:rStyle w:val="Hyperlink"/>
          </w:rPr>
          <w:t xml:space="preserve">[128]</w:t>
        </w:r>
      </w:hyperlink>
      <w:r>
        <w:t xml:space="preserve"> </w:t>
      </w:r>
      <w:hyperlink r:id="rId110">
        <w:r>
          <w:rPr>
            <w:rStyle w:val="Hyperlink"/>
          </w:rPr>
          <w:t xml:space="preserve">[146]</w:t>
        </w:r>
      </w:hyperlink>
      <w:r>
        <w:t xml:space="preserve"> </w:t>
      </w:r>
      <w:r>
        <w:t xml:space="preserve">https://www.microsoftpressstore.com/store/clr-via-c-sharp-9780735668775</w:t>
      </w:r>
    </w:p>
    <w:p>
      <w:pPr>
        <w:pStyle w:val="BodyText"/>
      </w:pPr>
      <w:hyperlink r:id="rId110">
        <w:r>
          <w:rPr>
            <w:rStyle w:val="Hyperlink"/>
          </w:rPr>
          <w:t xml:space="preserve">https://www.microsoftpressstore.com/store/clr-via-c-sharp-9780735668775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https://learn.microsoft.com/en-us/dotnet/csharp/linq/get-started/write-linq-queries</w:t>
      </w:r>
    </w:p>
    <w:p>
      <w:pPr>
        <w:pStyle w:val="BodyText"/>
      </w:pPr>
      <w:hyperlink r:id="rId111">
        <w:r>
          <w:rPr>
            <w:rStyle w:val="Hyperlink"/>
          </w:rPr>
          <w:t xml:space="preserve">https://learn.microsoft.com/en-us/dotnet/csharp/linq/get-started/write-linq-queries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[130]</w:t>
        </w:r>
      </w:hyperlink>
      <w:r>
        <w:t xml:space="preserve"> </w:t>
      </w:r>
      <w:hyperlink r:id="rId112">
        <w:r>
          <w:rPr>
            <w:rStyle w:val="Hyperlink"/>
          </w:rPr>
          <w:t xml:space="preserve">[141]</w:t>
        </w:r>
      </w:hyperlink>
      <w:r>
        <w:t xml:space="preserve"> </w:t>
      </w:r>
      <w:hyperlink r:id="rId112">
        <w:r>
          <w:rPr>
            <w:rStyle w:val="Hyperlink"/>
          </w:rPr>
          <w:t xml:space="preserve">[145]</w:t>
        </w:r>
      </w:hyperlink>
      <w:r>
        <w:t xml:space="preserve"> </w:t>
      </w:r>
      <w:r>
        <w:t xml:space="preserve">https://learn.microsoft.com/en-us/ef/</w:t>
      </w:r>
    </w:p>
    <w:p>
      <w:pPr>
        <w:pStyle w:val="BodyText"/>
      </w:pPr>
      <w:hyperlink r:id="rId112">
        <w:r>
          <w:rPr>
            <w:rStyle w:val="Hyperlink"/>
          </w:rPr>
          <w:t xml:space="preserve">https://learn.microsoft.com/en-us/ef/</w:t>
        </w:r>
      </w:hyperlink>
    </w:p>
    <w:p>
      <w:pPr>
        <w:pStyle w:val="BodyText"/>
      </w:pPr>
      <w:hyperlink r:id="rId113">
        <w:r>
          <w:rPr>
            <w:rStyle w:val="Hyperlink"/>
          </w:rPr>
          <w:t xml:space="preserve">[131]</w:t>
        </w:r>
      </w:hyperlink>
      <w:r>
        <w:t xml:space="preserve"> </w:t>
      </w:r>
      <w:hyperlink r:id="rId113">
        <w:r>
          <w:rPr>
            <w:rStyle w:val="Hyperlink"/>
          </w:rPr>
          <w:t xml:space="preserve">[148]</w:t>
        </w:r>
      </w:hyperlink>
      <w:r>
        <w:t xml:space="preserve"> </w:t>
      </w:r>
      <w:r>
        <w:t xml:space="preserve">https://learn.microsoft.com/en-us/dotnet/standard/asynchronous-programming-patterns/task-based-asynchronous-pattern-tap</w:t>
      </w:r>
    </w:p>
    <w:p>
      <w:pPr>
        <w:pStyle w:val="BodyText"/>
      </w:pPr>
      <w:hyperlink r:id="rId113">
        <w:r>
          <w:rPr>
            <w:rStyle w:val="Hyperlink"/>
          </w:rPr>
          <w:t xml:space="preserve">https://learn.microsoft.com/en-us/dotnet/standard/asynchronous-programming-patterns/task-based-asynchronous-pattern-tap</w:t>
        </w:r>
      </w:hyperlink>
    </w:p>
    <w:p>
      <w:pPr>
        <w:pStyle w:val="BodyText"/>
      </w:pPr>
      <w:hyperlink r:id="rId114">
        <w:r>
          <w:rPr>
            <w:rStyle w:val="Hyperlink"/>
          </w:rPr>
          <w:t xml:space="preserve">[132]</w:t>
        </w:r>
      </w:hyperlink>
      <w:r>
        <w:t xml:space="preserve"> </w:t>
      </w:r>
      <w:hyperlink r:id="rId114">
        <w:r>
          <w:rPr>
            <w:rStyle w:val="Hyperlink"/>
          </w:rPr>
          <w:t xml:space="preserve">[139]</w:t>
        </w:r>
      </w:hyperlink>
      <w:r>
        <w:t xml:space="preserve"> </w:t>
      </w:r>
      <w:hyperlink r:id="rId114">
        <w:r>
          <w:rPr>
            <w:rStyle w:val="Hyperlink"/>
          </w:rPr>
          <w:t xml:space="preserve">[140]</w:t>
        </w:r>
      </w:hyperlink>
      <w:r>
        <w:t xml:space="preserve"> </w:t>
      </w:r>
      <w:hyperlink r:id="rId114">
        <w:r>
          <w:rPr>
            <w:rStyle w:val="Hyperlink"/>
          </w:rPr>
          <w:t xml:space="preserve">[159]</w:t>
        </w:r>
      </w:hyperlink>
      <w:r>
        <w:t xml:space="preserve"> </w:t>
      </w:r>
      <w:r>
        <w:t xml:space="preserve">https://learn.microsoft.com/en-us/aspnet/core/tutorials/min-web-api?view=aspnetcore-10.0</w:t>
      </w:r>
    </w:p>
    <w:p>
      <w:pPr>
        <w:pStyle w:val="BodyText"/>
      </w:pPr>
      <w:hyperlink r:id="rId114">
        <w:r>
          <w:rPr>
            <w:rStyle w:val="Hyperlink"/>
          </w:rPr>
          <w:t xml:space="preserve">https://learn.microsoft.com/en-us/aspnet/core/tutorials/min-web-api?view=aspnetcore-10.0</w:t>
        </w:r>
      </w:hyperlink>
    </w:p>
    <w:p>
      <w:pPr>
        <w:pStyle w:val="BodyText"/>
      </w:pPr>
      <w:hyperlink r:id="rId115">
        <w:r>
          <w:rPr>
            <w:rStyle w:val="Hyperlink"/>
          </w:rPr>
          <w:t xml:space="preserve">[133]</w:t>
        </w:r>
      </w:hyperlink>
      <w:r>
        <w:t xml:space="preserve"> </w:t>
      </w:r>
      <w:r>
        <w:t xml:space="preserve">https://learn.microsoft.com/en-us/aspnet/core/release-notes/aspnetcore-11?view=aspnetcore-10.0</w:t>
      </w:r>
    </w:p>
    <w:p>
      <w:pPr>
        <w:pStyle w:val="BodyText"/>
      </w:pPr>
      <w:hyperlink r:id="rId115">
        <w:r>
          <w:rPr>
            <w:rStyle w:val="Hyperlink"/>
          </w:rPr>
          <w:t xml:space="preserve">https://learn.microsoft.com/en-us/aspnet/core/release-notes/aspnetcore-11?view=aspnetcore-10.0</w:t>
        </w:r>
      </w:hyperlink>
    </w:p>
    <w:p>
      <w:pPr>
        <w:pStyle w:val="BodyText"/>
      </w:pPr>
      <w:hyperlink r:id="rId117">
        <w:r>
          <w:rPr>
            <w:rStyle w:val="Hyperlink"/>
          </w:rPr>
          <w:t xml:space="preserve">[136]</w:t>
        </w:r>
      </w:hyperlink>
      <w:r>
        <w:t xml:space="preserve"> </w:t>
      </w:r>
      <w:hyperlink r:id="rId117">
        <w:r>
          <w:rPr>
            <w:rStyle w:val="Hyperlink"/>
          </w:rPr>
          <w:t xml:space="preserve">[149]</w:t>
        </w:r>
      </w:hyperlink>
      <w:r>
        <w:t xml:space="preserve"> </w:t>
      </w:r>
      <w:r>
        <w:t xml:space="preserve">https://learn.microsoft.com/en-us/dotnet/csharp/language-reference/configure-language-version</w:t>
      </w:r>
    </w:p>
    <w:p>
      <w:pPr>
        <w:pStyle w:val="BodyText"/>
      </w:pPr>
      <w:hyperlink r:id="rId117">
        <w:r>
          <w:rPr>
            <w:rStyle w:val="Hyperlink"/>
          </w:rPr>
          <w:t xml:space="preserve">https://learn.microsoft.com/en-us/dotnet/csharp/language-reference/configure-language-version</w:t>
        </w:r>
      </w:hyperlink>
    </w:p>
    <w:p>
      <w:pPr>
        <w:pStyle w:val="BodyText"/>
      </w:pPr>
      <w:hyperlink r:id="rId118">
        <w:r>
          <w:rPr>
            <w:rStyle w:val="Hyperlink"/>
          </w:rPr>
          <w:t xml:space="preserve">[137]</w:t>
        </w:r>
      </w:hyperlink>
      <w:r>
        <w:t xml:space="preserve"> </w:t>
      </w:r>
      <w:r>
        <w:t xml:space="preserve">https://learn.microsoft.com/en-us/dotnet/csharp/linq/</w:t>
      </w:r>
    </w:p>
    <w:p>
      <w:pPr>
        <w:pStyle w:val="BodyText"/>
      </w:pPr>
      <w:hyperlink r:id="rId118">
        <w:r>
          <w:rPr>
            <w:rStyle w:val="Hyperlink"/>
          </w:rPr>
          <w:t xml:space="preserve">https://learn.microsoft.com/en-us/dotnet/csharp/linq/</w:t>
        </w:r>
      </w:hyperlink>
    </w:p>
    <w:p>
      <w:pPr>
        <w:pStyle w:val="BodyText"/>
      </w:pPr>
      <w:hyperlink r:id="rId119">
        <w:r>
          <w:rPr>
            <w:rStyle w:val="Hyperlink"/>
          </w:rPr>
          <w:t xml:space="preserve">[142]</w:t>
        </w:r>
      </w:hyperlink>
      <w:r>
        <w:t xml:space="preserve"> </w:t>
      </w:r>
      <w:hyperlink r:id="rId119">
        <w:r>
          <w:rPr>
            <w:rStyle w:val="Hyperlink"/>
          </w:rPr>
          <w:t xml:space="preserve">[143]</w:t>
        </w:r>
      </w:hyperlink>
      <w:r>
        <w:t xml:space="preserve"> </w:t>
      </w:r>
      <w:r>
        <w:t xml:space="preserve">https://roadmap.sh/aspnet-core</w:t>
      </w:r>
    </w:p>
    <w:p>
      <w:pPr>
        <w:pStyle w:val="BodyText"/>
      </w:pPr>
      <w:hyperlink r:id="rId119">
        <w:r>
          <w:rPr>
            <w:rStyle w:val="Hyperlink"/>
          </w:rPr>
          <w:t xml:space="preserve">https://roadmap.sh/aspnet-core</w:t>
        </w:r>
      </w:hyperlink>
    </w:p>
    <w:p>
      <w:pPr>
        <w:pStyle w:val="BodyText"/>
      </w:pPr>
      <w:hyperlink r:id="rId120">
        <w:r>
          <w:rPr>
            <w:rStyle w:val="Hyperlink"/>
          </w:rPr>
          <w:t xml:space="preserve">[144]</w:t>
        </w:r>
      </w:hyperlink>
      <w:r>
        <w:t xml:space="preserve"> </w:t>
      </w:r>
      <w:r>
        <w:t xml:space="preserve">https://github.com/milanm/DotNet-Developer-Roadmap</w:t>
      </w:r>
    </w:p>
    <w:p>
      <w:pPr>
        <w:pStyle w:val="BodyText"/>
      </w:pPr>
      <w:hyperlink r:id="rId120">
        <w:r>
          <w:rPr>
            <w:rStyle w:val="Hyperlink"/>
          </w:rPr>
          <w:t xml:space="preserve">https://github.com/milanm/DotNet-Developer-Roadmap</w:t>
        </w:r>
      </w:hyperlink>
    </w:p>
    <w:p>
      <w:pPr>
        <w:pStyle w:val="BodyText"/>
      </w:pPr>
      <w:hyperlink r:id="rId123">
        <w:r>
          <w:rPr>
            <w:rStyle w:val="Hyperlink"/>
          </w:rPr>
          <w:t xml:space="preserve">[150]</w:t>
        </w:r>
      </w:hyperlink>
      <w:r>
        <w:t xml:space="preserve"> </w:t>
      </w:r>
      <w:r>
        <w:t xml:space="preserve">https://learn.microsoft.com/en-us/aspnet/core/overview?view=aspnetcore-10.0</w:t>
      </w:r>
    </w:p>
    <w:p>
      <w:pPr>
        <w:pStyle w:val="BodyText"/>
      </w:pPr>
      <w:hyperlink r:id="rId123">
        <w:r>
          <w:rPr>
            <w:rStyle w:val="Hyperlink"/>
          </w:rPr>
          <w:t xml:space="preserve">https://learn.microsoft.com/en-us/aspnet/core/overview?view=aspnetcore-10.0</w:t>
        </w:r>
      </w:hyperlink>
    </w:p>
    <w:p>
      <w:pPr>
        <w:pStyle w:val="BodyText"/>
      </w:pPr>
      <w:hyperlink r:id="rId130">
        <w:r>
          <w:rPr>
            <w:rStyle w:val="Hyperlink"/>
          </w:rPr>
          <w:t xml:space="preserve">[162]</w:t>
        </w:r>
      </w:hyperlink>
      <w:r>
        <w:t xml:space="preserve"> </w:t>
      </w:r>
      <w:r>
        <w:t xml:space="preserve">https://github.com/rxin/db-readings</w:t>
      </w:r>
    </w:p>
    <w:p>
      <w:pPr>
        <w:pStyle w:val="BodyText"/>
      </w:pPr>
      <w:hyperlink r:id="rId130">
        <w:r>
          <w:rPr>
            <w:rStyle w:val="Hyperlink"/>
          </w:rPr>
          <w:t xml:space="preserve">https://github.com/rxin/db-readings</w:t>
        </w:r>
      </w:hyperlink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15445.courses.cs.cmu.edu/fall2025/" TargetMode="External" /><Relationship Type="http://schemas.openxmlformats.org/officeDocument/2006/relationships/hyperlink" Id="rId26" Target="https://15445.courses.cs.cmu.edu/spring2026/schedule.html" TargetMode="External" /><Relationship Type="http://schemas.openxmlformats.org/officeDocument/2006/relationships/hyperlink" Id="rId59" Target="https://cppreference.com/" TargetMode="External" /><Relationship Type="http://schemas.openxmlformats.org/officeDocument/2006/relationships/hyperlink" Id="rId25" Target="https://cs106l.stanford.edu/" TargetMode="External" /><Relationship Type="http://schemas.openxmlformats.org/officeDocument/2006/relationships/hyperlink" Id="rId97" Target="https://csapp.cs.cmu.edu/" TargetMode="External" /><Relationship Type="http://schemas.openxmlformats.org/officeDocument/2006/relationships/hyperlink" Id="rId87" Target="https://dev.mysql.com/doc/refman/8.1/en/innodb-transaction-isolation-levels.html" TargetMode="External" /><Relationship Type="http://schemas.openxmlformats.org/officeDocument/2006/relationships/hyperlink" Id="rId81" Target="https://dev.mysql.com/doc/refman/9.0/en/optimizing-innodb-transaction-management.html" TargetMode="External" /><Relationship Type="http://schemas.openxmlformats.org/officeDocument/2006/relationships/hyperlink" Id="rId41" Target="https://docs.djangoproject.com/en/6.0/?utm_source=chatgpt.com" TargetMode="External" /><Relationship Type="http://schemas.openxmlformats.org/officeDocument/2006/relationships/hyperlink" Id="rId40" Target="https://docs.python.org/3/c-api/threads.html" TargetMode="External" /><Relationship Type="http://schemas.openxmlformats.org/officeDocument/2006/relationships/hyperlink" Id="rId21" Target="https://docs.python.org/3/download.html?utm_source=chatgpt.com" TargetMode="External" /><Relationship Type="http://schemas.openxmlformats.org/officeDocument/2006/relationships/hyperlink" Id="rId39" Target="https://docs.python.org/3/library/asyncio.html?utm_source=chatgpt.com" TargetMode="External" /><Relationship Type="http://schemas.openxmlformats.org/officeDocument/2006/relationships/hyperlink" Id="rId38" Target="https://docs.python.org/3/library/concurrent.futures.html" TargetMode="External" /><Relationship Type="http://schemas.openxmlformats.org/officeDocument/2006/relationships/hyperlink" Id="rId35" Target="https://docs.python.org/3/reference/index.html?utm_source=chatgpt.com" TargetMode="External" /><Relationship Type="http://schemas.openxmlformats.org/officeDocument/2006/relationships/hyperlink" Id="rId33" Target="https://docs.python.org/3/tutorial/index.html?utm_source=chatgpt.com" TargetMode="External" /><Relationship Type="http://schemas.openxmlformats.org/officeDocument/2006/relationships/hyperlink" Id="rId24" Target="https://docs.python.org/?utm_source=chatgpt.com" TargetMode="External" /><Relationship Type="http://schemas.openxmlformats.org/officeDocument/2006/relationships/hyperlink" Id="rId49" Target="https://effectivepython.com/second-edition" TargetMode="External" /><Relationship Type="http://schemas.openxmlformats.org/officeDocument/2006/relationships/hyperlink" Id="rId61" Target="https://en.cppreference.com/w/cpp/language/coroutines.html" TargetMode="External" /><Relationship Type="http://schemas.openxmlformats.org/officeDocument/2006/relationships/hyperlink" Id="rId57" Target="https://en.cppreference.com/w/cpp/language/types.html" TargetMode="External" /><Relationship Type="http://schemas.openxmlformats.org/officeDocument/2006/relationships/hyperlink" Id="rId51" Target="https://fastapi.tiangolo.com/?utm_source=chatgpt.com" TargetMode="External" /><Relationship Type="http://schemas.openxmlformats.org/officeDocument/2006/relationships/hyperlink" Id="rId42" Target="https://flask.palletsprojects.com/en/stable/changes/" TargetMode="External" /><Relationship Type="http://schemas.openxmlformats.org/officeDocument/2006/relationships/hyperlink" Id="rId60" Target="https://github.com/anthonycalandra/modern-cpp-features" TargetMode="External" /><Relationship Type="http://schemas.openxmlformats.org/officeDocument/2006/relationships/hyperlink" Id="rId88" Target="https://github.com/lonng/db-papers" TargetMode="External" /><Relationship Type="http://schemas.openxmlformats.org/officeDocument/2006/relationships/hyperlink" Id="rId120" Target="https://github.com/milanm/DotNet-Developer-Roadmap" TargetMode="External" /><Relationship Type="http://schemas.openxmlformats.org/officeDocument/2006/relationships/hyperlink" Id="rId130" Target="https://github.com/rxin/db-readings" TargetMode="External" /><Relationship Type="http://schemas.openxmlformats.org/officeDocument/2006/relationships/hyperlink" Id="rId103" Target="https://github.com/theokwebb/C-from-Scratch" TargetMode="External" /><Relationship Type="http://schemas.openxmlformats.org/officeDocument/2006/relationships/hyperlink" Id="rId77" Target="https://infolab.usc.edu/csci585/Spring2010/den_ar/indexing.pdf" TargetMode="External" /><Relationship Type="http://schemas.openxmlformats.org/officeDocument/2006/relationships/hyperlink" Id="rId58" Target="https://isocpp.github.io/CppCoreGuidelines/CppCoreGuidelines" TargetMode="External" /><Relationship Type="http://schemas.openxmlformats.org/officeDocument/2006/relationships/hyperlink" Id="rId123" Target="https://learn.microsoft.com/en-us/aspnet/core/overview?view=aspnetcore-10.0" TargetMode="External" /><Relationship Type="http://schemas.openxmlformats.org/officeDocument/2006/relationships/hyperlink" Id="rId115" Target="https://learn.microsoft.com/en-us/aspnet/core/release-notes/aspnetcore-11?view=aspnetcore-10.0" TargetMode="External" /><Relationship Type="http://schemas.openxmlformats.org/officeDocument/2006/relationships/hyperlink" Id="rId114" Target="https://learn.microsoft.com/en-us/aspnet/core/tutorials/min-web-api?view=aspnetcore-10.0" TargetMode="External" /><Relationship Type="http://schemas.openxmlformats.org/officeDocument/2006/relationships/hyperlink" Id="rId28" Target="https://learn.microsoft.com/en-us/dotnet/csharp/language-reference/" TargetMode="External" /><Relationship Type="http://schemas.openxmlformats.org/officeDocument/2006/relationships/hyperlink" Id="rId117" Target="https://learn.microsoft.com/en-us/dotnet/csharp/language-reference/configure-language-version" TargetMode="External" /><Relationship Type="http://schemas.openxmlformats.org/officeDocument/2006/relationships/hyperlink" Id="rId118" Target="https://learn.microsoft.com/en-us/dotnet/csharp/linq/" TargetMode="External" /><Relationship Type="http://schemas.openxmlformats.org/officeDocument/2006/relationships/hyperlink" Id="rId111" Target="https://learn.microsoft.com/en-us/dotnet/csharp/linq/get-started/write-linq-queries" TargetMode="External" /><Relationship Type="http://schemas.openxmlformats.org/officeDocument/2006/relationships/hyperlink" Id="rId46" Target="https://learn.microsoft.com/en-us/dotnet/csharp/linq/standard-query-operators/" TargetMode="External" /><Relationship Type="http://schemas.openxmlformats.org/officeDocument/2006/relationships/hyperlink" Id="rId113" Target="https://learn.microsoft.com/en-us/dotnet/standard/asynchronous-programming-patterns/task-based-asynchronous-pattern-tap" TargetMode="External" /><Relationship Type="http://schemas.openxmlformats.org/officeDocument/2006/relationships/hyperlink" Id="rId112" Target="https://learn.microsoft.com/en-us/ef/" TargetMode="External" /><Relationship Type="http://schemas.openxmlformats.org/officeDocument/2006/relationships/hyperlink" Id="rId64" Target="https://learn.microsoft.com/en-us/training/paths/get-started-c-sharp-part-1/" TargetMode="External" /><Relationship Type="http://schemas.openxmlformats.org/officeDocument/2006/relationships/hyperlink" Id="rId99" Target="https://man7.org/linux/man-pages/" TargetMode="External" /><Relationship Type="http://schemas.openxmlformats.org/officeDocument/2006/relationships/hyperlink" Id="rId101" Target="https://man7.org/linux/man-pages/man2/read.2.html" TargetMode="External" /><Relationship Type="http://schemas.openxmlformats.org/officeDocument/2006/relationships/hyperlink" Id="rId31" Target="https://pages.cs.wisc.edu/~remzi/OSTEP/" TargetMode="External" /><Relationship Type="http://schemas.openxmlformats.org/officeDocument/2006/relationships/hyperlink" Id="rId34" Target="https://peps.python.org/pep-0008/?utm_source=chatgpt.com" TargetMode="External" /><Relationship Type="http://schemas.openxmlformats.org/officeDocument/2006/relationships/hyperlink" Id="rId36" Target="https://peps.python.org/pep-0484/" TargetMode="External" /><Relationship Type="http://schemas.openxmlformats.org/officeDocument/2006/relationships/hyperlink" Id="rId74" Target="https://pll.harvard.edu/course/cs50s-introduction-databases-sql" TargetMode="External" /><Relationship Type="http://schemas.openxmlformats.org/officeDocument/2006/relationships/hyperlink" Id="rId23" Target="https://pll.harvard.edu/course/cs50s-introduction-programming-python" TargetMode="External" /><Relationship Type="http://schemas.openxmlformats.org/officeDocument/2006/relationships/hyperlink" Id="rId98" Target="https://pubs.opengroup.org/onlinepubs/9799919799/" TargetMode="External" /><Relationship Type="http://schemas.openxmlformats.org/officeDocument/2006/relationships/hyperlink" Id="rId119" Target="https://roadmap.sh/aspnet-core" TargetMode="External" /><Relationship Type="http://schemas.openxmlformats.org/officeDocument/2006/relationships/hyperlink" Id="rId67" Target="https://roadmap.sh/cpp" TargetMode="External" /><Relationship Type="http://schemas.openxmlformats.org/officeDocument/2006/relationships/hyperlink" Id="rId45" Target="https://roadmap.sh/python" TargetMode="External" /><Relationship Type="http://schemas.openxmlformats.org/officeDocument/2006/relationships/hyperlink" Id="rId89" Target="https://roadmap.sh/sql" TargetMode="External" /><Relationship Type="http://schemas.openxmlformats.org/officeDocument/2006/relationships/hyperlink" Id="rId90" Target="https://roadmap.sh/sql/projects" TargetMode="External" /><Relationship Type="http://schemas.openxmlformats.org/officeDocument/2006/relationships/hyperlink" Id="rId109" Target="https://support.microsoft.com/en-us/topic/-net-8-0-update-february-10-2026-e8151d36-5d0d-4682-93ee-f021d2ad8047" TargetMode="External" /><Relationship Type="http://schemas.openxmlformats.org/officeDocument/2006/relationships/hyperlink" Id="rId37" Target="https://typing.python.org/en/latest/spec/meta.html" TargetMode="External" /><Relationship Type="http://schemas.openxmlformats.org/officeDocument/2006/relationships/hyperlink" Id="rId73" Target="https://www.allthingsdistributed.com/files/amazon-dynamo-sosp2007.pdf" TargetMode="External" /><Relationship Type="http://schemas.openxmlformats.org/officeDocument/2006/relationships/hyperlink" Id="rId47" Target="https://www.amazon.com/Fluent-Python-Luciano-Ramalho-ebook/dp/B09WZJMMJP" TargetMode="External" /><Relationship Type="http://schemas.openxmlformats.org/officeDocument/2006/relationships/hyperlink" Id="rId102" Target="https://www.amazon.com/Programming-Language-2nd-Brian-Kernighan/dp/0131103628" TargetMode="External" /><Relationship Type="http://schemas.openxmlformats.org/officeDocument/2006/relationships/hyperlink" Id="rId86" Target="https://www.barnesandnoble.com/w/database-internals-alex-petrov/1130966225" TargetMode="External" /><Relationship Type="http://schemas.openxmlformats.org/officeDocument/2006/relationships/hyperlink" Id="rId80" Target="https://www.cs.cmu.edu/~15849g/readings/mohan92.pdf" TargetMode="External" /><Relationship Type="http://schemas.openxmlformats.org/officeDocument/2006/relationships/hyperlink" Id="rId48" Target="https://www.cs.umb.edu/~poneil/lsmtree.pdf" TargetMode="External" /><Relationship Type="http://schemas.openxmlformats.org/officeDocument/2006/relationships/hyperlink" Id="rId85" Target="https://www.db-book.com/" TargetMode="External" /><Relationship Type="http://schemas.openxmlformats.org/officeDocument/2006/relationships/hyperlink" Id="rId44" Target="https://www.icourse163.org/course/bit-268001?utm_source=chatgpt.com" TargetMode="External" /><Relationship Type="http://schemas.openxmlformats.org/officeDocument/2006/relationships/hyperlink" Id="rId84" Target="https://www.icourse163.org/course/ruc-488001" TargetMode="External" /><Relationship Type="http://schemas.openxmlformats.org/officeDocument/2006/relationships/hyperlink" Id="rId27" Target="https://www.icourse163.org/course/zju-9001" TargetMode="External" /><Relationship Type="http://schemas.openxmlformats.org/officeDocument/2006/relationships/hyperlink" Id="rId22" Target="https://www.iso-9899.info/n1570.html" TargetMode="External" /><Relationship Type="http://schemas.openxmlformats.org/officeDocument/2006/relationships/hyperlink" Id="rId79" Target="https://www.microsoft.com/en-us/research/wp-content/uploads/2016/02/tr-95-51.pdf" TargetMode="External" /><Relationship Type="http://schemas.openxmlformats.org/officeDocument/2006/relationships/hyperlink" Id="rId110" Target="https://www.microsoftpressstore.com/store/clr-via-c-sharp-9780735668775" TargetMode="External" /><Relationship Type="http://schemas.openxmlformats.org/officeDocument/2006/relationships/hyperlink" Id="rId96" Target="https://www.open-std.org/jtc1/sc22/wg14/www/standards" TargetMode="External" /><Relationship Type="http://schemas.openxmlformats.org/officeDocument/2006/relationships/hyperlink" Id="rId56" Target="https://www.open-std.org/jtc1/sc22/wg21/docs/papers/2025/n5014.pdf" TargetMode="External" /><Relationship Type="http://schemas.openxmlformats.org/officeDocument/2006/relationships/hyperlink" Id="rId76" Target="https://www.postgresql.org/docs/current/indexes-types.html" TargetMode="External" /><Relationship Type="http://schemas.openxmlformats.org/officeDocument/2006/relationships/hyperlink" Id="rId82" Target="https://www.postgresql.org/docs/current/routine-vacuuming.html" TargetMode="External" /><Relationship Type="http://schemas.openxmlformats.org/officeDocument/2006/relationships/hyperlink" Id="rId78" Target="https://www.postgresql.org/docs/current/transaction-iso.html" TargetMode="External" /><Relationship Type="http://schemas.openxmlformats.org/officeDocument/2006/relationships/hyperlink" Id="rId75" Target="https://www.postgresql.org/docs/current/using-explain.html" TargetMode="External" /><Relationship Type="http://schemas.openxmlformats.org/officeDocument/2006/relationships/hyperlink" Id="rId65" Target="https://www.stroustrup.com/programming.html" TargetMode="External" /><Relationship Type="http://schemas.openxmlformats.org/officeDocument/2006/relationships/hyperlink" Id="rId66" Target="https://www.stroustrup.com/tour3.html" TargetMode="External" /><Relationship Type="http://schemas.openxmlformats.org/officeDocument/2006/relationships/hyperlink" Id="rId63" Target="https://www.xuetangx.com/course/THU080910002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15445.courses.cs.cmu.edu/fall2025/" TargetMode="External" /><Relationship Type="http://schemas.openxmlformats.org/officeDocument/2006/relationships/hyperlink" Id="rId26" Target="https://15445.courses.cs.cmu.edu/spring2026/schedule.html" TargetMode="External" /><Relationship Type="http://schemas.openxmlformats.org/officeDocument/2006/relationships/hyperlink" Id="rId59" Target="https://cppreference.com/" TargetMode="External" /><Relationship Type="http://schemas.openxmlformats.org/officeDocument/2006/relationships/hyperlink" Id="rId25" Target="https://cs106l.stanford.edu/" TargetMode="External" /><Relationship Type="http://schemas.openxmlformats.org/officeDocument/2006/relationships/hyperlink" Id="rId97" Target="https://csapp.cs.cmu.edu/" TargetMode="External" /><Relationship Type="http://schemas.openxmlformats.org/officeDocument/2006/relationships/hyperlink" Id="rId87" Target="https://dev.mysql.com/doc/refman/8.1/en/innodb-transaction-isolation-levels.html" TargetMode="External" /><Relationship Type="http://schemas.openxmlformats.org/officeDocument/2006/relationships/hyperlink" Id="rId81" Target="https://dev.mysql.com/doc/refman/9.0/en/optimizing-innodb-transaction-management.html" TargetMode="External" /><Relationship Type="http://schemas.openxmlformats.org/officeDocument/2006/relationships/hyperlink" Id="rId41" Target="https://docs.djangoproject.com/en/6.0/?utm_source=chatgpt.com" TargetMode="External" /><Relationship Type="http://schemas.openxmlformats.org/officeDocument/2006/relationships/hyperlink" Id="rId40" Target="https://docs.python.org/3/c-api/threads.html" TargetMode="External" /><Relationship Type="http://schemas.openxmlformats.org/officeDocument/2006/relationships/hyperlink" Id="rId21" Target="https://docs.python.org/3/download.html?utm_source=chatgpt.com" TargetMode="External" /><Relationship Type="http://schemas.openxmlformats.org/officeDocument/2006/relationships/hyperlink" Id="rId39" Target="https://docs.python.org/3/library/asyncio.html?utm_source=chatgpt.com" TargetMode="External" /><Relationship Type="http://schemas.openxmlformats.org/officeDocument/2006/relationships/hyperlink" Id="rId38" Target="https://docs.python.org/3/library/concurrent.futures.html" TargetMode="External" /><Relationship Type="http://schemas.openxmlformats.org/officeDocument/2006/relationships/hyperlink" Id="rId35" Target="https://docs.python.org/3/reference/index.html?utm_source=chatgpt.com" TargetMode="External" /><Relationship Type="http://schemas.openxmlformats.org/officeDocument/2006/relationships/hyperlink" Id="rId33" Target="https://docs.python.org/3/tutorial/index.html?utm_source=chatgpt.com" TargetMode="External" /><Relationship Type="http://schemas.openxmlformats.org/officeDocument/2006/relationships/hyperlink" Id="rId24" Target="https://docs.python.org/?utm_source=chatgpt.com" TargetMode="External" /><Relationship Type="http://schemas.openxmlformats.org/officeDocument/2006/relationships/hyperlink" Id="rId49" Target="https://effectivepython.com/second-edition" TargetMode="External" /><Relationship Type="http://schemas.openxmlformats.org/officeDocument/2006/relationships/hyperlink" Id="rId61" Target="https://en.cppreference.com/w/cpp/language/coroutines.html" TargetMode="External" /><Relationship Type="http://schemas.openxmlformats.org/officeDocument/2006/relationships/hyperlink" Id="rId57" Target="https://en.cppreference.com/w/cpp/language/types.html" TargetMode="External" /><Relationship Type="http://schemas.openxmlformats.org/officeDocument/2006/relationships/hyperlink" Id="rId51" Target="https://fastapi.tiangolo.com/?utm_source=chatgpt.com" TargetMode="External" /><Relationship Type="http://schemas.openxmlformats.org/officeDocument/2006/relationships/hyperlink" Id="rId42" Target="https://flask.palletsprojects.com/en/stable/changes/" TargetMode="External" /><Relationship Type="http://schemas.openxmlformats.org/officeDocument/2006/relationships/hyperlink" Id="rId60" Target="https://github.com/anthonycalandra/modern-cpp-features" TargetMode="External" /><Relationship Type="http://schemas.openxmlformats.org/officeDocument/2006/relationships/hyperlink" Id="rId88" Target="https://github.com/lonng/db-papers" TargetMode="External" /><Relationship Type="http://schemas.openxmlformats.org/officeDocument/2006/relationships/hyperlink" Id="rId120" Target="https://github.com/milanm/DotNet-Developer-Roadmap" TargetMode="External" /><Relationship Type="http://schemas.openxmlformats.org/officeDocument/2006/relationships/hyperlink" Id="rId130" Target="https://github.com/rxin/db-readings" TargetMode="External" /><Relationship Type="http://schemas.openxmlformats.org/officeDocument/2006/relationships/hyperlink" Id="rId103" Target="https://github.com/theokwebb/C-from-Scratch" TargetMode="External" /><Relationship Type="http://schemas.openxmlformats.org/officeDocument/2006/relationships/hyperlink" Id="rId77" Target="https://infolab.usc.edu/csci585/Spring2010/den_ar/indexing.pdf" TargetMode="External" /><Relationship Type="http://schemas.openxmlformats.org/officeDocument/2006/relationships/hyperlink" Id="rId58" Target="https://isocpp.github.io/CppCoreGuidelines/CppCoreGuidelines" TargetMode="External" /><Relationship Type="http://schemas.openxmlformats.org/officeDocument/2006/relationships/hyperlink" Id="rId123" Target="https://learn.microsoft.com/en-us/aspnet/core/overview?view=aspnetcore-10.0" TargetMode="External" /><Relationship Type="http://schemas.openxmlformats.org/officeDocument/2006/relationships/hyperlink" Id="rId115" Target="https://learn.microsoft.com/en-us/aspnet/core/release-notes/aspnetcore-11?view=aspnetcore-10.0" TargetMode="External" /><Relationship Type="http://schemas.openxmlformats.org/officeDocument/2006/relationships/hyperlink" Id="rId114" Target="https://learn.microsoft.com/en-us/aspnet/core/tutorials/min-web-api?view=aspnetcore-10.0" TargetMode="External" /><Relationship Type="http://schemas.openxmlformats.org/officeDocument/2006/relationships/hyperlink" Id="rId28" Target="https://learn.microsoft.com/en-us/dotnet/csharp/language-reference/" TargetMode="External" /><Relationship Type="http://schemas.openxmlformats.org/officeDocument/2006/relationships/hyperlink" Id="rId117" Target="https://learn.microsoft.com/en-us/dotnet/csharp/language-reference/configure-language-version" TargetMode="External" /><Relationship Type="http://schemas.openxmlformats.org/officeDocument/2006/relationships/hyperlink" Id="rId118" Target="https://learn.microsoft.com/en-us/dotnet/csharp/linq/" TargetMode="External" /><Relationship Type="http://schemas.openxmlformats.org/officeDocument/2006/relationships/hyperlink" Id="rId111" Target="https://learn.microsoft.com/en-us/dotnet/csharp/linq/get-started/write-linq-queries" TargetMode="External" /><Relationship Type="http://schemas.openxmlformats.org/officeDocument/2006/relationships/hyperlink" Id="rId46" Target="https://learn.microsoft.com/en-us/dotnet/csharp/linq/standard-query-operators/" TargetMode="External" /><Relationship Type="http://schemas.openxmlformats.org/officeDocument/2006/relationships/hyperlink" Id="rId113" Target="https://learn.microsoft.com/en-us/dotnet/standard/asynchronous-programming-patterns/task-based-asynchronous-pattern-tap" TargetMode="External" /><Relationship Type="http://schemas.openxmlformats.org/officeDocument/2006/relationships/hyperlink" Id="rId112" Target="https://learn.microsoft.com/en-us/ef/" TargetMode="External" /><Relationship Type="http://schemas.openxmlformats.org/officeDocument/2006/relationships/hyperlink" Id="rId64" Target="https://learn.microsoft.com/en-us/training/paths/get-started-c-sharp-part-1/" TargetMode="External" /><Relationship Type="http://schemas.openxmlformats.org/officeDocument/2006/relationships/hyperlink" Id="rId99" Target="https://man7.org/linux/man-pages/" TargetMode="External" /><Relationship Type="http://schemas.openxmlformats.org/officeDocument/2006/relationships/hyperlink" Id="rId101" Target="https://man7.org/linux/man-pages/man2/read.2.html" TargetMode="External" /><Relationship Type="http://schemas.openxmlformats.org/officeDocument/2006/relationships/hyperlink" Id="rId31" Target="https://pages.cs.wisc.edu/~remzi/OSTEP/" TargetMode="External" /><Relationship Type="http://schemas.openxmlformats.org/officeDocument/2006/relationships/hyperlink" Id="rId34" Target="https://peps.python.org/pep-0008/?utm_source=chatgpt.com" TargetMode="External" /><Relationship Type="http://schemas.openxmlformats.org/officeDocument/2006/relationships/hyperlink" Id="rId36" Target="https://peps.python.org/pep-0484/" TargetMode="External" /><Relationship Type="http://schemas.openxmlformats.org/officeDocument/2006/relationships/hyperlink" Id="rId74" Target="https://pll.harvard.edu/course/cs50s-introduction-databases-sql" TargetMode="External" /><Relationship Type="http://schemas.openxmlformats.org/officeDocument/2006/relationships/hyperlink" Id="rId23" Target="https://pll.harvard.edu/course/cs50s-introduction-programming-python" TargetMode="External" /><Relationship Type="http://schemas.openxmlformats.org/officeDocument/2006/relationships/hyperlink" Id="rId98" Target="https://pubs.opengroup.org/onlinepubs/9799919799/" TargetMode="External" /><Relationship Type="http://schemas.openxmlformats.org/officeDocument/2006/relationships/hyperlink" Id="rId119" Target="https://roadmap.sh/aspnet-core" TargetMode="External" /><Relationship Type="http://schemas.openxmlformats.org/officeDocument/2006/relationships/hyperlink" Id="rId67" Target="https://roadmap.sh/cpp" TargetMode="External" /><Relationship Type="http://schemas.openxmlformats.org/officeDocument/2006/relationships/hyperlink" Id="rId45" Target="https://roadmap.sh/python" TargetMode="External" /><Relationship Type="http://schemas.openxmlformats.org/officeDocument/2006/relationships/hyperlink" Id="rId89" Target="https://roadmap.sh/sql" TargetMode="External" /><Relationship Type="http://schemas.openxmlformats.org/officeDocument/2006/relationships/hyperlink" Id="rId90" Target="https://roadmap.sh/sql/projects" TargetMode="External" /><Relationship Type="http://schemas.openxmlformats.org/officeDocument/2006/relationships/hyperlink" Id="rId109" Target="https://support.microsoft.com/en-us/topic/-net-8-0-update-february-10-2026-e8151d36-5d0d-4682-93ee-f021d2ad8047" TargetMode="External" /><Relationship Type="http://schemas.openxmlformats.org/officeDocument/2006/relationships/hyperlink" Id="rId37" Target="https://typing.python.org/en/latest/spec/meta.html" TargetMode="External" /><Relationship Type="http://schemas.openxmlformats.org/officeDocument/2006/relationships/hyperlink" Id="rId73" Target="https://www.allthingsdistributed.com/files/amazon-dynamo-sosp2007.pdf" TargetMode="External" /><Relationship Type="http://schemas.openxmlformats.org/officeDocument/2006/relationships/hyperlink" Id="rId47" Target="https://www.amazon.com/Fluent-Python-Luciano-Ramalho-ebook/dp/B09WZJMMJP" TargetMode="External" /><Relationship Type="http://schemas.openxmlformats.org/officeDocument/2006/relationships/hyperlink" Id="rId102" Target="https://www.amazon.com/Programming-Language-2nd-Brian-Kernighan/dp/0131103628" TargetMode="External" /><Relationship Type="http://schemas.openxmlformats.org/officeDocument/2006/relationships/hyperlink" Id="rId86" Target="https://www.barnesandnoble.com/w/database-internals-alex-petrov/1130966225" TargetMode="External" /><Relationship Type="http://schemas.openxmlformats.org/officeDocument/2006/relationships/hyperlink" Id="rId80" Target="https://www.cs.cmu.edu/~15849g/readings/mohan92.pdf" TargetMode="External" /><Relationship Type="http://schemas.openxmlformats.org/officeDocument/2006/relationships/hyperlink" Id="rId48" Target="https://www.cs.umb.edu/~poneil/lsmtree.pdf" TargetMode="External" /><Relationship Type="http://schemas.openxmlformats.org/officeDocument/2006/relationships/hyperlink" Id="rId85" Target="https://www.db-book.com/" TargetMode="External" /><Relationship Type="http://schemas.openxmlformats.org/officeDocument/2006/relationships/hyperlink" Id="rId44" Target="https://www.icourse163.org/course/bit-268001?utm_source=chatgpt.com" TargetMode="External" /><Relationship Type="http://schemas.openxmlformats.org/officeDocument/2006/relationships/hyperlink" Id="rId84" Target="https://www.icourse163.org/course/ruc-488001" TargetMode="External" /><Relationship Type="http://schemas.openxmlformats.org/officeDocument/2006/relationships/hyperlink" Id="rId27" Target="https://www.icourse163.org/course/zju-9001" TargetMode="External" /><Relationship Type="http://schemas.openxmlformats.org/officeDocument/2006/relationships/hyperlink" Id="rId22" Target="https://www.iso-9899.info/n1570.html" TargetMode="External" /><Relationship Type="http://schemas.openxmlformats.org/officeDocument/2006/relationships/hyperlink" Id="rId79" Target="https://www.microsoft.com/en-us/research/wp-content/uploads/2016/02/tr-95-51.pdf" TargetMode="External" /><Relationship Type="http://schemas.openxmlformats.org/officeDocument/2006/relationships/hyperlink" Id="rId110" Target="https://www.microsoftpressstore.com/store/clr-via-c-sharp-9780735668775" TargetMode="External" /><Relationship Type="http://schemas.openxmlformats.org/officeDocument/2006/relationships/hyperlink" Id="rId96" Target="https://www.open-std.org/jtc1/sc22/wg14/www/standards" TargetMode="External" /><Relationship Type="http://schemas.openxmlformats.org/officeDocument/2006/relationships/hyperlink" Id="rId56" Target="https://www.open-std.org/jtc1/sc22/wg21/docs/papers/2025/n5014.pdf" TargetMode="External" /><Relationship Type="http://schemas.openxmlformats.org/officeDocument/2006/relationships/hyperlink" Id="rId76" Target="https://www.postgresql.org/docs/current/indexes-types.html" TargetMode="External" /><Relationship Type="http://schemas.openxmlformats.org/officeDocument/2006/relationships/hyperlink" Id="rId82" Target="https://www.postgresql.org/docs/current/routine-vacuuming.html" TargetMode="External" /><Relationship Type="http://schemas.openxmlformats.org/officeDocument/2006/relationships/hyperlink" Id="rId78" Target="https://www.postgresql.org/docs/current/transaction-iso.html" TargetMode="External" /><Relationship Type="http://schemas.openxmlformats.org/officeDocument/2006/relationships/hyperlink" Id="rId75" Target="https://www.postgresql.org/docs/current/using-explain.html" TargetMode="External" /><Relationship Type="http://schemas.openxmlformats.org/officeDocument/2006/relationships/hyperlink" Id="rId65" Target="https://www.stroustrup.com/programming.html" TargetMode="External" /><Relationship Type="http://schemas.openxmlformats.org/officeDocument/2006/relationships/hyperlink" Id="rId66" Target="https://www.stroustrup.com/tour3.html" TargetMode="External" /><Relationship Type="http://schemas.openxmlformats.org/officeDocument/2006/relationships/hyperlink" Id="rId63" Target="https://www.xuetangx.com/course/THU080910002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2026-04-06T08:03:32Z</dcterms:created>
  <dcterms:modified xsi:type="dcterms:W3CDTF">2026-04-06T08:03:32Z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