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C98CB07" w:rsidR="00F93E8D" w:rsidRDefault="008319B4" w:rsidP="00187D98">
      <w:pPr>
        <w:pStyle w:val="Title"/>
      </w:pPr>
      <w:r>
        <w:t xml:space="preserve">How To </w:t>
      </w:r>
      <w:r w:rsidR="005532DE">
        <w:t>Use</w:t>
      </w:r>
      <w:r w:rsidR="00BF2204">
        <w:t xml:space="preserve"> </w:t>
      </w:r>
      <w:r>
        <w:t>Data Abstraction Best Practices</w:t>
      </w:r>
      <w:r w:rsidR="0071023D">
        <w:t xml:space="preserve"> View Generation</w:t>
      </w:r>
    </w:p>
    <w:p w14:paraId="2C7892AB" w14:textId="77777777" w:rsidR="00BF2204" w:rsidRPr="007F685E" w:rsidRDefault="00BF2204" w:rsidP="00BF2204">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89F6D7C" w14:textId="77777777" w:rsidR="00BF2204" w:rsidRDefault="00BF2204"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1538"/>
        <w:gridCol w:w="1638"/>
        <w:gridCol w:w="4342"/>
      </w:tblGrid>
      <w:tr w:rsidR="00F93E8D" w:rsidRPr="00CF6247" w14:paraId="36730A0C" w14:textId="77777777" w:rsidTr="005532DE">
        <w:trPr>
          <w:trHeight w:val="350"/>
        </w:trPr>
        <w:tc>
          <w:tcPr>
            <w:tcW w:w="2340" w:type="dxa"/>
            <w:shd w:val="clear" w:color="auto" w:fill="E6E6E6"/>
          </w:tcPr>
          <w:p w14:paraId="0B370EFD" w14:textId="77777777" w:rsidR="00F93E8D" w:rsidRPr="00CF6247" w:rsidRDefault="00F93E8D" w:rsidP="00F85776">
            <w:pPr>
              <w:pStyle w:val="Abstract"/>
              <w:spacing w:before="60" w:after="60" w:line="240" w:lineRule="auto"/>
              <w:ind w:left="0"/>
              <w:rPr>
                <w:b/>
                <w:sz w:val="18"/>
                <w:szCs w:val="18"/>
                <w:lang w:val="fr-FR" w:eastAsia="en-CA" w:bidi="he-IL"/>
              </w:rPr>
            </w:pPr>
            <w:r w:rsidRPr="00CF6247">
              <w:rPr>
                <w:b/>
                <w:sz w:val="18"/>
                <w:szCs w:val="18"/>
                <w:lang w:val="fr-FR" w:eastAsia="en-CA" w:bidi="he-IL"/>
              </w:rPr>
              <w:t>Version</w:t>
            </w:r>
          </w:p>
        </w:tc>
        <w:tc>
          <w:tcPr>
            <w:tcW w:w="1620" w:type="dxa"/>
            <w:shd w:val="clear" w:color="auto" w:fill="E6E6E6"/>
          </w:tcPr>
          <w:p w14:paraId="5A46C13F"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fr-FR" w:eastAsia="en-CA" w:bidi="he-IL"/>
              </w:rPr>
              <w:t>Date</w:t>
            </w:r>
          </w:p>
        </w:tc>
        <w:tc>
          <w:tcPr>
            <w:tcW w:w="1800" w:type="dxa"/>
            <w:shd w:val="clear" w:color="auto" w:fill="E6E6E6"/>
          </w:tcPr>
          <w:p w14:paraId="677076B6"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Author</w:t>
            </w:r>
          </w:p>
        </w:tc>
        <w:tc>
          <w:tcPr>
            <w:tcW w:w="3888" w:type="dxa"/>
            <w:shd w:val="clear" w:color="auto" w:fill="E6E6E6"/>
          </w:tcPr>
          <w:p w14:paraId="60870260"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Comments</w:t>
            </w:r>
          </w:p>
        </w:tc>
      </w:tr>
      <w:tr w:rsidR="005532DE" w:rsidRPr="00CF6247" w14:paraId="249EA47A" w14:textId="77777777" w:rsidTr="005532DE">
        <w:trPr>
          <w:trHeight w:val="332"/>
        </w:trPr>
        <w:tc>
          <w:tcPr>
            <w:tcW w:w="2340" w:type="dxa"/>
            <w:shd w:val="clear" w:color="auto" w:fill="auto"/>
            <w:vAlign w:val="center"/>
          </w:tcPr>
          <w:p w14:paraId="764426A8" w14:textId="5A6CF2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w:t>
            </w:r>
          </w:p>
        </w:tc>
        <w:tc>
          <w:tcPr>
            <w:tcW w:w="1620" w:type="dxa"/>
            <w:shd w:val="clear" w:color="auto" w:fill="auto"/>
          </w:tcPr>
          <w:p w14:paraId="2F8BEE46" w14:textId="208ECA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04/13/2010</w:t>
            </w:r>
          </w:p>
        </w:tc>
        <w:tc>
          <w:tcPr>
            <w:tcW w:w="1800" w:type="dxa"/>
            <w:shd w:val="clear" w:color="auto" w:fill="auto"/>
          </w:tcPr>
          <w:p w14:paraId="2640B4FE" w14:textId="20ECC23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B6C4BA4" w14:textId="35E429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Initial revision</w:t>
            </w:r>
          </w:p>
        </w:tc>
      </w:tr>
      <w:tr w:rsidR="005532DE" w:rsidRPr="00CF6247" w14:paraId="14F39AA4" w14:textId="77777777" w:rsidTr="002A6853">
        <w:tc>
          <w:tcPr>
            <w:tcW w:w="2340" w:type="dxa"/>
            <w:shd w:val="clear" w:color="auto" w:fill="auto"/>
            <w:vAlign w:val="center"/>
          </w:tcPr>
          <w:p w14:paraId="6EF9C404" w14:textId="608045A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2.0</w:t>
            </w:r>
          </w:p>
        </w:tc>
        <w:tc>
          <w:tcPr>
            <w:tcW w:w="1620" w:type="dxa"/>
            <w:shd w:val="clear" w:color="auto" w:fill="auto"/>
          </w:tcPr>
          <w:p w14:paraId="7EE1C81B" w14:textId="33FCA10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07/20/2010</w:t>
            </w:r>
          </w:p>
        </w:tc>
        <w:tc>
          <w:tcPr>
            <w:tcW w:w="1800" w:type="dxa"/>
            <w:shd w:val="clear" w:color="auto" w:fill="auto"/>
          </w:tcPr>
          <w:p w14:paraId="36C6C159" w14:textId="7DBAA4C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1F451D2" w14:textId="77777777" w:rsidR="005532DE" w:rsidRPr="00CF6247" w:rsidRDefault="005532DE" w:rsidP="00F85776">
            <w:pPr>
              <w:pStyle w:val="Abstract"/>
              <w:spacing w:before="60" w:after="60" w:line="240" w:lineRule="auto"/>
              <w:ind w:left="0"/>
              <w:rPr>
                <w:sz w:val="18"/>
                <w:szCs w:val="18"/>
                <w:lang w:val="en-GB"/>
              </w:rPr>
            </w:pPr>
          </w:p>
        </w:tc>
      </w:tr>
      <w:tr w:rsidR="005532DE" w:rsidRPr="00CF6247" w14:paraId="6C89C3A3" w14:textId="77777777" w:rsidTr="002A6853">
        <w:tc>
          <w:tcPr>
            <w:tcW w:w="2340" w:type="dxa"/>
            <w:shd w:val="clear" w:color="auto" w:fill="auto"/>
            <w:vAlign w:val="center"/>
          </w:tcPr>
          <w:p w14:paraId="68CED225" w14:textId="7C232D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3.0</w:t>
            </w:r>
          </w:p>
        </w:tc>
        <w:tc>
          <w:tcPr>
            <w:tcW w:w="1620" w:type="dxa"/>
            <w:shd w:val="clear" w:color="auto" w:fill="auto"/>
          </w:tcPr>
          <w:p w14:paraId="6160CB3A" w14:textId="6C8696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08/25/2010</w:t>
            </w:r>
          </w:p>
        </w:tc>
        <w:tc>
          <w:tcPr>
            <w:tcW w:w="1800" w:type="dxa"/>
            <w:shd w:val="clear" w:color="auto" w:fill="auto"/>
          </w:tcPr>
          <w:p w14:paraId="59615E97" w14:textId="02529FF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7769DA0" w14:textId="36CF9A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Create, Read, Update and Delete (CRUD)</w:t>
            </w:r>
          </w:p>
        </w:tc>
      </w:tr>
      <w:tr w:rsidR="005532DE" w:rsidRPr="00CF6247" w14:paraId="5DBBC545" w14:textId="77777777" w:rsidTr="002A6853">
        <w:tc>
          <w:tcPr>
            <w:tcW w:w="2340" w:type="dxa"/>
            <w:shd w:val="clear" w:color="auto" w:fill="auto"/>
            <w:vAlign w:val="center"/>
          </w:tcPr>
          <w:p w14:paraId="1F4A19E8" w14:textId="078BC9E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4.0</w:t>
            </w:r>
          </w:p>
        </w:tc>
        <w:tc>
          <w:tcPr>
            <w:tcW w:w="1620" w:type="dxa"/>
            <w:shd w:val="clear" w:color="auto" w:fill="auto"/>
          </w:tcPr>
          <w:p w14:paraId="78D0906D" w14:textId="18CE451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02/08/2011</w:t>
            </w:r>
          </w:p>
        </w:tc>
        <w:tc>
          <w:tcPr>
            <w:tcW w:w="1800" w:type="dxa"/>
            <w:shd w:val="clear" w:color="auto" w:fill="auto"/>
          </w:tcPr>
          <w:p w14:paraId="744199CF" w14:textId="3C3E56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3B68FEA" w14:textId="3E82CAD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Improved instructions. Upgraded utilities.</w:t>
            </w:r>
          </w:p>
        </w:tc>
      </w:tr>
      <w:tr w:rsidR="005532DE" w:rsidRPr="00CF6247" w14:paraId="0AE003D8" w14:textId="77777777" w:rsidTr="002A6853">
        <w:tc>
          <w:tcPr>
            <w:tcW w:w="2340" w:type="dxa"/>
            <w:shd w:val="clear" w:color="auto" w:fill="auto"/>
            <w:vAlign w:val="center"/>
          </w:tcPr>
          <w:p w14:paraId="490783B3" w14:textId="4F002D5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5.0</w:t>
            </w:r>
          </w:p>
        </w:tc>
        <w:tc>
          <w:tcPr>
            <w:tcW w:w="1620" w:type="dxa"/>
            <w:shd w:val="clear" w:color="auto" w:fill="auto"/>
          </w:tcPr>
          <w:p w14:paraId="405439D4" w14:textId="54D935F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11/05/2011</w:t>
            </w:r>
          </w:p>
        </w:tc>
        <w:tc>
          <w:tcPr>
            <w:tcW w:w="1800" w:type="dxa"/>
            <w:shd w:val="clear" w:color="auto" w:fill="auto"/>
          </w:tcPr>
          <w:p w14:paraId="7A3B3EA6" w14:textId="2BF7C4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4DDF4ED4" w14:textId="5B37944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Simplified folder structure. Modified Excel files. Upgraded utilities.</w:t>
            </w:r>
          </w:p>
        </w:tc>
      </w:tr>
      <w:tr w:rsidR="005532DE" w:rsidRPr="00CF6247" w14:paraId="33E8C85B" w14:textId="77777777" w:rsidTr="002A6853">
        <w:tc>
          <w:tcPr>
            <w:tcW w:w="2340" w:type="dxa"/>
            <w:shd w:val="clear" w:color="auto" w:fill="auto"/>
            <w:vAlign w:val="center"/>
          </w:tcPr>
          <w:p w14:paraId="55821495" w14:textId="045B2A9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5.1</w:t>
            </w:r>
          </w:p>
        </w:tc>
        <w:tc>
          <w:tcPr>
            <w:tcW w:w="1620" w:type="dxa"/>
            <w:shd w:val="clear" w:color="auto" w:fill="auto"/>
          </w:tcPr>
          <w:p w14:paraId="7A5C7317" w14:textId="387DD3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02/15/2012</w:t>
            </w:r>
          </w:p>
        </w:tc>
        <w:tc>
          <w:tcPr>
            <w:tcW w:w="1800" w:type="dxa"/>
            <w:shd w:val="clear" w:color="auto" w:fill="auto"/>
          </w:tcPr>
          <w:p w14:paraId="47B826D3" w14:textId="4E23C32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EB65506" w14:textId="4D02738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Allow for multiple schemas per data source. Modified Excel files. Upgraded utilities.</w:t>
            </w:r>
          </w:p>
        </w:tc>
      </w:tr>
      <w:tr w:rsidR="005532DE" w:rsidRPr="00CF6247" w14:paraId="2309AE85" w14:textId="77777777" w:rsidTr="002A6853">
        <w:tc>
          <w:tcPr>
            <w:tcW w:w="2340" w:type="dxa"/>
            <w:shd w:val="clear" w:color="auto" w:fill="auto"/>
            <w:vAlign w:val="center"/>
          </w:tcPr>
          <w:p w14:paraId="5896157D" w14:textId="4578F3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6.0</w:t>
            </w:r>
          </w:p>
        </w:tc>
        <w:tc>
          <w:tcPr>
            <w:tcW w:w="1620" w:type="dxa"/>
            <w:shd w:val="clear" w:color="auto" w:fill="auto"/>
          </w:tcPr>
          <w:p w14:paraId="10C33D85" w14:textId="4C2B882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05/14/2012</w:t>
            </w:r>
          </w:p>
        </w:tc>
        <w:tc>
          <w:tcPr>
            <w:tcW w:w="1800" w:type="dxa"/>
            <w:shd w:val="clear" w:color="auto" w:fill="auto"/>
          </w:tcPr>
          <w:p w14:paraId="2D1BDA61" w14:textId="3D1423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0958485" w14:textId="48A1E6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new features. Upgraded utilities.</w:t>
            </w:r>
          </w:p>
        </w:tc>
      </w:tr>
      <w:tr w:rsidR="005532DE" w:rsidRPr="00CF6247" w14:paraId="71FDB07D" w14:textId="77777777" w:rsidTr="002A6853">
        <w:tc>
          <w:tcPr>
            <w:tcW w:w="2340" w:type="dxa"/>
            <w:shd w:val="clear" w:color="auto" w:fill="auto"/>
            <w:vAlign w:val="center"/>
          </w:tcPr>
          <w:p w14:paraId="2F0B95AF" w14:textId="2C68A6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6.1</w:t>
            </w:r>
          </w:p>
        </w:tc>
        <w:tc>
          <w:tcPr>
            <w:tcW w:w="1620" w:type="dxa"/>
            <w:shd w:val="clear" w:color="auto" w:fill="auto"/>
          </w:tcPr>
          <w:p w14:paraId="6A7A281F" w14:textId="45CBE0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07/30/2012</w:t>
            </w:r>
          </w:p>
        </w:tc>
        <w:tc>
          <w:tcPr>
            <w:tcW w:w="1800" w:type="dxa"/>
            <w:shd w:val="clear" w:color="auto" w:fill="auto"/>
          </w:tcPr>
          <w:p w14:paraId="6B622D63" w14:textId="396B7D7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0742008" w14:textId="6BB9401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controls for generating indexes.</w:t>
            </w:r>
          </w:p>
        </w:tc>
      </w:tr>
      <w:tr w:rsidR="005532DE" w:rsidRPr="00CF6247" w14:paraId="00D2B53B" w14:textId="77777777" w:rsidTr="002A6853">
        <w:tc>
          <w:tcPr>
            <w:tcW w:w="2340" w:type="dxa"/>
            <w:shd w:val="clear" w:color="auto" w:fill="auto"/>
            <w:vAlign w:val="center"/>
          </w:tcPr>
          <w:p w14:paraId="78F005B4" w14:textId="2E7F3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6.2</w:t>
            </w:r>
          </w:p>
        </w:tc>
        <w:tc>
          <w:tcPr>
            <w:tcW w:w="1620" w:type="dxa"/>
            <w:shd w:val="clear" w:color="auto" w:fill="auto"/>
          </w:tcPr>
          <w:p w14:paraId="2B17D47C" w14:textId="61D57A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8/6/2012</w:t>
            </w:r>
          </w:p>
        </w:tc>
        <w:tc>
          <w:tcPr>
            <w:tcW w:w="1800" w:type="dxa"/>
            <w:shd w:val="clear" w:color="auto" w:fill="auto"/>
          </w:tcPr>
          <w:p w14:paraId="4C3F69E5" w14:textId="55D2B3E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7CE4FA8" w14:textId="0F4BD9F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w:t>
            </w:r>
          </w:p>
        </w:tc>
      </w:tr>
      <w:tr w:rsidR="005532DE" w:rsidRPr="00CF6247" w14:paraId="0117C345" w14:textId="77777777" w:rsidTr="002A6853">
        <w:tc>
          <w:tcPr>
            <w:tcW w:w="2340" w:type="dxa"/>
            <w:shd w:val="clear" w:color="auto" w:fill="auto"/>
            <w:vAlign w:val="center"/>
          </w:tcPr>
          <w:p w14:paraId="1446C2FF" w14:textId="07AADBD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6.3</w:t>
            </w:r>
          </w:p>
        </w:tc>
        <w:tc>
          <w:tcPr>
            <w:tcW w:w="1620" w:type="dxa"/>
            <w:shd w:val="clear" w:color="auto" w:fill="auto"/>
          </w:tcPr>
          <w:p w14:paraId="79B37FD5" w14:textId="40C0ED00"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9/27/2012</w:t>
            </w:r>
          </w:p>
        </w:tc>
        <w:tc>
          <w:tcPr>
            <w:tcW w:w="1800" w:type="dxa"/>
            <w:shd w:val="clear" w:color="auto" w:fill="auto"/>
          </w:tcPr>
          <w:p w14:paraId="763C0E5A" w14:textId="4450DDD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8FF9C30" w14:textId="6D5AA81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issue where spaces/underscores preceding/following were trimmed.</w:t>
            </w:r>
          </w:p>
        </w:tc>
      </w:tr>
      <w:tr w:rsidR="005532DE" w:rsidRPr="00CF6247" w14:paraId="53080CC5" w14:textId="77777777" w:rsidTr="002A6853">
        <w:tc>
          <w:tcPr>
            <w:tcW w:w="2340" w:type="dxa"/>
            <w:shd w:val="clear" w:color="auto" w:fill="auto"/>
            <w:vAlign w:val="center"/>
          </w:tcPr>
          <w:p w14:paraId="66051550" w14:textId="76DECA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6.4</w:t>
            </w:r>
          </w:p>
        </w:tc>
        <w:tc>
          <w:tcPr>
            <w:tcW w:w="1620" w:type="dxa"/>
            <w:shd w:val="clear" w:color="auto" w:fill="auto"/>
          </w:tcPr>
          <w:p w14:paraId="6C0F8456" w14:textId="5C0CFC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10/01/2012</w:t>
            </w:r>
          </w:p>
        </w:tc>
        <w:tc>
          <w:tcPr>
            <w:tcW w:w="1800" w:type="dxa"/>
            <w:shd w:val="clear" w:color="auto" w:fill="auto"/>
          </w:tcPr>
          <w:p w14:paraId="2A54D520" w14:textId="7939077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380E619" w14:textId="1BDF6D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generateCastViews</w:t>
            </w:r>
          </w:p>
        </w:tc>
      </w:tr>
      <w:tr w:rsidR="005532DE" w:rsidRPr="00CF6247" w14:paraId="6D4ABDDE" w14:textId="77777777" w:rsidTr="002A6853">
        <w:tc>
          <w:tcPr>
            <w:tcW w:w="2340" w:type="dxa"/>
            <w:shd w:val="clear" w:color="auto" w:fill="auto"/>
            <w:vAlign w:val="center"/>
          </w:tcPr>
          <w:p w14:paraId="23F562BB" w14:textId="6762D0C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6.5</w:t>
            </w:r>
          </w:p>
        </w:tc>
        <w:tc>
          <w:tcPr>
            <w:tcW w:w="1620" w:type="dxa"/>
            <w:shd w:val="clear" w:color="auto" w:fill="auto"/>
          </w:tcPr>
          <w:p w14:paraId="17D97461" w14:textId="54F048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10/30/2012</w:t>
            </w:r>
          </w:p>
        </w:tc>
        <w:tc>
          <w:tcPr>
            <w:tcW w:w="1800" w:type="dxa"/>
            <w:shd w:val="clear" w:color="auto" w:fill="auto"/>
          </w:tcPr>
          <w:p w14:paraId="0C527BEB" w14:textId="210BA1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3688F35" w14:textId="56390C1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Utilties_2012Q4.car and Utilities_2012Q4_61+.car</w:t>
            </w:r>
          </w:p>
        </w:tc>
      </w:tr>
      <w:tr w:rsidR="005532DE" w:rsidRPr="00CF6247" w14:paraId="7D06BD19" w14:textId="77777777" w:rsidTr="002A6853">
        <w:tc>
          <w:tcPr>
            <w:tcW w:w="2340" w:type="dxa"/>
            <w:shd w:val="clear" w:color="auto" w:fill="auto"/>
          </w:tcPr>
          <w:p w14:paraId="60FFADE4" w14:textId="0691728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6.6</w:t>
            </w:r>
          </w:p>
        </w:tc>
        <w:tc>
          <w:tcPr>
            <w:tcW w:w="1620" w:type="dxa"/>
            <w:shd w:val="clear" w:color="auto" w:fill="auto"/>
          </w:tcPr>
          <w:p w14:paraId="4BBEE576" w14:textId="14E458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11/15/2012</w:t>
            </w:r>
          </w:p>
        </w:tc>
        <w:tc>
          <w:tcPr>
            <w:tcW w:w="1800" w:type="dxa"/>
            <w:shd w:val="clear" w:color="auto" w:fill="auto"/>
          </w:tcPr>
          <w:p w14:paraId="7575AD57" w14:textId="1722FE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E87DBC4" w14:textId="347F38C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Utilties_2012Q401.car and Utilities_2012Q401_61+.car and documentation generation.</w:t>
            </w:r>
          </w:p>
        </w:tc>
      </w:tr>
      <w:tr w:rsidR="005532DE" w:rsidRPr="00CF6247" w14:paraId="6565415C" w14:textId="77777777" w:rsidTr="002A6853">
        <w:tc>
          <w:tcPr>
            <w:tcW w:w="2340" w:type="dxa"/>
            <w:shd w:val="clear" w:color="auto" w:fill="auto"/>
          </w:tcPr>
          <w:p w14:paraId="6192ECA3" w14:textId="78895AE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7.0</w:t>
            </w:r>
          </w:p>
        </w:tc>
        <w:tc>
          <w:tcPr>
            <w:tcW w:w="1620" w:type="dxa"/>
            <w:shd w:val="clear" w:color="auto" w:fill="auto"/>
          </w:tcPr>
          <w:p w14:paraId="5C8D0573" w14:textId="48726D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04/19/2013</w:t>
            </w:r>
          </w:p>
        </w:tc>
        <w:tc>
          <w:tcPr>
            <w:tcW w:w="1800" w:type="dxa"/>
            <w:shd w:val="clear" w:color="auto" w:fill="auto"/>
          </w:tcPr>
          <w:p w14:paraId="2916FD9F" w14:textId="68F1B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20C855D" w14:textId="1C6E1CD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generateDatasourceListCSV, synchronized with Utilities_2013Q104, change Common_Model_v2_file[1-3].csv spread sheet format and modified Best Practices from 4 major layers to 3.</w:t>
            </w:r>
          </w:p>
        </w:tc>
      </w:tr>
      <w:tr w:rsidR="005532DE" w:rsidRPr="00CF6247" w14:paraId="20E2B6F6" w14:textId="77777777" w:rsidTr="002A6853">
        <w:tc>
          <w:tcPr>
            <w:tcW w:w="2340" w:type="dxa"/>
            <w:shd w:val="clear" w:color="auto" w:fill="auto"/>
          </w:tcPr>
          <w:p w14:paraId="5638C70C" w14:textId="3491CE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7.1</w:t>
            </w:r>
          </w:p>
        </w:tc>
        <w:tc>
          <w:tcPr>
            <w:tcW w:w="1620" w:type="dxa"/>
            <w:shd w:val="clear" w:color="auto" w:fill="auto"/>
          </w:tcPr>
          <w:p w14:paraId="5B38F039" w14:textId="58AD4F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06/04/2013</w:t>
            </w:r>
          </w:p>
        </w:tc>
        <w:tc>
          <w:tcPr>
            <w:tcW w:w="1800" w:type="dxa"/>
            <w:shd w:val="clear" w:color="auto" w:fill="auto"/>
          </w:tcPr>
          <w:p w14:paraId="3264A4E2" w14:textId="0BCD4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A163456" w14:textId="5CBEEB9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 found in 7.0.  Added generatePublishedResource and upgradeProject procedures.  Added parameters: overwrite, copyAnnotation, and copyPrivileges to all generate procedures</w:t>
            </w:r>
          </w:p>
        </w:tc>
      </w:tr>
      <w:tr w:rsidR="005532DE" w:rsidRPr="00CF6247" w14:paraId="401DDAFB" w14:textId="77777777" w:rsidTr="002A6853">
        <w:tc>
          <w:tcPr>
            <w:tcW w:w="2340" w:type="dxa"/>
            <w:shd w:val="clear" w:color="auto" w:fill="auto"/>
          </w:tcPr>
          <w:p w14:paraId="1BC7AEC1" w14:textId="546692C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7.2</w:t>
            </w:r>
          </w:p>
        </w:tc>
        <w:tc>
          <w:tcPr>
            <w:tcW w:w="1620" w:type="dxa"/>
            <w:shd w:val="clear" w:color="auto" w:fill="auto"/>
          </w:tcPr>
          <w:p w14:paraId="5687DCBE" w14:textId="7E196EB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06/28/2013</w:t>
            </w:r>
          </w:p>
        </w:tc>
        <w:tc>
          <w:tcPr>
            <w:tcW w:w="1800" w:type="dxa"/>
            <w:shd w:val="clear" w:color="auto" w:fill="auto"/>
          </w:tcPr>
          <w:p w14:paraId="352C572D" w14:textId="30B9A3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1193BF5" w14:textId="5CB975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Provided the ability to install Best Practices 7.2 in parallel with earlier releases to make migration easier.</w:t>
            </w:r>
          </w:p>
        </w:tc>
      </w:tr>
      <w:tr w:rsidR="005532DE" w:rsidRPr="00CF6247" w14:paraId="1348CB47" w14:textId="77777777" w:rsidTr="002A6853">
        <w:tc>
          <w:tcPr>
            <w:tcW w:w="2340" w:type="dxa"/>
            <w:shd w:val="clear" w:color="auto" w:fill="auto"/>
          </w:tcPr>
          <w:p w14:paraId="7F4C2361" w14:textId="6AAB1C5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7.3</w:t>
            </w:r>
          </w:p>
        </w:tc>
        <w:tc>
          <w:tcPr>
            <w:tcW w:w="1620" w:type="dxa"/>
            <w:shd w:val="clear" w:color="auto" w:fill="auto"/>
          </w:tcPr>
          <w:p w14:paraId="26F64AA2" w14:textId="416AFC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08/30/2013</w:t>
            </w:r>
          </w:p>
        </w:tc>
        <w:tc>
          <w:tcPr>
            <w:tcW w:w="1800" w:type="dxa"/>
            <w:shd w:val="clear" w:color="auto" w:fill="auto"/>
          </w:tcPr>
          <w:p w14:paraId="5199EF35" w14:textId="405C7B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97AB39A" w14:textId="36EEF3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Synchronized with Utilities_2013Q301.car.  Moved BestPractices_vXX folder to /shared/Utilities. Enhanced upgradeProject.  Fixed header printout for generateDatasourceListCSV. Fixed performance issue with generateViews.  Fixed an issue with CRUD procedure generation.</w:t>
            </w:r>
          </w:p>
        </w:tc>
      </w:tr>
      <w:tr w:rsidR="005532DE" w:rsidRPr="00CF6247" w14:paraId="00D513B0" w14:textId="77777777" w:rsidTr="002A6853">
        <w:tc>
          <w:tcPr>
            <w:tcW w:w="2340" w:type="dxa"/>
            <w:shd w:val="clear" w:color="auto" w:fill="auto"/>
          </w:tcPr>
          <w:p w14:paraId="2CCFB372" w14:textId="0960E58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8.0</w:t>
            </w:r>
          </w:p>
        </w:tc>
        <w:tc>
          <w:tcPr>
            <w:tcW w:w="1620" w:type="dxa"/>
            <w:shd w:val="clear" w:color="auto" w:fill="auto"/>
          </w:tcPr>
          <w:p w14:paraId="3723DEE0" w14:textId="65518A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12/05/2013</w:t>
            </w:r>
          </w:p>
        </w:tc>
        <w:tc>
          <w:tcPr>
            <w:tcW w:w="1800" w:type="dxa"/>
            <w:shd w:val="clear" w:color="auto" w:fill="auto"/>
          </w:tcPr>
          <w:p w14:paraId="762A15A2" w14:textId="043210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478CD506" w14:textId="0FA0C3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Repackaged as /shared/PSAssets/BestPractices_8_0.  Modified spreadsheet format.</w:t>
            </w:r>
          </w:p>
        </w:tc>
      </w:tr>
      <w:tr w:rsidR="005532DE" w:rsidRPr="00CF6247" w14:paraId="5EE16BAF" w14:textId="77777777" w:rsidTr="002A6853">
        <w:tc>
          <w:tcPr>
            <w:tcW w:w="2340" w:type="dxa"/>
            <w:shd w:val="clear" w:color="auto" w:fill="auto"/>
          </w:tcPr>
          <w:p w14:paraId="27AE359F" w14:textId="08ED0C3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w:t>
            </w:r>
          </w:p>
        </w:tc>
        <w:tc>
          <w:tcPr>
            <w:tcW w:w="1620" w:type="dxa"/>
            <w:shd w:val="clear" w:color="auto" w:fill="auto"/>
          </w:tcPr>
          <w:p w14:paraId="614BEB4D" w14:textId="08F971B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02/21/2014</w:t>
            </w:r>
          </w:p>
        </w:tc>
        <w:tc>
          <w:tcPr>
            <w:tcW w:w="1800" w:type="dxa"/>
            <w:shd w:val="clear" w:color="auto" w:fill="auto"/>
          </w:tcPr>
          <w:p w14:paraId="388EE14F" w14:textId="648B6E7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C666299" w14:textId="541A8D6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with Utilities_2014Q1.car.</w:t>
            </w:r>
          </w:p>
        </w:tc>
      </w:tr>
      <w:tr w:rsidR="005532DE" w:rsidRPr="00CF6247" w14:paraId="3D687CB7" w14:textId="77777777" w:rsidTr="002A6853">
        <w:tc>
          <w:tcPr>
            <w:tcW w:w="2340" w:type="dxa"/>
            <w:shd w:val="clear" w:color="auto" w:fill="auto"/>
          </w:tcPr>
          <w:p w14:paraId="5147738A" w14:textId="53C09F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8.11</w:t>
            </w:r>
          </w:p>
        </w:tc>
        <w:tc>
          <w:tcPr>
            <w:tcW w:w="1620" w:type="dxa"/>
            <w:shd w:val="clear" w:color="auto" w:fill="auto"/>
          </w:tcPr>
          <w:p w14:paraId="3D2865FA" w14:textId="4E8C29C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04/01/2014</w:t>
            </w:r>
          </w:p>
        </w:tc>
        <w:tc>
          <w:tcPr>
            <w:tcW w:w="1800" w:type="dxa"/>
            <w:shd w:val="clear" w:color="auto" w:fill="auto"/>
          </w:tcPr>
          <w:p w14:paraId="51DCF06D" w14:textId="722C7E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4005FD0" w14:textId="2FECBE1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 xml:space="preserve">Fixes for 8.1.1  Fixed issues with generateDatasourceList.  Resolved upgrade from </w:t>
            </w:r>
            <w:r w:rsidRPr="00CF6247">
              <w:rPr>
                <w:sz w:val="18"/>
                <w:szCs w:val="18"/>
                <w:lang w:val="en-GB"/>
              </w:rPr>
              <w:lastRenderedPageBreak/>
              <w:t>8.0 to 8.1 and 8.1.1.</w:t>
            </w:r>
          </w:p>
        </w:tc>
      </w:tr>
      <w:tr w:rsidR="005532DE" w:rsidRPr="00CF6247" w14:paraId="123B4923" w14:textId="77777777" w:rsidTr="002A6853">
        <w:tc>
          <w:tcPr>
            <w:tcW w:w="2340" w:type="dxa"/>
            <w:shd w:val="clear" w:color="auto" w:fill="auto"/>
          </w:tcPr>
          <w:p w14:paraId="74F73CF5" w14:textId="33A3125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lastRenderedPageBreak/>
              <w:t>8.12</w:t>
            </w:r>
          </w:p>
        </w:tc>
        <w:tc>
          <w:tcPr>
            <w:tcW w:w="1620" w:type="dxa"/>
            <w:shd w:val="clear" w:color="auto" w:fill="auto"/>
          </w:tcPr>
          <w:p w14:paraId="4BEA720C" w14:textId="272D0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04/28/2014</w:t>
            </w:r>
          </w:p>
        </w:tc>
        <w:tc>
          <w:tcPr>
            <w:tcW w:w="1800" w:type="dxa"/>
            <w:shd w:val="clear" w:color="auto" w:fill="auto"/>
          </w:tcPr>
          <w:p w14:paraId="7C2617B0" w14:textId="04B32B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C67B944" w14:textId="688FCB6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Rebranding PS Assets as AS Assets. Requires Utilities_2014Q2.car.</w:t>
            </w:r>
          </w:p>
        </w:tc>
      </w:tr>
      <w:tr w:rsidR="005532DE" w:rsidRPr="00CF6247" w14:paraId="29E426AF" w14:textId="77777777" w:rsidTr="002A6853">
        <w:tc>
          <w:tcPr>
            <w:tcW w:w="2340" w:type="dxa"/>
            <w:shd w:val="clear" w:color="auto" w:fill="auto"/>
          </w:tcPr>
          <w:p w14:paraId="752C8A4A" w14:textId="120299C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8.13</w:t>
            </w:r>
          </w:p>
        </w:tc>
        <w:tc>
          <w:tcPr>
            <w:tcW w:w="1620" w:type="dxa"/>
            <w:shd w:val="clear" w:color="auto" w:fill="auto"/>
          </w:tcPr>
          <w:p w14:paraId="48C21CE9" w14:textId="6E7988E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08/08/2014</w:t>
            </w:r>
          </w:p>
        </w:tc>
        <w:tc>
          <w:tcPr>
            <w:tcW w:w="1800" w:type="dxa"/>
            <w:shd w:val="clear" w:color="auto" w:fill="auto"/>
          </w:tcPr>
          <w:p w14:paraId="59DC035D" w14:textId="47868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6879F620" w14:textId="0E8B6B6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generateViews methods with new generateCast variable features.  Updated to use Utilities_2014Q3.car</w:t>
            </w:r>
          </w:p>
        </w:tc>
      </w:tr>
      <w:tr w:rsidR="005532DE" w:rsidRPr="00CF6247" w14:paraId="341CF8D7" w14:textId="77777777" w:rsidTr="002A6853">
        <w:tc>
          <w:tcPr>
            <w:tcW w:w="2340" w:type="dxa"/>
            <w:shd w:val="clear" w:color="auto" w:fill="auto"/>
            <w:vAlign w:val="center"/>
          </w:tcPr>
          <w:p w14:paraId="29359B0A" w14:textId="08D20D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8.14</w:t>
            </w:r>
          </w:p>
        </w:tc>
        <w:tc>
          <w:tcPr>
            <w:tcW w:w="1620" w:type="dxa"/>
            <w:shd w:val="clear" w:color="auto" w:fill="auto"/>
          </w:tcPr>
          <w:p w14:paraId="088994D8" w14:textId="7F1B4F8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08/25/2014</w:t>
            </w:r>
          </w:p>
        </w:tc>
        <w:tc>
          <w:tcPr>
            <w:tcW w:w="1800" w:type="dxa"/>
            <w:shd w:val="clear" w:color="auto" w:fill="auto"/>
          </w:tcPr>
          <w:p w14:paraId="211FDD84" w14:textId="55C723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E81C986" w14:textId="53AD5C8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Utilities_2014Q301.car and modified upgrade capabilities.</w:t>
            </w:r>
          </w:p>
        </w:tc>
      </w:tr>
      <w:tr w:rsidR="005532DE" w:rsidRPr="00CF6247" w14:paraId="0F14FFE6" w14:textId="77777777" w:rsidTr="002A6853">
        <w:tc>
          <w:tcPr>
            <w:tcW w:w="2340" w:type="dxa"/>
            <w:shd w:val="clear" w:color="auto" w:fill="auto"/>
            <w:vAlign w:val="center"/>
          </w:tcPr>
          <w:p w14:paraId="42AB2D5A" w14:textId="7D5A204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8.15</w:t>
            </w:r>
          </w:p>
        </w:tc>
        <w:tc>
          <w:tcPr>
            <w:tcW w:w="1620" w:type="dxa"/>
            <w:shd w:val="clear" w:color="auto" w:fill="auto"/>
          </w:tcPr>
          <w:p w14:paraId="3BF7BAD9" w14:textId="1304699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11/26/2014</w:t>
            </w:r>
          </w:p>
        </w:tc>
        <w:tc>
          <w:tcPr>
            <w:tcW w:w="1800" w:type="dxa"/>
            <w:shd w:val="clear" w:color="auto" w:fill="auto"/>
          </w:tcPr>
          <w:p w14:paraId="29C7F8EA" w14:textId="2B533D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7A4F9ED" w14:textId="33782A3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Utilities_2014Q4 + several other enhancements and fixes.</w:t>
            </w:r>
          </w:p>
        </w:tc>
      </w:tr>
      <w:tr w:rsidR="005532DE" w:rsidRPr="00CF6247" w14:paraId="1641AED4" w14:textId="77777777" w:rsidTr="002A6853">
        <w:tc>
          <w:tcPr>
            <w:tcW w:w="2340" w:type="dxa"/>
            <w:shd w:val="clear" w:color="auto" w:fill="auto"/>
            <w:vAlign w:val="center"/>
          </w:tcPr>
          <w:p w14:paraId="405BF6E8" w14:textId="05946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8.16</w:t>
            </w:r>
          </w:p>
        </w:tc>
        <w:tc>
          <w:tcPr>
            <w:tcW w:w="1620" w:type="dxa"/>
            <w:shd w:val="clear" w:color="auto" w:fill="auto"/>
          </w:tcPr>
          <w:p w14:paraId="231C0770" w14:textId="5BCE98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05/20/2015</w:t>
            </w:r>
          </w:p>
        </w:tc>
        <w:tc>
          <w:tcPr>
            <w:tcW w:w="1800" w:type="dxa"/>
            <w:shd w:val="clear" w:color="auto" w:fill="auto"/>
          </w:tcPr>
          <w:p w14:paraId="05560F69" w14:textId="1FC02E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199D9B4" w14:textId="2ACB4C3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v8.1.6 – Powerpoint format only.</w:t>
            </w:r>
          </w:p>
        </w:tc>
      </w:tr>
      <w:tr w:rsidR="005532DE" w:rsidRPr="00CF6247" w14:paraId="1CF73202" w14:textId="77777777" w:rsidTr="002A6853">
        <w:tc>
          <w:tcPr>
            <w:tcW w:w="2340" w:type="dxa"/>
            <w:shd w:val="clear" w:color="auto" w:fill="auto"/>
          </w:tcPr>
          <w:p w14:paraId="607F6B58" w14:textId="2880E5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w:t>
            </w:r>
          </w:p>
        </w:tc>
        <w:tc>
          <w:tcPr>
            <w:tcW w:w="1620" w:type="dxa"/>
            <w:shd w:val="clear" w:color="auto" w:fill="auto"/>
          </w:tcPr>
          <w:p w14:paraId="1345FB65" w14:textId="6915BB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09/21/2015</w:t>
            </w:r>
          </w:p>
        </w:tc>
        <w:tc>
          <w:tcPr>
            <w:tcW w:w="1800" w:type="dxa"/>
            <w:shd w:val="clear" w:color="auto" w:fill="auto"/>
          </w:tcPr>
          <w:p w14:paraId="7EC9FECB" w14:textId="01C06A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640BF4A" w14:textId="4DD483A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v8.1.7 – added generateViews=2 to allow generating views with a SELECT * projection.  Requires Utilities_2015Q3.car</w:t>
            </w:r>
          </w:p>
        </w:tc>
      </w:tr>
      <w:tr w:rsidR="005532DE" w:rsidRPr="00CF6247" w14:paraId="10228BD1" w14:textId="77777777" w:rsidTr="002A6853">
        <w:tc>
          <w:tcPr>
            <w:tcW w:w="2340" w:type="dxa"/>
            <w:shd w:val="clear" w:color="auto" w:fill="auto"/>
            <w:vAlign w:val="center"/>
          </w:tcPr>
          <w:p w14:paraId="09FEA21B" w14:textId="21994DE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8.172</w:t>
            </w:r>
          </w:p>
        </w:tc>
        <w:tc>
          <w:tcPr>
            <w:tcW w:w="1620" w:type="dxa"/>
            <w:shd w:val="clear" w:color="auto" w:fill="auto"/>
          </w:tcPr>
          <w:p w14:paraId="089DAEA5" w14:textId="664B0CE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12/11/2015</w:t>
            </w:r>
          </w:p>
        </w:tc>
        <w:tc>
          <w:tcPr>
            <w:tcW w:w="1800" w:type="dxa"/>
            <w:shd w:val="clear" w:color="auto" w:fill="auto"/>
          </w:tcPr>
          <w:p w14:paraId="24419256" w14:textId="683BB4B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297AF09" w14:textId="558FC6E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"generateViews" to allow a derived filter path of LONGVARCHAR.</w:t>
            </w:r>
          </w:p>
        </w:tc>
      </w:tr>
      <w:tr w:rsidR="005532DE" w:rsidRPr="00CF6247" w14:paraId="0D1707D9" w14:textId="77777777" w:rsidTr="002A6853">
        <w:tc>
          <w:tcPr>
            <w:tcW w:w="2340" w:type="dxa"/>
            <w:shd w:val="clear" w:color="auto" w:fill="auto"/>
          </w:tcPr>
          <w:p w14:paraId="12BEA5E0" w14:textId="114F6A4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8.18</w:t>
            </w:r>
          </w:p>
        </w:tc>
        <w:tc>
          <w:tcPr>
            <w:tcW w:w="1620" w:type="dxa"/>
            <w:shd w:val="clear" w:color="auto" w:fill="auto"/>
          </w:tcPr>
          <w:p w14:paraId="36EE357A" w14:textId="319C994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05/24/2017</w:t>
            </w:r>
          </w:p>
        </w:tc>
        <w:tc>
          <w:tcPr>
            <w:tcW w:w="1800" w:type="dxa"/>
            <w:shd w:val="clear" w:color="auto" w:fill="auto"/>
          </w:tcPr>
          <w:p w14:paraId="6B865E83" w14:textId="5FB1A9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CE4B596" w14:textId="3DCA7D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v8.1.8 – added Privilege scripts and manage annotations.</w:t>
            </w:r>
          </w:p>
        </w:tc>
      </w:tr>
      <w:tr w:rsidR="005532DE" w:rsidRPr="00CF6247" w14:paraId="3B64F484" w14:textId="77777777" w:rsidTr="002A6853">
        <w:tc>
          <w:tcPr>
            <w:tcW w:w="2340" w:type="dxa"/>
            <w:shd w:val="clear" w:color="auto" w:fill="auto"/>
          </w:tcPr>
          <w:p w14:paraId="23384185" w14:textId="2EACA57F"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8.19</w:t>
            </w:r>
          </w:p>
        </w:tc>
        <w:tc>
          <w:tcPr>
            <w:tcW w:w="1620" w:type="dxa"/>
            <w:shd w:val="clear" w:color="auto" w:fill="auto"/>
          </w:tcPr>
          <w:p w14:paraId="40365319"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12/06/2017</w:t>
            </w:r>
          </w:p>
        </w:tc>
        <w:tc>
          <w:tcPr>
            <w:tcW w:w="1800" w:type="dxa"/>
            <w:shd w:val="clear" w:color="auto" w:fill="auto"/>
          </w:tcPr>
          <w:p w14:paraId="7F1EC05E"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9C6D1A1" w14:textId="7F40BD8B" w:rsidR="005532DE" w:rsidRPr="00CF6247" w:rsidRDefault="005532DE" w:rsidP="00BF2204">
            <w:pPr>
              <w:pStyle w:val="Abstract"/>
              <w:spacing w:before="60" w:after="60" w:line="240" w:lineRule="auto"/>
              <w:ind w:left="0"/>
              <w:rPr>
                <w:sz w:val="18"/>
                <w:szCs w:val="18"/>
                <w:lang w:val="en-GB"/>
              </w:rPr>
            </w:pPr>
            <w:r w:rsidRPr="00CF6247">
              <w:rPr>
                <w:sz w:val="18"/>
                <w:szCs w:val="18"/>
                <w:lang w:val="en-GB"/>
              </w:rPr>
              <w:t>Transitioned to Tibco</w:t>
            </w:r>
            <w:r w:rsidR="00BF2204">
              <w:rPr>
                <w:sz w:val="18"/>
                <w:szCs w:val="18"/>
                <w:lang w:val="en-GB"/>
              </w:rPr>
              <w:t xml:space="preserve"> for release </w:t>
            </w:r>
            <w:r w:rsidRPr="00CF6247">
              <w:rPr>
                <w:sz w:val="18"/>
                <w:szCs w:val="18"/>
                <w:lang w:val="en-GB"/>
              </w:rPr>
              <w:t>8.1.9</w:t>
            </w:r>
          </w:p>
        </w:tc>
      </w:tr>
      <w:tr w:rsidR="002B34FB" w:rsidRPr="002B34FB" w14:paraId="2812AE3D" w14:textId="77777777" w:rsidTr="00573A55">
        <w:tc>
          <w:tcPr>
            <w:tcW w:w="2340" w:type="dxa"/>
            <w:shd w:val="clear" w:color="auto" w:fill="auto"/>
          </w:tcPr>
          <w:p w14:paraId="4918FAEA" w14:textId="1022BE5E" w:rsidR="002B34FB" w:rsidRPr="002B34FB" w:rsidRDefault="00573A55" w:rsidP="00573A55">
            <w:pPr>
              <w:pStyle w:val="Abstract"/>
              <w:spacing w:before="60" w:after="60" w:line="240" w:lineRule="auto"/>
              <w:ind w:left="0"/>
              <w:rPr>
                <w:sz w:val="18"/>
                <w:szCs w:val="18"/>
                <w:lang w:val="en-GB"/>
              </w:rPr>
            </w:pPr>
            <w:r w:rsidRPr="00551139">
              <w:rPr>
                <w:sz w:val="18"/>
                <w:lang w:val="en-GB"/>
              </w:rPr>
              <w:t>2018Q1</w:t>
            </w:r>
          </w:p>
        </w:tc>
        <w:tc>
          <w:tcPr>
            <w:tcW w:w="1620" w:type="dxa"/>
            <w:shd w:val="clear" w:color="auto" w:fill="auto"/>
          </w:tcPr>
          <w:p w14:paraId="5E5EBAB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03/20/2018</w:t>
            </w:r>
          </w:p>
        </w:tc>
        <w:tc>
          <w:tcPr>
            <w:tcW w:w="1800" w:type="dxa"/>
            <w:shd w:val="clear" w:color="auto" w:fill="auto"/>
          </w:tcPr>
          <w:p w14:paraId="732F261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Mike Tinius</w:t>
            </w:r>
          </w:p>
        </w:tc>
        <w:tc>
          <w:tcPr>
            <w:tcW w:w="3888" w:type="dxa"/>
            <w:shd w:val="clear" w:color="auto" w:fill="auto"/>
          </w:tcPr>
          <w:p w14:paraId="72D67350" w14:textId="04DAD56B"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 xml:space="preserve">Release </w:t>
            </w:r>
            <w:r w:rsidR="00573A55">
              <w:rPr>
                <w:lang w:val="en-GB"/>
              </w:rPr>
              <w:t xml:space="preserve">2018Q1 </w:t>
            </w:r>
            <w:r w:rsidRPr="002B34FB">
              <w:rPr>
                <w:sz w:val="18"/>
                <w:szCs w:val="18"/>
                <w:lang w:val="en-GB"/>
              </w:rPr>
              <w:t xml:space="preserve">– </w:t>
            </w:r>
            <w:r w:rsidR="00370D7F">
              <w:rPr>
                <w:sz w:val="18"/>
                <w:szCs w:val="18"/>
                <w:lang w:val="en-GB"/>
              </w:rPr>
              <w:t>updated to use Utilities 2018Q1</w:t>
            </w:r>
            <w:r w:rsidRPr="002B34FB">
              <w:rPr>
                <w:sz w:val="18"/>
                <w:szCs w:val="18"/>
                <w:lang w:val="en-GB"/>
              </w:rPr>
              <w:t>.</w:t>
            </w:r>
            <w:r w:rsidR="00370D7F">
              <w:rPr>
                <w:sz w:val="18"/>
                <w:szCs w:val="18"/>
                <w:lang w:val="en-GB"/>
              </w:rPr>
              <w:t xml:space="preserve">  Added major capability: Dynamic File Framework.  Changed references of mysql to postgres.</w:t>
            </w:r>
          </w:p>
        </w:tc>
      </w:tr>
      <w:tr w:rsidR="00985C9F" w:rsidRPr="002B34FB" w14:paraId="6D54BB06" w14:textId="77777777" w:rsidTr="00573A55">
        <w:tc>
          <w:tcPr>
            <w:tcW w:w="2340" w:type="dxa"/>
            <w:shd w:val="clear" w:color="auto" w:fill="auto"/>
          </w:tcPr>
          <w:p w14:paraId="68FC4927" w14:textId="0EA0E631" w:rsidR="00985C9F" w:rsidRPr="00985C9F" w:rsidRDefault="00985C9F" w:rsidP="00985C9F">
            <w:pPr>
              <w:pStyle w:val="Abstract"/>
              <w:spacing w:before="60" w:after="60" w:line="240" w:lineRule="auto"/>
              <w:ind w:left="0"/>
              <w:rPr>
                <w:sz w:val="18"/>
                <w:lang w:val="en-GB"/>
              </w:rPr>
            </w:pPr>
            <w:r w:rsidRPr="00985C9F">
              <w:rPr>
                <w:sz w:val="18"/>
                <w:lang w:val="en-GB"/>
              </w:rPr>
              <w:t>2019Q1</w:t>
            </w:r>
          </w:p>
        </w:tc>
        <w:tc>
          <w:tcPr>
            <w:tcW w:w="1620" w:type="dxa"/>
            <w:shd w:val="clear" w:color="auto" w:fill="auto"/>
          </w:tcPr>
          <w:p w14:paraId="318F4180" w14:textId="4DABADCE" w:rsidR="00985C9F" w:rsidRPr="00985C9F" w:rsidRDefault="00985C9F" w:rsidP="00985C9F">
            <w:pPr>
              <w:pStyle w:val="Abstract"/>
              <w:spacing w:before="60" w:after="60" w:line="240" w:lineRule="auto"/>
              <w:ind w:left="0"/>
              <w:rPr>
                <w:sz w:val="18"/>
                <w:szCs w:val="18"/>
                <w:lang w:val="en-GB"/>
              </w:rPr>
            </w:pPr>
            <w:r w:rsidRPr="00985C9F">
              <w:rPr>
                <w:sz w:val="18"/>
                <w:lang w:val="en-GB"/>
              </w:rPr>
              <w:t>01/25/2019</w:t>
            </w:r>
          </w:p>
        </w:tc>
        <w:tc>
          <w:tcPr>
            <w:tcW w:w="1800" w:type="dxa"/>
            <w:shd w:val="clear" w:color="auto" w:fill="auto"/>
          </w:tcPr>
          <w:p w14:paraId="5FD0874B" w14:textId="4E37A707" w:rsidR="00985C9F" w:rsidRPr="00985C9F" w:rsidRDefault="00985C9F" w:rsidP="00985C9F">
            <w:pPr>
              <w:pStyle w:val="Abstract"/>
              <w:spacing w:before="60" w:after="60" w:line="240" w:lineRule="auto"/>
              <w:ind w:left="0"/>
              <w:rPr>
                <w:sz w:val="18"/>
                <w:szCs w:val="18"/>
                <w:lang w:val="en-GB"/>
              </w:rPr>
            </w:pPr>
            <w:r w:rsidRPr="00985C9F">
              <w:rPr>
                <w:sz w:val="18"/>
                <w:lang w:val="en-GB"/>
              </w:rPr>
              <w:t>Mike Tinius</w:t>
            </w:r>
          </w:p>
        </w:tc>
        <w:tc>
          <w:tcPr>
            <w:tcW w:w="3888" w:type="dxa"/>
            <w:shd w:val="clear" w:color="auto" w:fill="auto"/>
          </w:tcPr>
          <w:p w14:paraId="5DE32023" w14:textId="480FA6A9" w:rsidR="00985C9F" w:rsidRPr="00985C9F" w:rsidRDefault="00985C9F" w:rsidP="00985C9F">
            <w:pPr>
              <w:pStyle w:val="Abstract"/>
              <w:spacing w:before="60" w:after="60" w:line="240" w:lineRule="auto"/>
              <w:ind w:left="0"/>
              <w:rPr>
                <w:sz w:val="18"/>
                <w:szCs w:val="18"/>
                <w:lang w:val="en-GB"/>
              </w:rPr>
            </w:pPr>
            <w:r w:rsidRPr="00985C9F">
              <w:rPr>
                <w:sz w:val="18"/>
                <w:lang w:val="en-GB"/>
              </w:rPr>
              <w:t>Release 2019Q1 - Added the ability to handle resourceCaseRule, columnCaseRule, resourcePrefix, resourceSuffix and newColumnList for generateMode='G'.</w:t>
            </w:r>
          </w:p>
        </w:tc>
      </w:tr>
      <w:tr w:rsidR="00B14F5F" w:rsidRPr="002B34FB" w14:paraId="5F1D3C74" w14:textId="77777777" w:rsidTr="00573A55">
        <w:tc>
          <w:tcPr>
            <w:tcW w:w="2340" w:type="dxa"/>
            <w:shd w:val="clear" w:color="auto" w:fill="auto"/>
          </w:tcPr>
          <w:p w14:paraId="49733838" w14:textId="6C4699ED" w:rsidR="00B14F5F" w:rsidRPr="00985C9F" w:rsidRDefault="00B14F5F" w:rsidP="00985C9F">
            <w:pPr>
              <w:pStyle w:val="Abstract"/>
              <w:spacing w:before="60" w:after="60" w:line="240" w:lineRule="auto"/>
              <w:ind w:left="0"/>
              <w:rPr>
                <w:sz w:val="18"/>
                <w:lang w:val="en-GB"/>
              </w:rPr>
            </w:pPr>
            <w:r>
              <w:rPr>
                <w:sz w:val="18"/>
                <w:lang w:val="en-GB"/>
              </w:rPr>
              <w:t>2019Q101</w:t>
            </w:r>
          </w:p>
        </w:tc>
        <w:tc>
          <w:tcPr>
            <w:tcW w:w="1620" w:type="dxa"/>
            <w:shd w:val="clear" w:color="auto" w:fill="auto"/>
          </w:tcPr>
          <w:p w14:paraId="644099DA" w14:textId="282C512B" w:rsidR="00B14F5F" w:rsidRPr="00985C9F" w:rsidRDefault="00B14F5F" w:rsidP="00985C9F">
            <w:pPr>
              <w:pStyle w:val="Abstract"/>
              <w:spacing w:before="60" w:after="60" w:line="240" w:lineRule="auto"/>
              <w:ind w:left="0"/>
              <w:rPr>
                <w:sz w:val="18"/>
                <w:lang w:val="en-GB"/>
              </w:rPr>
            </w:pPr>
            <w:r>
              <w:rPr>
                <w:sz w:val="18"/>
                <w:lang w:val="en-GB"/>
              </w:rPr>
              <w:t>01/29/2019</w:t>
            </w:r>
          </w:p>
        </w:tc>
        <w:tc>
          <w:tcPr>
            <w:tcW w:w="1800" w:type="dxa"/>
            <w:shd w:val="clear" w:color="auto" w:fill="auto"/>
          </w:tcPr>
          <w:p w14:paraId="1D5B3469" w14:textId="29025172" w:rsidR="00B14F5F" w:rsidRPr="00985C9F" w:rsidRDefault="00B14F5F"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4EF66F6B" w14:textId="1B79EF60" w:rsidR="00B14F5F" w:rsidRPr="00985C9F" w:rsidRDefault="00B14F5F" w:rsidP="00985C9F">
            <w:pPr>
              <w:pStyle w:val="Abstract"/>
              <w:spacing w:before="60" w:after="60" w:line="240" w:lineRule="auto"/>
              <w:ind w:left="0"/>
              <w:rPr>
                <w:sz w:val="18"/>
                <w:lang w:val="en-GB"/>
              </w:rPr>
            </w:pPr>
            <w:r>
              <w:rPr>
                <w:sz w:val="18"/>
                <w:lang w:val="en-GB"/>
              </w:rPr>
              <w:t xml:space="preserve">Release 2019Q101 – </w:t>
            </w:r>
            <w:r w:rsidRPr="00B14F5F">
              <w:rPr>
                <w:sz w:val="18"/>
                <w:lang w:val="en-GB"/>
              </w:rPr>
              <w:t>Fix</w:t>
            </w:r>
            <w:r>
              <w:rPr>
                <w:sz w:val="18"/>
                <w:lang w:val="en-GB"/>
              </w:rPr>
              <w:t>ed</w:t>
            </w:r>
            <w:r w:rsidRPr="00B14F5F">
              <w:rPr>
                <w:sz w:val="18"/>
                <w:lang w:val="en-GB"/>
              </w:rPr>
              <w:t xml:space="preserve"> bug so derivedFilterPath could be used with generateToFolder.</w:t>
            </w:r>
          </w:p>
        </w:tc>
      </w:tr>
      <w:tr w:rsidR="00FB71AC" w:rsidRPr="002B34FB" w14:paraId="6964A901" w14:textId="77777777" w:rsidTr="00573A55">
        <w:tc>
          <w:tcPr>
            <w:tcW w:w="2340" w:type="dxa"/>
            <w:shd w:val="clear" w:color="auto" w:fill="auto"/>
          </w:tcPr>
          <w:p w14:paraId="0B7AEDB1" w14:textId="41D3F7EA" w:rsidR="00FB71AC" w:rsidRDefault="00FB71AC" w:rsidP="00985C9F">
            <w:pPr>
              <w:pStyle w:val="Abstract"/>
              <w:spacing w:before="60" w:after="60" w:line="240" w:lineRule="auto"/>
              <w:ind w:left="0"/>
              <w:rPr>
                <w:sz w:val="18"/>
                <w:lang w:val="en-GB"/>
              </w:rPr>
            </w:pPr>
            <w:r>
              <w:rPr>
                <w:sz w:val="18"/>
                <w:lang w:val="en-GB"/>
              </w:rPr>
              <w:t>2019Q200</w:t>
            </w:r>
          </w:p>
        </w:tc>
        <w:tc>
          <w:tcPr>
            <w:tcW w:w="1620" w:type="dxa"/>
            <w:shd w:val="clear" w:color="auto" w:fill="auto"/>
          </w:tcPr>
          <w:p w14:paraId="05FD5B79" w14:textId="2ACCEC95" w:rsidR="00FB71AC" w:rsidRDefault="00FB71AC" w:rsidP="00985C9F">
            <w:pPr>
              <w:pStyle w:val="Abstract"/>
              <w:spacing w:before="60" w:after="60" w:line="240" w:lineRule="auto"/>
              <w:ind w:left="0"/>
              <w:rPr>
                <w:sz w:val="18"/>
                <w:lang w:val="en-GB"/>
              </w:rPr>
            </w:pPr>
            <w:r>
              <w:rPr>
                <w:sz w:val="18"/>
                <w:lang w:val="en-GB"/>
              </w:rPr>
              <w:t>06/13/2019</w:t>
            </w:r>
          </w:p>
        </w:tc>
        <w:tc>
          <w:tcPr>
            <w:tcW w:w="1800" w:type="dxa"/>
            <w:shd w:val="clear" w:color="auto" w:fill="auto"/>
          </w:tcPr>
          <w:p w14:paraId="63AADEF6" w14:textId="0AB8E262" w:rsidR="00FB71AC" w:rsidRDefault="00FB71AC"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30E8272D" w14:textId="0EF2CA31" w:rsidR="00FB71AC" w:rsidRDefault="00FB71AC" w:rsidP="00FB71AC">
            <w:pPr>
              <w:pStyle w:val="Abstract"/>
              <w:spacing w:before="60" w:after="60"/>
              <w:ind w:left="0"/>
              <w:rPr>
                <w:sz w:val="18"/>
                <w:lang w:val="en-GB"/>
              </w:rPr>
            </w:pPr>
            <w:r>
              <w:rPr>
                <w:sz w:val="18"/>
                <w:lang w:val="en-GB"/>
              </w:rPr>
              <w:t>Release 2019Q200:</w:t>
            </w:r>
          </w:p>
          <w:p w14:paraId="4710E5ED" w14:textId="442740A7" w:rsidR="00FB71AC" w:rsidRPr="00FB71AC" w:rsidRDefault="00FB71AC" w:rsidP="00FB71AC">
            <w:pPr>
              <w:pStyle w:val="Abstract"/>
              <w:spacing w:before="60" w:after="60"/>
              <w:ind w:left="0"/>
              <w:rPr>
                <w:sz w:val="18"/>
                <w:lang w:val="en-GB"/>
              </w:rPr>
            </w:pPr>
            <w:r w:rsidRPr="00FB71AC">
              <w:rPr>
                <w:sz w:val="18"/>
                <w:lang w:val="en-GB"/>
              </w:rPr>
              <w:t>1. Added scriptsPath for flexibility of the location of the _scripts folder.</w:t>
            </w:r>
          </w:p>
          <w:p w14:paraId="6E518186" w14:textId="2FBE5947" w:rsidR="00FB71AC" w:rsidRPr="00FB71AC" w:rsidRDefault="00FB71AC" w:rsidP="00FB71AC">
            <w:pPr>
              <w:pStyle w:val="Abstract"/>
              <w:spacing w:before="60" w:after="60"/>
              <w:ind w:left="0"/>
              <w:rPr>
                <w:sz w:val="18"/>
                <w:lang w:val="en-GB"/>
              </w:rPr>
            </w:pPr>
            <w:r w:rsidRPr="00FB71AC">
              <w:rPr>
                <w:sz w:val="18"/>
                <w:lang w:val="en-GB"/>
              </w:rPr>
              <w:t>2. Fixed a bug in generateProject.</w:t>
            </w:r>
          </w:p>
          <w:p w14:paraId="47E2D602" w14:textId="0FAF4947" w:rsidR="00FB71AC" w:rsidRPr="00FB71AC" w:rsidRDefault="00FB71AC" w:rsidP="00FB71AC">
            <w:pPr>
              <w:pStyle w:val="Abstract"/>
              <w:spacing w:before="60" w:after="60"/>
              <w:ind w:left="0"/>
              <w:rPr>
                <w:sz w:val="18"/>
                <w:lang w:val="en-GB"/>
              </w:rPr>
            </w:pPr>
            <w:r w:rsidRPr="00FB71AC">
              <w:rPr>
                <w:sz w:val="18"/>
                <w:lang w:val="en-GB"/>
              </w:rPr>
              <w:t xml:space="preserve">3. Removed all references to custom functions in favor of calling explicit paths so as to avoid </w:t>
            </w:r>
            <w:r>
              <w:rPr>
                <w:sz w:val="18"/>
                <w:lang w:val="en-GB"/>
              </w:rPr>
              <w:t xml:space="preserve">name </w:t>
            </w:r>
            <w:r w:rsidRPr="00FB71AC">
              <w:rPr>
                <w:sz w:val="18"/>
                <w:lang w:val="en-GB"/>
              </w:rPr>
              <w:t xml:space="preserve">collisions at customer </w:t>
            </w:r>
            <w:r>
              <w:rPr>
                <w:sz w:val="18"/>
                <w:lang w:val="en-GB"/>
              </w:rPr>
              <w:t>sites</w:t>
            </w:r>
            <w:r w:rsidRPr="00FB71AC">
              <w:rPr>
                <w:sz w:val="18"/>
                <w:lang w:val="en-GB"/>
              </w:rPr>
              <w:t>.</w:t>
            </w:r>
          </w:p>
          <w:p w14:paraId="6438ECF5" w14:textId="56CC8BE8" w:rsidR="00FB71AC" w:rsidRPr="00FB71AC" w:rsidRDefault="00FB71AC" w:rsidP="00FB71AC">
            <w:pPr>
              <w:pStyle w:val="Abstract"/>
              <w:spacing w:before="60" w:after="60"/>
              <w:ind w:left="0"/>
              <w:rPr>
                <w:sz w:val="18"/>
                <w:lang w:val="en-GB"/>
              </w:rPr>
            </w:pPr>
            <w:r w:rsidRPr="00FB71AC">
              <w:rPr>
                <w:sz w:val="18"/>
                <w:lang w:val="en-GB"/>
              </w:rPr>
              <w:t>4. Converted as many vectors to XML as possible:  ConfigParamVector and startingFolderVector.</w:t>
            </w:r>
          </w:p>
          <w:p w14:paraId="14F42446" w14:textId="77777777" w:rsidR="00FB71AC" w:rsidRDefault="00FB71AC" w:rsidP="00FB71AC">
            <w:pPr>
              <w:pStyle w:val="Abstract"/>
              <w:spacing w:before="60" w:after="60"/>
              <w:ind w:left="0"/>
              <w:rPr>
                <w:sz w:val="18"/>
                <w:lang w:val="en-GB"/>
              </w:rPr>
            </w:pPr>
            <w:r w:rsidRPr="00FB71AC">
              <w:rPr>
                <w:sz w:val="18"/>
                <w:lang w:val="en-GB"/>
              </w:rPr>
              <w:t>5. Retained the original interfaces that contain vectors for backwards compatibility but</w:t>
            </w:r>
            <w:r>
              <w:rPr>
                <w:sz w:val="18"/>
                <w:lang w:val="en-GB"/>
              </w:rPr>
              <w:t xml:space="preserve"> </w:t>
            </w:r>
            <w:r w:rsidRPr="00FB71AC">
              <w:rPr>
                <w:sz w:val="18"/>
                <w:lang w:val="en-GB"/>
              </w:rPr>
              <w:t>the implementation procedures will use XML as input instead of vectors.</w:t>
            </w:r>
          </w:p>
          <w:p w14:paraId="2D387170" w14:textId="76ADAB8E" w:rsidR="00FB71AC" w:rsidRDefault="00FB71AC" w:rsidP="00FB71AC">
            <w:pPr>
              <w:pStyle w:val="Abstract"/>
              <w:spacing w:before="60" w:after="60"/>
              <w:ind w:left="0"/>
              <w:rPr>
                <w:sz w:val="18"/>
                <w:lang w:val="en-GB"/>
              </w:rPr>
            </w:pPr>
            <w:r w:rsidRPr="00FB71AC">
              <w:rPr>
                <w:sz w:val="18"/>
                <w:lang w:val="en-GB"/>
              </w:rPr>
              <w:t xml:space="preserve">6. Fix a bug with derivedFilterPath correlating with </w:t>
            </w:r>
            <w:r w:rsidRPr="00FB71AC">
              <w:rPr>
                <w:sz w:val="18"/>
                <w:lang w:val="en-GB"/>
              </w:rPr>
              <w:lastRenderedPageBreak/>
              <w:t>the list of groupIds.</w:t>
            </w:r>
          </w:p>
        </w:tc>
      </w:tr>
      <w:tr w:rsidR="00314AD0" w:rsidRPr="002B34FB" w14:paraId="5A902CBD" w14:textId="77777777" w:rsidTr="00573A55">
        <w:tc>
          <w:tcPr>
            <w:tcW w:w="2340" w:type="dxa"/>
            <w:shd w:val="clear" w:color="auto" w:fill="auto"/>
          </w:tcPr>
          <w:p w14:paraId="655D8D59" w14:textId="264A8148" w:rsidR="00314AD0" w:rsidRDefault="00314AD0" w:rsidP="00985C9F">
            <w:pPr>
              <w:pStyle w:val="Abstract"/>
              <w:spacing w:before="60" w:after="60" w:line="240" w:lineRule="auto"/>
              <w:ind w:left="0"/>
              <w:rPr>
                <w:sz w:val="18"/>
                <w:lang w:val="en-GB"/>
              </w:rPr>
            </w:pPr>
            <w:r>
              <w:rPr>
                <w:sz w:val="18"/>
                <w:lang w:val="en-GB"/>
              </w:rPr>
              <w:lastRenderedPageBreak/>
              <w:t>2019.300</w:t>
            </w:r>
          </w:p>
        </w:tc>
        <w:tc>
          <w:tcPr>
            <w:tcW w:w="1620" w:type="dxa"/>
            <w:shd w:val="clear" w:color="auto" w:fill="auto"/>
          </w:tcPr>
          <w:p w14:paraId="51047635" w14:textId="6DAF7698" w:rsidR="00314AD0" w:rsidRDefault="00314AD0" w:rsidP="00985C9F">
            <w:pPr>
              <w:pStyle w:val="Abstract"/>
              <w:spacing w:before="60" w:after="60" w:line="240" w:lineRule="auto"/>
              <w:ind w:left="0"/>
              <w:rPr>
                <w:sz w:val="18"/>
                <w:lang w:val="en-GB"/>
              </w:rPr>
            </w:pPr>
            <w:r>
              <w:rPr>
                <w:sz w:val="18"/>
                <w:lang w:val="en-GB"/>
              </w:rPr>
              <w:t>0</w:t>
            </w:r>
            <w:r w:rsidR="00991DDE">
              <w:rPr>
                <w:sz w:val="18"/>
                <w:lang w:val="en-GB"/>
              </w:rPr>
              <w:t>8</w:t>
            </w:r>
            <w:r>
              <w:rPr>
                <w:sz w:val="18"/>
                <w:lang w:val="en-GB"/>
              </w:rPr>
              <w:t>/</w:t>
            </w:r>
            <w:r w:rsidR="00991DDE">
              <w:rPr>
                <w:sz w:val="18"/>
                <w:lang w:val="en-GB"/>
              </w:rPr>
              <w:t>01</w:t>
            </w:r>
            <w:r>
              <w:rPr>
                <w:sz w:val="18"/>
                <w:lang w:val="en-GB"/>
              </w:rPr>
              <w:t>/2019</w:t>
            </w:r>
          </w:p>
        </w:tc>
        <w:tc>
          <w:tcPr>
            <w:tcW w:w="1800" w:type="dxa"/>
            <w:shd w:val="clear" w:color="auto" w:fill="auto"/>
          </w:tcPr>
          <w:p w14:paraId="3337B828" w14:textId="495FC47E" w:rsidR="00314AD0" w:rsidRDefault="00314AD0"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7BA09565" w14:textId="2342A6B7" w:rsidR="00314AD0" w:rsidRDefault="00314AD0" w:rsidP="00FB71AC">
            <w:pPr>
              <w:pStyle w:val="Abstract"/>
              <w:spacing w:before="60" w:after="60"/>
              <w:ind w:left="0"/>
              <w:rPr>
                <w:sz w:val="18"/>
                <w:lang w:val="en-GB"/>
              </w:rPr>
            </w:pPr>
            <w:r>
              <w:rPr>
                <w:sz w:val="18"/>
                <w:lang w:val="en-GB"/>
              </w:rPr>
              <w:t>Modified upgradeProject</w:t>
            </w:r>
            <w:r w:rsidR="00991DDE">
              <w:rPr>
                <w:sz w:val="18"/>
                <w:lang w:val="en-GB"/>
              </w:rPr>
              <w:t xml:space="preserve"> and generatProject.</w:t>
            </w:r>
            <w:r>
              <w:rPr>
                <w:sz w:val="18"/>
                <w:lang w:val="en-GB"/>
              </w:rPr>
              <w:t xml:space="preserve">  Fixed bug in </w:t>
            </w:r>
            <w:r w:rsidRPr="00314AD0">
              <w:rPr>
                <w:sz w:val="18"/>
                <w:lang w:val="en-GB"/>
              </w:rPr>
              <w:t>generateDatasourceListXML</w:t>
            </w:r>
            <w:r>
              <w:rPr>
                <w:sz w:val="18"/>
                <w:lang w:val="en-GB"/>
              </w:rPr>
              <w:t xml:space="preserve">().  Set minimum utilities to 2019.301.  </w:t>
            </w:r>
            <w:r w:rsidR="00991DDE">
              <w:rPr>
                <w:sz w:val="18"/>
                <w:lang w:val="en-GB"/>
              </w:rPr>
              <w:t xml:space="preserve">Modified all occurrences of getConstant to getConstantV2.  </w:t>
            </w:r>
            <w:r w:rsidR="002649B1">
              <w:rPr>
                <w:sz w:val="18"/>
                <w:lang w:val="en-GB"/>
              </w:rPr>
              <w:t xml:space="preserve">Modified Documentation triggers, constants and added documentationDriverWrapper. </w:t>
            </w:r>
            <w:r w:rsidR="00991DDE">
              <w:rPr>
                <w:sz w:val="18"/>
                <w:lang w:val="en-GB"/>
              </w:rPr>
              <w:t>Modified generateDatasourceListXMLInsertDB.</w:t>
            </w:r>
          </w:p>
        </w:tc>
      </w:tr>
      <w:tr w:rsidR="00551139" w:rsidRPr="002B34FB" w14:paraId="61E8EAC2" w14:textId="77777777" w:rsidTr="00573A55">
        <w:tc>
          <w:tcPr>
            <w:tcW w:w="2340" w:type="dxa"/>
            <w:shd w:val="clear" w:color="auto" w:fill="auto"/>
          </w:tcPr>
          <w:p w14:paraId="0DF1B6AC" w14:textId="3F830445" w:rsidR="00551139" w:rsidRDefault="00551139" w:rsidP="00985C9F">
            <w:pPr>
              <w:pStyle w:val="Abstract"/>
              <w:spacing w:before="60" w:after="60" w:line="240" w:lineRule="auto"/>
              <w:ind w:left="0"/>
              <w:rPr>
                <w:sz w:val="18"/>
                <w:lang w:val="en-GB"/>
              </w:rPr>
            </w:pPr>
            <w:r>
              <w:rPr>
                <w:sz w:val="18"/>
                <w:lang w:val="en-GB"/>
              </w:rPr>
              <w:t>2020.200</w:t>
            </w:r>
          </w:p>
        </w:tc>
        <w:tc>
          <w:tcPr>
            <w:tcW w:w="1620" w:type="dxa"/>
            <w:shd w:val="clear" w:color="auto" w:fill="auto"/>
          </w:tcPr>
          <w:p w14:paraId="0CF9AC6B" w14:textId="2047A535" w:rsidR="00551139" w:rsidRDefault="00551139" w:rsidP="00985C9F">
            <w:pPr>
              <w:pStyle w:val="Abstract"/>
              <w:spacing w:before="60" w:after="60" w:line="240" w:lineRule="auto"/>
              <w:ind w:left="0"/>
              <w:rPr>
                <w:sz w:val="18"/>
                <w:lang w:val="en-GB"/>
              </w:rPr>
            </w:pPr>
            <w:r>
              <w:rPr>
                <w:sz w:val="18"/>
                <w:lang w:val="en-GB"/>
              </w:rPr>
              <w:t>03/12/2020</w:t>
            </w:r>
          </w:p>
        </w:tc>
        <w:tc>
          <w:tcPr>
            <w:tcW w:w="1800" w:type="dxa"/>
            <w:shd w:val="clear" w:color="auto" w:fill="auto"/>
          </w:tcPr>
          <w:p w14:paraId="615846BB" w14:textId="39B18574" w:rsidR="00551139" w:rsidRDefault="00551139"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129E672D" w14:textId="3B153824" w:rsidR="00551139" w:rsidRDefault="00551139" w:rsidP="00FB71AC">
            <w:pPr>
              <w:pStyle w:val="Abstract"/>
              <w:spacing w:before="60" w:after="60"/>
              <w:ind w:left="0"/>
              <w:rPr>
                <w:sz w:val="18"/>
                <w:lang w:val="en-GB"/>
              </w:rPr>
            </w:pPr>
            <w:r>
              <w:rPr>
                <w:sz w:val="18"/>
                <w:lang w:val="en-GB"/>
              </w:rPr>
              <w:t xml:space="preserve">Requires Utilities 2020Q200.  </w:t>
            </w:r>
            <w:r w:rsidRPr="00551139">
              <w:rPr>
                <w:sz w:val="18"/>
                <w:lang w:val="en-GB"/>
              </w:rPr>
              <w:t>Fixed bug when generating a view for a PROCEDURE and generateViews=2.</w:t>
            </w:r>
            <w:r>
              <w:rPr>
                <w:sz w:val="18"/>
                <w:lang w:val="en-GB"/>
              </w:rPr>
              <w:t xml:space="preserve">  Changes in various procedures due to Utility changes in </w:t>
            </w:r>
            <w:r w:rsidRPr="00551139">
              <w:rPr>
                <w:sz w:val="16"/>
                <w:lang w:val="en-GB"/>
              </w:rPr>
              <w:t>getBasicResourceCursor_SQL_TABLE and getBasicResourceCursor_SQL_PROCEDURE_CURSOR</w:t>
            </w:r>
            <w:r>
              <w:rPr>
                <w:sz w:val="16"/>
                <w:lang w:val="en-GB"/>
              </w:rPr>
              <w:t>.  Code changes DO NOT affect existing project resources.</w:t>
            </w:r>
          </w:p>
        </w:tc>
      </w:tr>
      <w:tr w:rsidR="003A61C5" w:rsidRPr="002B34FB" w14:paraId="38F81934" w14:textId="77777777" w:rsidTr="00573A55">
        <w:tc>
          <w:tcPr>
            <w:tcW w:w="2340" w:type="dxa"/>
            <w:shd w:val="clear" w:color="auto" w:fill="auto"/>
          </w:tcPr>
          <w:p w14:paraId="43898BE6" w14:textId="00608099" w:rsidR="003A61C5" w:rsidRDefault="003A61C5" w:rsidP="00985C9F">
            <w:pPr>
              <w:pStyle w:val="Abstract"/>
              <w:spacing w:before="60" w:after="60" w:line="240" w:lineRule="auto"/>
              <w:ind w:left="0"/>
              <w:rPr>
                <w:sz w:val="18"/>
                <w:lang w:val="en-GB"/>
              </w:rPr>
            </w:pPr>
            <w:r>
              <w:rPr>
                <w:sz w:val="18"/>
                <w:lang w:val="en-GB"/>
              </w:rPr>
              <w:t>2020.201</w:t>
            </w:r>
          </w:p>
        </w:tc>
        <w:tc>
          <w:tcPr>
            <w:tcW w:w="1620" w:type="dxa"/>
            <w:shd w:val="clear" w:color="auto" w:fill="auto"/>
          </w:tcPr>
          <w:p w14:paraId="0EC8CBD4" w14:textId="226556A3" w:rsidR="003A61C5" w:rsidRDefault="003A61C5" w:rsidP="00985C9F">
            <w:pPr>
              <w:pStyle w:val="Abstract"/>
              <w:spacing w:before="60" w:after="60" w:line="240" w:lineRule="auto"/>
              <w:ind w:left="0"/>
              <w:rPr>
                <w:sz w:val="18"/>
                <w:lang w:val="en-GB"/>
              </w:rPr>
            </w:pPr>
            <w:r>
              <w:rPr>
                <w:sz w:val="18"/>
                <w:lang w:val="en-GB"/>
              </w:rPr>
              <w:t>05/12/2020</w:t>
            </w:r>
          </w:p>
        </w:tc>
        <w:tc>
          <w:tcPr>
            <w:tcW w:w="1800" w:type="dxa"/>
            <w:shd w:val="clear" w:color="auto" w:fill="auto"/>
          </w:tcPr>
          <w:p w14:paraId="48402C40" w14:textId="3331AA4B" w:rsidR="003A61C5" w:rsidRDefault="003A61C5"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60EE81D8" w14:textId="08A0B20F" w:rsidR="003A61C5" w:rsidRDefault="003A61C5" w:rsidP="00FB71AC">
            <w:pPr>
              <w:pStyle w:val="Abstract"/>
              <w:spacing w:before="60" w:after="60"/>
              <w:ind w:left="0"/>
              <w:rPr>
                <w:sz w:val="18"/>
                <w:lang w:val="en-GB"/>
              </w:rPr>
            </w:pPr>
            <w:r>
              <w:rPr>
                <w:sz w:val="18"/>
                <w:lang w:val="en-GB"/>
              </w:rPr>
              <w:t xml:space="preserve">Bug fix for </w:t>
            </w:r>
            <w:r w:rsidRPr="003A61C5">
              <w:rPr>
                <w:sz w:val="18"/>
                <w:lang w:val="en-GB"/>
              </w:rPr>
              <w:t>pqCreate_postgres_cache_tables</w:t>
            </w:r>
            <w:r>
              <w:rPr>
                <w:sz w:val="18"/>
                <w:lang w:val="en-GB"/>
              </w:rPr>
              <w:t>.  Dynamic File Framework changes.</w:t>
            </w:r>
          </w:p>
        </w:tc>
      </w:tr>
      <w:tr w:rsidR="009C637A" w:rsidRPr="002B34FB" w14:paraId="68C28D54" w14:textId="77777777" w:rsidTr="00573A55">
        <w:tc>
          <w:tcPr>
            <w:tcW w:w="2340" w:type="dxa"/>
            <w:shd w:val="clear" w:color="auto" w:fill="auto"/>
          </w:tcPr>
          <w:p w14:paraId="3CF1A928" w14:textId="607643CD" w:rsidR="009C637A" w:rsidRDefault="009C637A" w:rsidP="00985C9F">
            <w:pPr>
              <w:pStyle w:val="Abstract"/>
              <w:spacing w:before="60" w:after="60" w:line="240" w:lineRule="auto"/>
              <w:ind w:left="0"/>
              <w:rPr>
                <w:sz w:val="18"/>
                <w:lang w:val="en-GB"/>
              </w:rPr>
            </w:pPr>
            <w:r>
              <w:rPr>
                <w:sz w:val="18"/>
                <w:lang w:val="en-GB"/>
              </w:rPr>
              <w:t>2020.300</w:t>
            </w:r>
          </w:p>
        </w:tc>
        <w:tc>
          <w:tcPr>
            <w:tcW w:w="1620" w:type="dxa"/>
            <w:shd w:val="clear" w:color="auto" w:fill="auto"/>
          </w:tcPr>
          <w:p w14:paraId="1DF33A00" w14:textId="3ECC8E45" w:rsidR="009C637A" w:rsidRDefault="009C637A" w:rsidP="00985C9F">
            <w:pPr>
              <w:pStyle w:val="Abstract"/>
              <w:spacing w:before="60" w:after="60" w:line="240" w:lineRule="auto"/>
              <w:ind w:left="0"/>
              <w:rPr>
                <w:sz w:val="18"/>
                <w:lang w:val="en-GB"/>
              </w:rPr>
            </w:pPr>
            <w:r>
              <w:rPr>
                <w:sz w:val="18"/>
                <w:lang w:val="en-GB"/>
              </w:rPr>
              <w:t>08/28/2020</w:t>
            </w:r>
          </w:p>
        </w:tc>
        <w:tc>
          <w:tcPr>
            <w:tcW w:w="1800" w:type="dxa"/>
            <w:shd w:val="clear" w:color="auto" w:fill="auto"/>
          </w:tcPr>
          <w:p w14:paraId="1704DD02" w14:textId="72CAC76D" w:rsidR="009C637A" w:rsidRDefault="009C637A"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309F4263" w14:textId="298CC879" w:rsidR="009C637A" w:rsidRDefault="009C637A" w:rsidP="00FB71AC">
            <w:pPr>
              <w:pStyle w:val="Abstract"/>
              <w:spacing w:before="60" w:after="60"/>
              <w:ind w:left="0"/>
              <w:rPr>
                <w:sz w:val="18"/>
                <w:lang w:val="en-GB"/>
              </w:rPr>
            </w:pPr>
            <w:r>
              <w:rPr>
                <w:sz w:val="18"/>
                <w:lang w:val="en-GB"/>
              </w:rPr>
              <w:t>Changed Postgres CommonModelCache from a true cache database to simply a regular database.  Tables are loaded instead of cached.</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023CC6B8" w:rsidR="008E199A" w:rsidRDefault="002A6853"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7718825" w:rsidR="008E199A" w:rsidRDefault="00551139" w:rsidP="00AE1397">
            <w:pPr>
              <w:pStyle w:val="Abstract"/>
              <w:spacing w:before="60" w:after="60" w:line="240" w:lineRule="auto"/>
              <w:ind w:left="0"/>
              <w:rPr>
                <w:szCs w:val="20"/>
                <w:lang w:val="en-CA" w:eastAsia="en-CA" w:bidi="he-IL"/>
              </w:rPr>
            </w:pPr>
            <w:r>
              <w:rPr>
                <w:szCs w:val="20"/>
                <w:lang w:val="en-CA" w:eastAsia="en-CA" w:bidi="he-IL"/>
              </w:rPr>
              <w:t>2020</w:t>
            </w:r>
            <w:r w:rsidR="00F4729C">
              <w:rPr>
                <w:szCs w:val="20"/>
                <w:lang w:val="en-CA" w:eastAsia="en-CA" w:bidi="he-IL"/>
              </w:rPr>
              <w:t>Q</w:t>
            </w:r>
            <w:r>
              <w:rPr>
                <w:szCs w:val="20"/>
                <w:lang w:val="en-CA" w:eastAsia="en-CA" w:bidi="he-IL"/>
              </w:rPr>
              <w:t>200</w:t>
            </w:r>
          </w:p>
        </w:tc>
      </w:tr>
      <w:tr w:rsidR="009736B7" w:rsidRPr="008D0D62" w14:paraId="79A2B6F5" w14:textId="77777777" w:rsidTr="00AE1397">
        <w:tc>
          <w:tcPr>
            <w:tcW w:w="7200" w:type="dxa"/>
            <w:shd w:val="clear" w:color="auto" w:fill="auto"/>
          </w:tcPr>
          <w:p w14:paraId="7FCF988A" w14:textId="73216C3C" w:rsidR="009736B7" w:rsidRDefault="009736B7" w:rsidP="00AE1397">
            <w:pPr>
              <w:pStyle w:val="Abstract"/>
              <w:spacing w:before="60" w:after="60" w:line="240" w:lineRule="auto"/>
              <w:ind w:left="0"/>
              <w:rPr>
                <w:szCs w:val="20"/>
                <w:lang w:val="en-CA" w:eastAsia="en-CA" w:bidi="he-IL"/>
              </w:rPr>
            </w:pPr>
            <w:r>
              <w:rPr>
                <w:szCs w:val="20"/>
                <w:lang w:val="en-CA" w:eastAsia="en-CA" w:bidi="he-IL"/>
              </w:rPr>
              <w:t>Data Abstraction Best Practices Installation and Release Notes</w:t>
            </w:r>
          </w:p>
        </w:tc>
        <w:tc>
          <w:tcPr>
            <w:tcW w:w="2448" w:type="dxa"/>
            <w:shd w:val="clear" w:color="auto" w:fill="auto"/>
          </w:tcPr>
          <w:p w14:paraId="5A1BDAB8" w14:textId="3F53B4A0" w:rsidR="009736B7" w:rsidRDefault="009736B7" w:rsidP="00AE1397">
            <w:pPr>
              <w:pStyle w:val="Abstract"/>
              <w:spacing w:before="60" w:after="60" w:line="240" w:lineRule="auto"/>
              <w:ind w:left="0"/>
              <w:rPr>
                <w:szCs w:val="20"/>
                <w:lang w:val="en-CA" w:eastAsia="en-CA" w:bidi="he-IL"/>
              </w:rPr>
            </w:pPr>
            <w:r>
              <w:rPr>
                <w:szCs w:val="20"/>
                <w:lang w:val="en-CA" w:eastAsia="en-CA" w:bidi="he-IL"/>
              </w:rPr>
              <w:t>2020Q201</w:t>
            </w:r>
          </w:p>
        </w:tc>
      </w:tr>
      <w:tr w:rsidR="0071023D" w:rsidRPr="008D0D62" w14:paraId="62E7EB38" w14:textId="77777777" w:rsidTr="00AE1397">
        <w:tc>
          <w:tcPr>
            <w:tcW w:w="7200" w:type="dxa"/>
            <w:shd w:val="clear" w:color="auto" w:fill="auto"/>
          </w:tcPr>
          <w:p w14:paraId="4CABD3F8" w14:textId="1422C332" w:rsidR="0071023D"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76EFA709" w14:textId="17102E2D"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w:t>
            </w:r>
            <w:r w:rsidR="009736B7">
              <w:rPr>
                <w:szCs w:val="20"/>
                <w:lang w:val="en-CA" w:eastAsia="en-CA" w:bidi="he-IL"/>
              </w:rPr>
              <w:t>1</w:t>
            </w:r>
          </w:p>
        </w:tc>
      </w:tr>
      <w:tr w:rsidR="0071023D" w:rsidRPr="008D0D62" w14:paraId="5E5EAB5A" w14:textId="77777777" w:rsidTr="00AE1397">
        <w:tc>
          <w:tcPr>
            <w:tcW w:w="7200" w:type="dxa"/>
            <w:shd w:val="clear" w:color="auto" w:fill="auto"/>
          </w:tcPr>
          <w:p w14:paraId="7AA95A01" w14:textId="617DB3CC"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4DEED498" w14:textId="25B077A4"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5BA08B98" w14:textId="77777777" w:rsidTr="00AE1397">
        <w:tc>
          <w:tcPr>
            <w:tcW w:w="7200" w:type="dxa"/>
            <w:shd w:val="clear" w:color="auto" w:fill="auto"/>
          </w:tcPr>
          <w:p w14:paraId="1EDD2DAF" w14:textId="2E67738D"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262E5C88" w14:textId="2E4622CE"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3FA750AC" w14:textId="77777777" w:rsidTr="00AE1397">
        <w:tc>
          <w:tcPr>
            <w:tcW w:w="7200" w:type="dxa"/>
            <w:shd w:val="clear" w:color="auto" w:fill="auto"/>
          </w:tcPr>
          <w:p w14:paraId="23D664AD" w14:textId="2EB70294" w:rsidR="0071023D" w:rsidRPr="00C37C13"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EE7D4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43ED7F89" w14:textId="77777777" w:rsidTr="00AE1397">
        <w:tc>
          <w:tcPr>
            <w:tcW w:w="7200" w:type="dxa"/>
            <w:shd w:val="clear" w:color="auto" w:fill="auto"/>
          </w:tcPr>
          <w:p w14:paraId="56FDC0F6" w14:textId="3DEAA1D6" w:rsidR="0071023D" w:rsidRPr="00980DE6"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5635EE53"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776B62D2" w14:textId="77777777" w:rsidTr="00AE1397">
        <w:tc>
          <w:tcPr>
            <w:tcW w:w="7200" w:type="dxa"/>
            <w:shd w:val="clear" w:color="auto" w:fill="auto"/>
          </w:tcPr>
          <w:p w14:paraId="7C6083B0" w14:textId="38460D80" w:rsidR="0071023D" w:rsidRDefault="0071023D" w:rsidP="0071023D">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DA8FFD5" w14:textId="5718D896" w:rsidR="0071023D" w:rsidRPr="00104F91" w:rsidRDefault="00551139" w:rsidP="0071023D">
            <w:pPr>
              <w:pStyle w:val="Abstract"/>
              <w:spacing w:before="60" w:after="60" w:line="240" w:lineRule="auto"/>
              <w:ind w:left="0"/>
              <w:rPr>
                <w:lang w:val="en-GB"/>
              </w:rPr>
            </w:pPr>
            <w:r>
              <w:rPr>
                <w:szCs w:val="20"/>
                <w:lang w:val="en-CA" w:eastAsia="en-CA" w:bidi="he-IL"/>
              </w:rPr>
              <w:t>2020Q20</w:t>
            </w:r>
            <w:r w:rsidR="009736B7">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2A6853">
        <w:tc>
          <w:tcPr>
            <w:tcW w:w="7200" w:type="dxa"/>
            <w:shd w:val="clear" w:color="auto" w:fill="E6E6E6"/>
          </w:tcPr>
          <w:p w14:paraId="7A4E85D3"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2A6853">
        <w:tc>
          <w:tcPr>
            <w:tcW w:w="7200" w:type="dxa"/>
            <w:shd w:val="clear" w:color="auto" w:fill="auto"/>
          </w:tcPr>
          <w:p w14:paraId="7B24EB56" w14:textId="3782EF19" w:rsidR="00B23119" w:rsidRPr="008D0D62" w:rsidRDefault="00BF2204" w:rsidP="00BF2204">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2A6853">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2A6853">
        <w:tc>
          <w:tcPr>
            <w:tcW w:w="7200" w:type="dxa"/>
            <w:shd w:val="clear" w:color="auto" w:fill="auto"/>
          </w:tcPr>
          <w:p w14:paraId="7308A2D1" w14:textId="77777777" w:rsidR="00B23119" w:rsidRDefault="00B23119" w:rsidP="002A6853">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48DEAA9" w:rsidR="00B23119" w:rsidRDefault="00551139" w:rsidP="002A6853">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1B47E12"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C5CF960" w14:textId="16B628FD" w:rsidR="009C637A" w:rsidRDefault="001120E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519265" w:history="1">
        <w:r w:rsidR="009C637A" w:rsidRPr="00AB799E">
          <w:rPr>
            <w:rStyle w:val="Hyperlink"/>
          </w:rPr>
          <w:t>1</w:t>
        </w:r>
        <w:r w:rsidR="009C637A">
          <w:rPr>
            <w:rFonts w:asciiTheme="minorHAnsi" w:eastAsiaTheme="minorEastAsia" w:hAnsiTheme="minorHAnsi" w:cstheme="minorBidi"/>
            <w:b w:val="0"/>
            <w:bCs w:val="0"/>
            <w:sz w:val="22"/>
            <w:szCs w:val="22"/>
          </w:rPr>
          <w:tab/>
        </w:r>
        <w:r w:rsidR="009C637A" w:rsidRPr="00AB799E">
          <w:rPr>
            <w:rStyle w:val="Hyperlink"/>
          </w:rPr>
          <w:t>Introduction</w:t>
        </w:r>
        <w:r w:rsidR="009C637A">
          <w:rPr>
            <w:webHidden/>
          </w:rPr>
          <w:tab/>
        </w:r>
        <w:r w:rsidR="009C637A">
          <w:rPr>
            <w:webHidden/>
          </w:rPr>
          <w:fldChar w:fldCharType="begin"/>
        </w:r>
        <w:r w:rsidR="009C637A">
          <w:rPr>
            <w:webHidden/>
          </w:rPr>
          <w:instrText xml:space="preserve"> PAGEREF _Toc49519265 \h </w:instrText>
        </w:r>
        <w:r w:rsidR="009C637A">
          <w:rPr>
            <w:webHidden/>
          </w:rPr>
        </w:r>
        <w:r w:rsidR="009C637A">
          <w:rPr>
            <w:webHidden/>
          </w:rPr>
          <w:fldChar w:fldCharType="separate"/>
        </w:r>
        <w:r w:rsidR="00CB667F">
          <w:rPr>
            <w:webHidden/>
          </w:rPr>
          <w:t>8</w:t>
        </w:r>
        <w:r w:rsidR="009C637A">
          <w:rPr>
            <w:webHidden/>
          </w:rPr>
          <w:fldChar w:fldCharType="end"/>
        </w:r>
      </w:hyperlink>
    </w:p>
    <w:p w14:paraId="45D7B60F" w14:textId="62148818" w:rsidR="009C637A" w:rsidRDefault="009C637A">
      <w:pPr>
        <w:pStyle w:val="TOC2"/>
        <w:rPr>
          <w:rFonts w:asciiTheme="minorHAnsi" w:eastAsiaTheme="minorEastAsia" w:hAnsiTheme="minorHAnsi" w:cstheme="minorBidi"/>
          <w:sz w:val="22"/>
          <w:szCs w:val="22"/>
        </w:rPr>
      </w:pPr>
      <w:hyperlink w:anchor="_Toc49519266" w:history="1">
        <w:r w:rsidRPr="00AB799E">
          <w:rPr>
            <w:rStyle w:val="Hyperlink"/>
          </w:rPr>
          <w:t>Purpose</w:t>
        </w:r>
        <w:r>
          <w:rPr>
            <w:webHidden/>
          </w:rPr>
          <w:tab/>
        </w:r>
        <w:r>
          <w:rPr>
            <w:webHidden/>
          </w:rPr>
          <w:fldChar w:fldCharType="begin"/>
        </w:r>
        <w:r>
          <w:rPr>
            <w:webHidden/>
          </w:rPr>
          <w:instrText xml:space="preserve"> PAGEREF _Toc49519266 \h </w:instrText>
        </w:r>
        <w:r>
          <w:rPr>
            <w:webHidden/>
          </w:rPr>
        </w:r>
        <w:r>
          <w:rPr>
            <w:webHidden/>
          </w:rPr>
          <w:fldChar w:fldCharType="separate"/>
        </w:r>
        <w:r w:rsidR="00CB667F">
          <w:rPr>
            <w:webHidden/>
          </w:rPr>
          <w:t>8</w:t>
        </w:r>
        <w:r>
          <w:rPr>
            <w:webHidden/>
          </w:rPr>
          <w:fldChar w:fldCharType="end"/>
        </w:r>
      </w:hyperlink>
    </w:p>
    <w:p w14:paraId="7F7043B9" w14:textId="084E5AEC" w:rsidR="009C637A" w:rsidRDefault="009C637A">
      <w:pPr>
        <w:pStyle w:val="TOC2"/>
        <w:rPr>
          <w:rFonts w:asciiTheme="minorHAnsi" w:eastAsiaTheme="minorEastAsia" w:hAnsiTheme="minorHAnsi" w:cstheme="minorBidi"/>
          <w:sz w:val="22"/>
          <w:szCs w:val="22"/>
        </w:rPr>
      </w:pPr>
      <w:hyperlink w:anchor="_Toc49519267" w:history="1">
        <w:r w:rsidRPr="00AB799E">
          <w:rPr>
            <w:rStyle w:val="Hyperlink"/>
          </w:rPr>
          <w:t>Audience</w:t>
        </w:r>
        <w:r>
          <w:rPr>
            <w:webHidden/>
          </w:rPr>
          <w:tab/>
        </w:r>
        <w:r>
          <w:rPr>
            <w:webHidden/>
          </w:rPr>
          <w:fldChar w:fldCharType="begin"/>
        </w:r>
        <w:r>
          <w:rPr>
            <w:webHidden/>
          </w:rPr>
          <w:instrText xml:space="preserve"> PAGEREF _Toc49519267 \h </w:instrText>
        </w:r>
        <w:r>
          <w:rPr>
            <w:webHidden/>
          </w:rPr>
        </w:r>
        <w:r>
          <w:rPr>
            <w:webHidden/>
          </w:rPr>
          <w:fldChar w:fldCharType="separate"/>
        </w:r>
        <w:r w:rsidR="00CB667F">
          <w:rPr>
            <w:webHidden/>
          </w:rPr>
          <w:t>10</w:t>
        </w:r>
        <w:r>
          <w:rPr>
            <w:webHidden/>
          </w:rPr>
          <w:fldChar w:fldCharType="end"/>
        </w:r>
      </w:hyperlink>
    </w:p>
    <w:p w14:paraId="10E30E17" w14:textId="1F6FBE2A" w:rsidR="009C637A" w:rsidRDefault="009C637A">
      <w:pPr>
        <w:pStyle w:val="TOC2"/>
        <w:rPr>
          <w:rFonts w:asciiTheme="minorHAnsi" w:eastAsiaTheme="minorEastAsia" w:hAnsiTheme="minorHAnsi" w:cstheme="minorBidi"/>
          <w:sz w:val="22"/>
          <w:szCs w:val="22"/>
        </w:rPr>
      </w:pPr>
      <w:hyperlink w:anchor="_Toc49519268" w:history="1">
        <w:r w:rsidRPr="00AB799E">
          <w:rPr>
            <w:rStyle w:val="Hyperlink"/>
          </w:rPr>
          <w:t>References</w:t>
        </w:r>
        <w:r>
          <w:rPr>
            <w:webHidden/>
          </w:rPr>
          <w:tab/>
        </w:r>
        <w:r>
          <w:rPr>
            <w:webHidden/>
          </w:rPr>
          <w:fldChar w:fldCharType="begin"/>
        </w:r>
        <w:r>
          <w:rPr>
            <w:webHidden/>
          </w:rPr>
          <w:instrText xml:space="preserve"> PAGEREF _Toc49519268 \h </w:instrText>
        </w:r>
        <w:r>
          <w:rPr>
            <w:webHidden/>
          </w:rPr>
        </w:r>
        <w:r>
          <w:rPr>
            <w:webHidden/>
          </w:rPr>
          <w:fldChar w:fldCharType="separate"/>
        </w:r>
        <w:r w:rsidR="00CB667F">
          <w:rPr>
            <w:webHidden/>
          </w:rPr>
          <w:t>10</w:t>
        </w:r>
        <w:r>
          <w:rPr>
            <w:webHidden/>
          </w:rPr>
          <w:fldChar w:fldCharType="end"/>
        </w:r>
      </w:hyperlink>
    </w:p>
    <w:p w14:paraId="71A041D3" w14:textId="3762DCD1" w:rsidR="009C637A" w:rsidRDefault="009C637A">
      <w:pPr>
        <w:pStyle w:val="TOC1"/>
        <w:rPr>
          <w:rFonts w:asciiTheme="minorHAnsi" w:eastAsiaTheme="minorEastAsia" w:hAnsiTheme="minorHAnsi" w:cstheme="minorBidi"/>
          <w:b w:val="0"/>
          <w:bCs w:val="0"/>
          <w:sz w:val="22"/>
          <w:szCs w:val="22"/>
        </w:rPr>
      </w:pPr>
      <w:hyperlink w:anchor="_Toc49519269" w:history="1">
        <w:r w:rsidRPr="00AB799E">
          <w:rPr>
            <w:rStyle w:val="Hyperlink"/>
          </w:rPr>
          <w:t>2</w:t>
        </w:r>
        <w:r>
          <w:rPr>
            <w:rFonts w:asciiTheme="minorHAnsi" w:eastAsiaTheme="minorEastAsia" w:hAnsiTheme="minorHAnsi" w:cstheme="minorBidi"/>
            <w:b w:val="0"/>
            <w:bCs w:val="0"/>
            <w:sz w:val="22"/>
            <w:szCs w:val="22"/>
          </w:rPr>
          <w:tab/>
        </w:r>
        <w:r w:rsidRPr="00AB799E">
          <w:rPr>
            <w:rStyle w:val="Hyperlink"/>
          </w:rPr>
          <w:t>Helpful Tips</w:t>
        </w:r>
        <w:r>
          <w:rPr>
            <w:webHidden/>
          </w:rPr>
          <w:tab/>
        </w:r>
        <w:r>
          <w:rPr>
            <w:webHidden/>
          </w:rPr>
          <w:fldChar w:fldCharType="begin"/>
        </w:r>
        <w:r>
          <w:rPr>
            <w:webHidden/>
          </w:rPr>
          <w:instrText xml:space="preserve"> PAGEREF _Toc49519269 \h </w:instrText>
        </w:r>
        <w:r>
          <w:rPr>
            <w:webHidden/>
          </w:rPr>
        </w:r>
        <w:r>
          <w:rPr>
            <w:webHidden/>
          </w:rPr>
          <w:fldChar w:fldCharType="separate"/>
        </w:r>
        <w:r w:rsidR="00CB667F">
          <w:rPr>
            <w:webHidden/>
          </w:rPr>
          <w:t>11</w:t>
        </w:r>
        <w:r>
          <w:rPr>
            <w:webHidden/>
          </w:rPr>
          <w:fldChar w:fldCharType="end"/>
        </w:r>
      </w:hyperlink>
    </w:p>
    <w:p w14:paraId="2C0A21B5" w14:textId="24B3F69C" w:rsidR="009C637A" w:rsidRDefault="009C637A">
      <w:pPr>
        <w:pStyle w:val="TOC2"/>
        <w:rPr>
          <w:rFonts w:asciiTheme="minorHAnsi" w:eastAsiaTheme="minorEastAsia" w:hAnsiTheme="minorHAnsi" w:cstheme="minorBidi"/>
          <w:sz w:val="22"/>
          <w:szCs w:val="22"/>
        </w:rPr>
      </w:pPr>
      <w:hyperlink w:anchor="_Toc49519270" w:history="1">
        <w:r w:rsidRPr="00AB799E">
          <w:rPr>
            <w:rStyle w:val="Hyperlink"/>
          </w:rPr>
          <w:t>Tips for using the Best Practices scripts</w:t>
        </w:r>
        <w:r>
          <w:rPr>
            <w:webHidden/>
          </w:rPr>
          <w:tab/>
        </w:r>
        <w:r>
          <w:rPr>
            <w:webHidden/>
          </w:rPr>
          <w:fldChar w:fldCharType="begin"/>
        </w:r>
        <w:r>
          <w:rPr>
            <w:webHidden/>
          </w:rPr>
          <w:instrText xml:space="preserve"> PAGEREF _Toc49519270 \h </w:instrText>
        </w:r>
        <w:r>
          <w:rPr>
            <w:webHidden/>
          </w:rPr>
        </w:r>
        <w:r>
          <w:rPr>
            <w:webHidden/>
          </w:rPr>
          <w:fldChar w:fldCharType="separate"/>
        </w:r>
        <w:r w:rsidR="00CB667F">
          <w:rPr>
            <w:webHidden/>
          </w:rPr>
          <w:t>11</w:t>
        </w:r>
        <w:r>
          <w:rPr>
            <w:webHidden/>
          </w:rPr>
          <w:fldChar w:fldCharType="end"/>
        </w:r>
      </w:hyperlink>
    </w:p>
    <w:p w14:paraId="1BBBDF84" w14:textId="0F42D19A" w:rsidR="009C637A" w:rsidRDefault="009C637A">
      <w:pPr>
        <w:pStyle w:val="TOC3"/>
        <w:rPr>
          <w:rFonts w:asciiTheme="minorHAnsi" w:eastAsiaTheme="minorEastAsia" w:hAnsiTheme="minorHAnsi" w:cstheme="minorBidi"/>
          <w:sz w:val="22"/>
          <w:szCs w:val="22"/>
        </w:rPr>
      </w:pPr>
      <w:hyperlink w:anchor="_Toc49519271" w:history="1">
        <w:r w:rsidRPr="00AB799E">
          <w:rPr>
            <w:rStyle w:val="Hyperlink"/>
          </w:rPr>
          <w:t>Setup Caching for Common Model Spreadsheets to a Database</w:t>
        </w:r>
        <w:r>
          <w:rPr>
            <w:webHidden/>
          </w:rPr>
          <w:tab/>
        </w:r>
        <w:r>
          <w:rPr>
            <w:webHidden/>
          </w:rPr>
          <w:fldChar w:fldCharType="begin"/>
        </w:r>
        <w:r>
          <w:rPr>
            <w:webHidden/>
          </w:rPr>
          <w:instrText xml:space="preserve"> PAGEREF _Toc49519271 \h </w:instrText>
        </w:r>
        <w:r>
          <w:rPr>
            <w:webHidden/>
          </w:rPr>
        </w:r>
        <w:r>
          <w:rPr>
            <w:webHidden/>
          </w:rPr>
          <w:fldChar w:fldCharType="separate"/>
        </w:r>
        <w:r w:rsidR="00CB667F">
          <w:rPr>
            <w:webHidden/>
          </w:rPr>
          <w:t>11</w:t>
        </w:r>
        <w:r>
          <w:rPr>
            <w:webHidden/>
          </w:rPr>
          <w:fldChar w:fldCharType="end"/>
        </w:r>
      </w:hyperlink>
    </w:p>
    <w:p w14:paraId="117A9EBA" w14:textId="06DC343A" w:rsidR="009C637A" w:rsidRDefault="009C637A">
      <w:pPr>
        <w:pStyle w:val="TOC3"/>
        <w:rPr>
          <w:rFonts w:asciiTheme="minorHAnsi" w:eastAsiaTheme="minorEastAsia" w:hAnsiTheme="minorHAnsi" w:cstheme="minorBidi"/>
          <w:sz w:val="22"/>
          <w:szCs w:val="22"/>
        </w:rPr>
      </w:pPr>
      <w:hyperlink w:anchor="_Toc49519272" w:history="1">
        <w:r w:rsidRPr="00AB799E">
          <w:rPr>
            <w:rStyle w:val="Hyperlink"/>
          </w:rPr>
          <w:t>Typical parameter settings</w:t>
        </w:r>
        <w:r>
          <w:rPr>
            <w:webHidden/>
          </w:rPr>
          <w:tab/>
        </w:r>
        <w:r>
          <w:rPr>
            <w:webHidden/>
          </w:rPr>
          <w:fldChar w:fldCharType="begin"/>
        </w:r>
        <w:r>
          <w:rPr>
            <w:webHidden/>
          </w:rPr>
          <w:instrText xml:space="preserve"> PAGEREF _Toc49519272 \h </w:instrText>
        </w:r>
        <w:r>
          <w:rPr>
            <w:webHidden/>
          </w:rPr>
        </w:r>
        <w:r>
          <w:rPr>
            <w:webHidden/>
          </w:rPr>
          <w:fldChar w:fldCharType="separate"/>
        </w:r>
        <w:r w:rsidR="00CB667F">
          <w:rPr>
            <w:webHidden/>
          </w:rPr>
          <w:t>13</w:t>
        </w:r>
        <w:r>
          <w:rPr>
            <w:webHidden/>
          </w:rPr>
          <w:fldChar w:fldCharType="end"/>
        </w:r>
      </w:hyperlink>
    </w:p>
    <w:p w14:paraId="2827FBE5" w14:textId="60C88BDD" w:rsidR="009C637A" w:rsidRDefault="009C637A">
      <w:pPr>
        <w:pStyle w:val="TOC3"/>
        <w:rPr>
          <w:rFonts w:asciiTheme="minorHAnsi" w:eastAsiaTheme="minorEastAsia" w:hAnsiTheme="minorHAnsi" w:cstheme="minorBidi"/>
          <w:sz w:val="22"/>
          <w:szCs w:val="22"/>
        </w:rPr>
      </w:pPr>
      <w:hyperlink w:anchor="_Toc49519273" w:history="1">
        <w:r w:rsidRPr="00AB799E">
          <w:rPr>
            <w:rStyle w:val="Hyperlink"/>
          </w:rPr>
          <w:t>Configure Starting Folders Concepts</w:t>
        </w:r>
        <w:r>
          <w:rPr>
            <w:webHidden/>
          </w:rPr>
          <w:tab/>
        </w:r>
        <w:r>
          <w:rPr>
            <w:webHidden/>
          </w:rPr>
          <w:fldChar w:fldCharType="begin"/>
        </w:r>
        <w:r>
          <w:rPr>
            <w:webHidden/>
          </w:rPr>
          <w:instrText xml:space="preserve"> PAGEREF _Toc49519273 \h </w:instrText>
        </w:r>
        <w:r>
          <w:rPr>
            <w:webHidden/>
          </w:rPr>
        </w:r>
        <w:r>
          <w:rPr>
            <w:webHidden/>
          </w:rPr>
          <w:fldChar w:fldCharType="separate"/>
        </w:r>
        <w:r w:rsidR="00CB667F">
          <w:rPr>
            <w:webHidden/>
          </w:rPr>
          <w:t>14</w:t>
        </w:r>
        <w:r>
          <w:rPr>
            <w:webHidden/>
          </w:rPr>
          <w:fldChar w:fldCharType="end"/>
        </w:r>
      </w:hyperlink>
    </w:p>
    <w:p w14:paraId="20F74E1E" w14:textId="133503EC" w:rsidR="009C637A" w:rsidRDefault="009C637A">
      <w:pPr>
        <w:pStyle w:val="TOC3"/>
        <w:rPr>
          <w:rFonts w:asciiTheme="minorHAnsi" w:eastAsiaTheme="minorEastAsia" w:hAnsiTheme="minorHAnsi" w:cstheme="minorBidi"/>
          <w:sz w:val="22"/>
          <w:szCs w:val="22"/>
        </w:rPr>
      </w:pPr>
      <w:hyperlink w:anchor="_Toc49519274" w:history="1">
        <w:r w:rsidRPr="00AB799E">
          <w:rPr>
            <w:rStyle w:val="Hyperlink"/>
          </w:rPr>
          <w:t>Explicit path or ConfigureStartingFolders</w:t>
        </w:r>
        <w:r>
          <w:rPr>
            <w:webHidden/>
          </w:rPr>
          <w:tab/>
        </w:r>
        <w:r>
          <w:rPr>
            <w:webHidden/>
          </w:rPr>
          <w:fldChar w:fldCharType="begin"/>
        </w:r>
        <w:r>
          <w:rPr>
            <w:webHidden/>
          </w:rPr>
          <w:instrText xml:space="preserve"> PAGEREF _Toc49519274 \h </w:instrText>
        </w:r>
        <w:r>
          <w:rPr>
            <w:webHidden/>
          </w:rPr>
        </w:r>
        <w:r>
          <w:rPr>
            <w:webHidden/>
          </w:rPr>
          <w:fldChar w:fldCharType="separate"/>
        </w:r>
        <w:r w:rsidR="00CB667F">
          <w:rPr>
            <w:webHidden/>
          </w:rPr>
          <w:t>18</w:t>
        </w:r>
        <w:r>
          <w:rPr>
            <w:webHidden/>
          </w:rPr>
          <w:fldChar w:fldCharType="end"/>
        </w:r>
      </w:hyperlink>
    </w:p>
    <w:p w14:paraId="4A7CAB24" w14:textId="15AD7159" w:rsidR="009C637A" w:rsidRDefault="009C637A">
      <w:pPr>
        <w:pStyle w:val="TOC3"/>
        <w:rPr>
          <w:rFonts w:asciiTheme="minorHAnsi" w:eastAsiaTheme="minorEastAsia" w:hAnsiTheme="minorHAnsi" w:cstheme="minorBidi"/>
          <w:sz w:val="22"/>
          <w:szCs w:val="22"/>
        </w:rPr>
      </w:pPr>
      <w:hyperlink w:anchor="_Toc49519275" w:history="1">
        <w:r w:rsidRPr="00AB799E">
          <w:rPr>
            <w:rStyle w:val="Hyperlink"/>
          </w:rPr>
          <w:t>Resource Annotations and Logical Definitions in the spreadsheet</w:t>
        </w:r>
        <w:r>
          <w:rPr>
            <w:webHidden/>
          </w:rPr>
          <w:tab/>
        </w:r>
        <w:r>
          <w:rPr>
            <w:webHidden/>
          </w:rPr>
          <w:fldChar w:fldCharType="begin"/>
        </w:r>
        <w:r>
          <w:rPr>
            <w:webHidden/>
          </w:rPr>
          <w:instrText xml:space="preserve"> PAGEREF _Toc49519275 \h </w:instrText>
        </w:r>
        <w:r>
          <w:rPr>
            <w:webHidden/>
          </w:rPr>
        </w:r>
        <w:r>
          <w:rPr>
            <w:webHidden/>
          </w:rPr>
          <w:fldChar w:fldCharType="separate"/>
        </w:r>
        <w:r w:rsidR="00CB667F">
          <w:rPr>
            <w:webHidden/>
          </w:rPr>
          <w:t>20</w:t>
        </w:r>
        <w:r>
          <w:rPr>
            <w:webHidden/>
          </w:rPr>
          <w:fldChar w:fldCharType="end"/>
        </w:r>
      </w:hyperlink>
    </w:p>
    <w:p w14:paraId="2BBE608B" w14:textId="3432769C" w:rsidR="009C637A" w:rsidRDefault="009C637A">
      <w:pPr>
        <w:pStyle w:val="TOC3"/>
        <w:rPr>
          <w:rFonts w:asciiTheme="minorHAnsi" w:eastAsiaTheme="minorEastAsia" w:hAnsiTheme="minorHAnsi" w:cstheme="minorBidi"/>
          <w:sz w:val="22"/>
          <w:szCs w:val="22"/>
        </w:rPr>
      </w:pPr>
      <w:hyperlink w:anchor="_Toc49519276" w:history="1">
        <w:r w:rsidRPr="00AB799E">
          <w:rPr>
            <w:rStyle w:val="Hyperlink"/>
          </w:rPr>
          <w:t>Upgrading a Project</w:t>
        </w:r>
        <w:r>
          <w:rPr>
            <w:webHidden/>
          </w:rPr>
          <w:tab/>
        </w:r>
        <w:r>
          <w:rPr>
            <w:webHidden/>
          </w:rPr>
          <w:fldChar w:fldCharType="begin"/>
        </w:r>
        <w:r>
          <w:rPr>
            <w:webHidden/>
          </w:rPr>
          <w:instrText xml:space="preserve"> PAGEREF _Toc49519276 \h </w:instrText>
        </w:r>
        <w:r>
          <w:rPr>
            <w:webHidden/>
          </w:rPr>
        </w:r>
        <w:r>
          <w:rPr>
            <w:webHidden/>
          </w:rPr>
          <w:fldChar w:fldCharType="separate"/>
        </w:r>
        <w:r w:rsidR="00CB667F">
          <w:rPr>
            <w:webHidden/>
          </w:rPr>
          <w:t>20</w:t>
        </w:r>
        <w:r>
          <w:rPr>
            <w:webHidden/>
          </w:rPr>
          <w:fldChar w:fldCharType="end"/>
        </w:r>
      </w:hyperlink>
    </w:p>
    <w:p w14:paraId="418A6D84" w14:textId="1DC7B518" w:rsidR="009C637A" w:rsidRDefault="009C637A">
      <w:pPr>
        <w:pStyle w:val="TOC3"/>
        <w:rPr>
          <w:rFonts w:asciiTheme="minorHAnsi" w:eastAsiaTheme="minorEastAsia" w:hAnsiTheme="minorHAnsi" w:cstheme="minorBidi"/>
          <w:sz w:val="22"/>
          <w:szCs w:val="22"/>
        </w:rPr>
      </w:pPr>
      <w:hyperlink w:anchor="_Toc49519277" w:history="1">
        <w:r w:rsidRPr="00AB799E">
          <w:rPr>
            <w:rStyle w:val="Hyperlink"/>
          </w:rPr>
          <w:t>Max Request Depth</w:t>
        </w:r>
        <w:r>
          <w:rPr>
            <w:webHidden/>
          </w:rPr>
          <w:tab/>
        </w:r>
        <w:r>
          <w:rPr>
            <w:webHidden/>
          </w:rPr>
          <w:fldChar w:fldCharType="begin"/>
        </w:r>
        <w:r>
          <w:rPr>
            <w:webHidden/>
          </w:rPr>
          <w:instrText xml:space="preserve"> PAGEREF _Toc49519277 \h </w:instrText>
        </w:r>
        <w:r>
          <w:rPr>
            <w:webHidden/>
          </w:rPr>
        </w:r>
        <w:r>
          <w:rPr>
            <w:webHidden/>
          </w:rPr>
          <w:fldChar w:fldCharType="separate"/>
        </w:r>
        <w:r w:rsidR="00CB667F">
          <w:rPr>
            <w:webHidden/>
          </w:rPr>
          <w:t>21</w:t>
        </w:r>
        <w:r>
          <w:rPr>
            <w:webHidden/>
          </w:rPr>
          <w:fldChar w:fldCharType="end"/>
        </w:r>
      </w:hyperlink>
    </w:p>
    <w:p w14:paraId="7698438E" w14:textId="39963EC0" w:rsidR="009C637A" w:rsidRDefault="009C637A">
      <w:pPr>
        <w:pStyle w:val="TOC3"/>
        <w:rPr>
          <w:rFonts w:asciiTheme="minorHAnsi" w:eastAsiaTheme="minorEastAsia" w:hAnsiTheme="minorHAnsi" w:cstheme="minorBidi"/>
          <w:sz w:val="22"/>
          <w:szCs w:val="22"/>
        </w:rPr>
      </w:pPr>
      <w:hyperlink w:anchor="_Toc49519278" w:history="1">
        <w:r w:rsidRPr="00AB799E">
          <w:rPr>
            <w:rStyle w:val="Hyperlink"/>
          </w:rPr>
          <w:t>Debug Settings</w:t>
        </w:r>
        <w:r>
          <w:rPr>
            <w:webHidden/>
          </w:rPr>
          <w:tab/>
        </w:r>
        <w:r>
          <w:rPr>
            <w:webHidden/>
          </w:rPr>
          <w:fldChar w:fldCharType="begin"/>
        </w:r>
        <w:r>
          <w:rPr>
            <w:webHidden/>
          </w:rPr>
          <w:instrText xml:space="preserve"> PAGEREF _Toc49519278 \h </w:instrText>
        </w:r>
        <w:r>
          <w:rPr>
            <w:webHidden/>
          </w:rPr>
        </w:r>
        <w:r>
          <w:rPr>
            <w:webHidden/>
          </w:rPr>
          <w:fldChar w:fldCharType="separate"/>
        </w:r>
        <w:r w:rsidR="00CB667F">
          <w:rPr>
            <w:webHidden/>
          </w:rPr>
          <w:t>22</w:t>
        </w:r>
        <w:r>
          <w:rPr>
            <w:webHidden/>
          </w:rPr>
          <w:fldChar w:fldCharType="end"/>
        </w:r>
      </w:hyperlink>
    </w:p>
    <w:p w14:paraId="4A64A049" w14:textId="0959FD65" w:rsidR="009C637A" w:rsidRDefault="009C637A">
      <w:pPr>
        <w:pStyle w:val="TOC3"/>
        <w:rPr>
          <w:rFonts w:asciiTheme="minorHAnsi" w:eastAsiaTheme="minorEastAsia" w:hAnsiTheme="minorHAnsi" w:cstheme="minorBidi"/>
          <w:sz w:val="22"/>
          <w:szCs w:val="22"/>
        </w:rPr>
      </w:pPr>
      <w:hyperlink w:anchor="_Toc49519279" w:history="1">
        <w:r w:rsidRPr="00AB799E">
          <w:rPr>
            <w:rStyle w:val="Hyperlink"/>
          </w:rPr>
          <w:t>How to Change a Windows Service Name and Description</w:t>
        </w:r>
        <w:r>
          <w:rPr>
            <w:webHidden/>
          </w:rPr>
          <w:tab/>
        </w:r>
        <w:r>
          <w:rPr>
            <w:webHidden/>
          </w:rPr>
          <w:fldChar w:fldCharType="begin"/>
        </w:r>
        <w:r>
          <w:rPr>
            <w:webHidden/>
          </w:rPr>
          <w:instrText xml:space="preserve"> PAGEREF _Toc49519279 \h </w:instrText>
        </w:r>
        <w:r>
          <w:rPr>
            <w:webHidden/>
          </w:rPr>
        </w:r>
        <w:r>
          <w:rPr>
            <w:webHidden/>
          </w:rPr>
          <w:fldChar w:fldCharType="separate"/>
        </w:r>
        <w:r w:rsidR="00CB667F">
          <w:rPr>
            <w:webHidden/>
          </w:rPr>
          <w:t>23</w:t>
        </w:r>
        <w:r>
          <w:rPr>
            <w:webHidden/>
          </w:rPr>
          <w:fldChar w:fldCharType="end"/>
        </w:r>
      </w:hyperlink>
    </w:p>
    <w:p w14:paraId="1165FA8C" w14:textId="231C4700" w:rsidR="009C637A" w:rsidRDefault="009C637A">
      <w:pPr>
        <w:pStyle w:val="TOC1"/>
        <w:rPr>
          <w:rFonts w:asciiTheme="minorHAnsi" w:eastAsiaTheme="minorEastAsia" w:hAnsiTheme="minorHAnsi" w:cstheme="minorBidi"/>
          <w:b w:val="0"/>
          <w:bCs w:val="0"/>
          <w:sz w:val="22"/>
          <w:szCs w:val="22"/>
        </w:rPr>
      </w:pPr>
      <w:hyperlink w:anchor="_Toc49519280" w:history="1">
        <w:r w:rsidRPr="00AB799E">
          <w:rPr>
            <w:rStyle w:val="Hyperlink"/>
          </w:rPr>
          <w:t>3</w:t>
        </w:r>
        <w:r>
          <w:rPr>
            <w:rFonts w:asciiTheme="minorHAnsi" w:eastAsiaTheme="minorEastAsia" w:hAnsiTheme="minorHAnsi" w:cstheme="minorBidi"/>
            <w:b w:val="0"/>
            <w:bCs w:val="0"/>
            <w:sz w:val="22"/>
            <w:szCs w:val="22"/>
          </w:rPr>
          <w:tab/>
        </w:r>
        <w:r w:rsidRPr="00AB799E">
          <w:rPr>
            <w:rStyle w:val="Hyperlink"/>
          </w:rPr>
          <w:t>Creating a Project</w:t>
        </w:r>
        <w:r>
          <w:rPr>
            <w:webHidden/>
          </w:rPr>
          <w:tab/>
        </w:r>
        <w:r>
          <w:rPr>
            <w:webHidden/>
          </w:rPr>
          <w:fldChar w:fldCharType="begin"/>
        </w:r>
        <w:r>
          <w:rPr>
            <w:webHidden/>
          </w:rPr>
          <w:instrText xml:space="preserve"> PAGEREF _Toc49519280 \h </w:instrText>
        </w:r>
        <w:r>
          <w:rPr>
            <w:webHidden/>
          </w:rPr>
        </w:r>
        <w:r>
          <w:rPr>
            <w:webHidden/>
          </w:rPr>
          <w:fldChar w:fldCharType="separate"/>
        </w:r>
        <w:r w:rsidR="00CB667F">
          <w:rPr>
            <w:webHidden/>
          </w:rPr>
          <w:t>24</w:t>
        </w:r>
        <w:r>
          <w:rPr>
            <w:webHidden/>
          </w:rPr>
          <w:fldChar w:fldCharType="end"/>
        </w:r>
      </w:hyperlink>
    </w:p>
    <w:p w14:paraId="1049812A" w14:textId="3BE16083" w:rsidR="009C637A" w:rsidRDefault="009C637A">
      <w:pPr>
        <w:pStyle w:val="TOC2"/>
        <w:rPr>
          <w:rFonts w:asciiTheme="minorHAnsi" w:eastAsiaTheme="minorEastAsia" w:hAnsiTheme="minorHAnsi" w:cstheme="minorBidi"/>
          <w:sz w:val="22"/>
          <w:szCs w:val="22"/>
        </w:rPr>
      </w:pPr>
      <w:hyperlink w:anchor="_Toc49519281" w:history="1">
        <w:r w:rsidRPr="00AB799E">
          <w:rPr>
            <w:rStyle w:val="Hyperlink"/>
          </w:rPr>
          <w:t>How to create a project from the template</w:t>
        </w:r>
        <w:r>
          <w:rPr>
            <w:webHidden/>
          </w:rPr>
          <w:tab/>
        </w:r>
        <w:r>
          <w:rPr>
            <w:webHidden/>
          </w:rPr>
          <w:fldChar w:fldCharType="begin"/>
        </w:r>
        <w:r>
          <w:rPr>
            <w:webHidden/>
          </w:rPr>
          <w:instrText xml:space="preserve"> PAGEREF _Toc49519281 \h </w:instrText>
        </w:r>
        <w:r>
          <w:rPr>
            <w:webHidden/>
          </w:rPr>
        </w:r>
        <w:r>
          <w:rPr>
            <w:webHidden/>
          </w:rPr>
          <w:fldChar w:fldCharType="separate"/>
        </w:r>
        <w:r w:rsidR="00CB667F">
          <w:rPr>
            <w:webHidden/>
          </w:rPr>
          <w:t>24</w:t>
        </w:r>
        <w:r>
          <w:rPr>
            <w:webHidden/>
          </w:rPr>
          <w:fldChar w:fldCharType="end"/>
        </w:r>
      </w:hyperlink>
    </w:p>
    <w:p w14:paraId="6EECD37D" w14:textId="4CA7C32C" w:rsidR="009C637A" w:rsidRDefault="009C637A">
      <w:pPr>
        <w:pStyle w:val="TOC3"/>
        <w:rPr>
          <w:rFonts w:asciiTheme="minorHAnsi" w:eastAsiaTheme="minorEastAsia" w:hAnsiTheme="minorHAnsi" w:cstheme="minorBidi"/>
          <w:sz w:val="22"/>
          <w:szCs w:val="22"/>
        </w:rPr>
      </w:pPr>
      <w:hyperlink w:anchor="_Toc49519282" w:history="1">
        <w:r w:rsidRPr="00AB799E">
          <w:rPr>
            <w:rStyle w:val="Hyperlink"/>
          </w:rPr>
          <w:t>Create Project [AUTOMATED]</w:t>
        </w:r>
        <w:r>
          <w:rPr>
            <w:webHidden/>
          </w:rPr>
          <w:tab/>
        </w:r>
        <w:r>
          <w:rPr>
            <w:webHidden/>
          </w:rPr>
          <w:fldChar w:fldCharType="begin"/>
        </w:r>
        <w:r>
          <w:rPr>
            <w:webHidden/>
          </w:rPr>
          <w:instrText xml:space="preserve"> PAGEREF _Toc49519282 \h </w:instrText>
        </w:r>
        <w:r>
          <w:rPr>
            <w:webHidden/>
          </w:rPr>
        </w:r>
        <w:r>
          <w:rPr>
            <w:webHidden/>
          </w:rPr>
          <w:fldChar w:fldCharType="separate"/>
        </w:r>
        <w:r w:rsidR="00CB667F">
          <w:rPr>
            <w:webHidden/>
          </w:rPr>
          <w:t>24</w:t>
        </w:r>
        <w:r>
          <w:rPr>
            <w:webHidden/>
          </w:rPr>
          <w:fldChar w:fldCharType="end"/>
        </w:r>
      </w:hyperlink>
    </w:p>
    <w:p w14:paraId="0E7A5B33" w14:textId="5BB19853" w:rsidR="009C637A" w:rsidRDefault="009C637A">
      <w:pPr>
        <w:pStyle w:val="TOC3"/>
        <w:rPr>
          <w:rFonts w:asciiTheme="minorHAnsi" w:eastAsiaTheme="minorEastAsia" w:hAnsiTheme="minorHAnsi" w:cstheme="minorBidi"/>
          <w:sz w:val="22"/>
          <w:szCs w:val="22"/>
        </w:rPr>
      </w:pPr>
      <w:hyperlink w:anchor="_Toc49519283" w:history="1">
        <w:r w:rsidRPr="00AB799E">
          <w:rPr>
            <w:rStyle w:val="Hyperlink"/>
          </w:rPr>
          <w:t>Add Data Sources [MANUAL]</w:t>
        </w:r>
        <w:r>
          <w:rPr>
            <w:webHidden/>
          </w:rPr>
          <w:tab/>
        </w:r>
        <w:r>
          <w:rPr>
            <w:webHidden/>
          </w:rPr>
          <w:fldChar w:fldCharType="begin"/>
        </w:r>
        <w:r>
          <w:rPr>
            <w:webHidden/>
          </w:rPr>
          <w:instrText xml:space="preserve"> PAGEREF _Toc49519283 \h </w:instrText>
        </w:r>
        <w:r>
          <w:rPr>
            <w:webHidden/>
          </w:rPr>
        </w:r>
        <w:r>
          <w:rPr>
            <w:webHidden/>
          </w:rPr>
          <w:fldChar w:fldCharType="separate"/>
        </w:r>
        <w:r w:rsidR="00CB667F">
          <w:rPr>
            <w:webHidden/>
          </w:rPr>
          <w:t>25</w:t>
        </w:r>
        <w:r>
          <w:rPr>
            <w:webHidden/>
          </w:rPr>
          <w:fldChar w:fldCharType="end"/>
        </w:r>
      </w:hyperlink>
    </w:p>
    <w:p w14:paraId="07095F84" w14:textId="37CF7FB9" w:rsidR="009C637A" w:rsidRDefault="009C637A">
      <w:pPr>
        <w:pStyle w:val="TOC3"/>
        <w:rPr>
          <w:rFonts w:asciiTheme="minorHAnsi" w:eastAsiaTheme="minorEastAsia" w:hAnsiTheme="minorHAnsi" w:cstheme="minorBidi"/>
          <w:sz w:val="22"/>
          <w:szCs w:val="22"/>
        </w:rPr>
      </w:pPr>
      <w:hyperlink w:anchor="_Toc49519284" w:history="1">
        <w:r w:rsidRPr="00AB799E">
          <w:rPr>
            <w:rStyle w:val="Hyperlink"/>
          </w:rPr>
          <w:t>Configure Starting Folders [AUTOMATED or MANUAL]</w:t>
        </w:r>
        <w:r>
          <w:rPr>
            <w:webHidden/>
          </w:rPr>
          <w:tab/>
        </w:r>
        <w:r>
          <w:rPr>
            <w:webHidden/>
          </w:rPr>
          <w:fldChar w:fldCharType="begin"/>
        </w:r>
        <w:r>
          <w:rPr>
            <w:webHidden/>
          </w:rPr>
          <w:instrText xml:space="preserve"> PAGEREF _Toc49519284 \h </w:instrText>
        </w:r>
        <w:r>
          <w:rPr>
            <w:webHidden/>
          </w:rPr>
        </w:r>
        <w:r>
          <w:rPr>
            <w:webHidden/>
          </w:rPr>
          <w:fldChar w:fldCharType="separate"/>
        </w:r>
        <w:r w:rsidR="00CB667F">
          <w:rPr>
            <w:webHidden/>
          </w:rPr>
          <w:t>25</w:t>
        </w:r>
        <w:r>
          <w:rPr>
            <w:webHidden/>
          </w:rPr>
          <w:fldChar w:fldCharType="end"/>
        </w:r>
      </w:hyperlink>
    </w:p>
    <w:p w14:paraId="0DA1EFF9" w14:textId="402F5458" w:rsidR="009C637A" w:rsidRDefault="009C637A">
      <w:pPr>
        <w:pStyle w:val="TOC3"/>
        <w:rPr>
          <w:rFonts w:asciiTheme="minorHAnsi" w:eastAsiaTheme="minorEastAsia" w:hAnsiTheme="minorHAnsi" w:cstheme="minorBidi"/>
          <w:sz w:val="22"/>
          <w:szCs w:val="22"/>
        </w:rPr>
      </w:pPr>
      <w:hyperlink w:anchor="_Toc49519285" w:history="1">
        <w:r w:rsidRPr="00AB799E">
          <w:rPr>
            <w:rStyle w:val="Hyperlink"/>
          </w:rPr>
          <w:t>Edit Common Model Spreadsheet [MANUAL or AUTOMATED]</w:t>
        </w:r>
        <w:r>
          <w:rPr>
            <w:webHidden/>
          </w:rPr>
          <w:tab/>
        </w:r>
        <w:r>
          <w:rPr>
            <w:webHidden/>
          </w:rPr>
          <w:fldChar w:fldCharType="begin"/>
        </w:r>
        <w:r>
          <w:rPr>
            <w:webHidden/>
          </w:rPr>
          <w:instrText xml:space="preserve"> PAGEREF _Toc49519285 \h </w:instrText>
        </w:r>
        <w:r>
          <w:rPr>
            <w:webHidden/>
          </w:rPr>
        </w:r>
        <w:r>
          <w:rPr>
            <w:webHidden/>
          </w:rPr>
          <w:fldChar w:fldCharType="separate"/>
        </w:r>
        <w:r w:rsidR="00CB667F">
          <w:rPr>
            <w:webHidden/>
          </w:rPr>
          <w:t>26</w:t>
        </w:r>
        <w:r>
          <w:rPr>
            <w:webHidden/>
          </w:rPr>
          <w:fldChar w:fldCharType="end"/>
        </w:r>
      </w:hyperlink>
    </w:p>
    <w:p w14:paraId="187FCC98" w14:textId="543243B7" w:rsidR="009C637A" w:rsidRDefault="009C637A">
      <w:pPr>
        <w:pStyle w:val="TOC3"/>
        <w:rPr>
          <w:rFonts w:asciiTheme="minorHAnsi" w:eastAsiaTheme="minorEastAsia" w:hAnsiTheme="minorHAnsi" w:cstheme="minorBidi"/>
          <w:sz w:val="22"/>
          <w:szCs w:val="22"/>
        </w:rPr>
      </w:pPr>
      <w:hyperlink w:anchor="_Toc49519286" w:history="1">
        <w:r w:rsidRPr="00AB799E">
          <w:rPr>
            <w:rStyle w:val="Hyperlink"/>
          </w:rPr>
          <w:t>Generate Views [AUTOMATED]</w:t>
        </w:r>
        <w:r>
          <w:rPr>
            <w:webHidden/>
          </w:rPr>
          <w:tab/>
        </w:r>
        <w:r>
          <w:rPr>
            <w:webHidden/>
          </w:rPr>
          <w:fldChar w:fldCharType="begin"/>
        </w:r>
        <w:r>
          <w:rPr>
            <w:webHidden/>
          </w:rPr>
          <w:instrText xml:space="preserve"> PAGEREF _Toc49519286 \h </w:instrText>
        </w:r>
        <w:r>
          <w:rPr>
            <w:webHidden/>
          </w:rPr>
        </w:r>
        <w:r>
          <w:rPr>
            <w:webHidden/>
          </w:rPr>
          <w:fldChar w:fldCharType="separate"/>
        </w:r>
        <w:r w:rsidR="00CB667F">
          <w:rPr>
            <w:webHidden/>
          </w:rPr>
          <w:t>27</w:t>
        </w:r>
        <w:r>
          <w:rPr>
            <w:webHidden/>
          </w:rPr>
          <w:fldChar w:fldCharType="end"/>
        </w:r>
      </w:hyperlink>
    </w:p>
    <w:p w14:paraId="79D8B257" w14:textId="266B2BB4" w:rsidR="009C637A" w:rsidRDefault="009C637A">
      <w:pPr>
        <w:pStyle w:val="TOC1"/>
        <w:rPr>
          <w:rFonts w:asciiTheme="minorHAnsi" w:eastAsiaTheme="minorEastAsia" w:hAnsiTheme="minorHAnsi" w:cstheme="minorBidi"/>
          <w:b w:val="0"/>
          <w:bCs w:val="0"/>
          <w:sz w:val="22"/>
          <w:szCs w:val="22"/>
        </w:rPr>
      </w:pPr>
      <w:hyperlink w:anchor="_Toc49519287" w:history="1">
        <w:r w:rsidRPr="00AB799E">
          <w:rPr>
            <w:rStyle w:val="Hyperlink"/>
          </w:rPr>
          <w:t>4</w:t>
        </w:r>
        <w:r>
          <w:rPr>
            <w:rFonts w:asciiTheme="minorHAnsi" w:eastAsiaTheme="minorEastAsia" w:hAnsiTheme="minorHAnsi" w:cstheme="minorBidi"/>
            <w:b w:val="0"/>
            <w:bCs w:val="0"/>
            <w:sz w:val="22"/>
            <w:szCs w:val="22"/>
          </w:rPr>
          <w:tab/>
        </w:r>
        <w:r w:rsidRPr="00AB799E">
          <w:rPr>
            <w:rStyle w:val="Hyperlink"/>
          </w:rPr>
          <w:t>Data Dictionary Spreadsheet</w:t>
        </w:r>
        <w:r>
          <w:rPr>
            <w:webHidden/>
          </w:rPr>
          <w:tab/>
        </w:r>
        <w:r>
          <w:rPr>
            <w:webHidden/>
          </w:rPr>
          <w:fldChar w:fldCharType="begin"/>
        </w:r>
        <w:r>
          <w:rPr>
            <w:webHidden/>
          </w:rPr>
          <w:instrText xml:space="preserve"> PAGEREF _Toc49519287 \h </w:instrText>
        </w:r>
        <w:r>
          <w:rPr>
            <w:webHidden/>
          </w:rPr>
        </w:r>
        <w:r>
          <w:rPr>
            <w:webHidden/>
          </w:rPr>
          <w:fldChar w:fldCharType="separate"/>
        </w:r>
        <w:r w:rsidR="00CB667F">
          <w:rPr>
            <w:webHidden/>
          </w:rPr>
          <w:t>30</w:t>
        </w:r>
        <w:r>
          <w:rPr>
            <w:webHidden/>
          </w:rPr>
          <w:fldChar w:fldCharType="end"/>
        </w:r>
      </w:hyperlink>
    </w:p>
    <w:p w14:paraId="093EAC9E" w14:textId="3FC8D2D9" w:rsidR="009C637A" w:rsidRDefault="009C637A">
      <w:pPr>
        <w:pStyle w:val="TOC2"/>
        <w:rPr>
          <w:rFonts w:asciiTheme="minorHAnsi" w:eastAsiaTheme="minorEastAsia" w:hAnsiTheme="minorHAnsi" w:cstheme="minorBidi"/>
          <w:sz w:val="22"/>
          <w:szCs w:val="22"/>
        </w:rPr>
      </w:pPr>
      <w:hyperlink w:anchor="_Toc49519288" w:history="1">
        <w:r w:rsidRPr="00AB799E">
          <w:rPr>
            <w:rStyle w:val="Hyperlink"/>
          </w:rPr>
          <w:t>Physical to Logical Mappings</w:t>
        </w:r>
        <w:r>
          <w:rPr>
            <w:webHidden/>
          </w:rPr>
          <w:tab/>
        </w:r>
        <w:r>
          <w:rPr>
            <w:webHidden/>
          </w:rPr>
          <w:fldChar w:fldCharType="begin"/>
        </w:r>
        <w:r>
          <w:rPr>
            <w:webHidden/>
          </w:rPr>
          <w:instrText xml:space="preserve"> PAGEREF _Toc49519288 \h </w:instrText>
        </w:r>
        <w:r>
          <w:rPr>
            <w:webHidden/>
          </w:rPr>
        </w:r>
        <w:r>
          <w:rPr>
            <w:webHidden/>
          </w:rPr>
          <w:fldChar w:fldCharType="separate"/>
        </w:r>
        <w:r w:rsidR="00CB667F">
          <w:rPr>
            <w:webHidden/>
          </w:rPr>
          <w:t>30</w:t>
        </w:r>
        <w:r>
          <w:rPr>
            <w:webHidden/>
          </w:rPr>
          <w:fldChar w:fldCharType="end"/>
        </w:r>
      </w:hyperlink>
    </w:p>
    <w:p w14:paraId="4470EA5C" w14:textId="3AFF2F29" w:rsidR="009C637A" w:rsidRDefault="009C637A">
      <w:pPr>
        <w:pStyle w:val="TOC3"/>
        <w:rPr>
          <w:rFonts w:asciiTheme="minorHAnsi" w:eastAsiaTheme="minorEastAsia" w:hAnsiTheme="minorHAnsi" w:cstheme="minorBidi"/>
          <w:sz w:val="22"/>
          <w:szCs w:val="22"/>
        </w:rPr>
      </w:pPr>
      <w:hyperlink w:anchor="_Toc49519289" w:history="1">
        <w:r w:rsidRPr="00AB799E">
          <w:rPr>
            <w:rStyle w:val="Hyperlink"/>
          </w:rPr>
          <w:t>Edit Mappings – Columns [A-L]</w:t>
        </w:r>
        <w:r>
          <w:rPr>
            <w:webHidden/>
          </w:rPr>
          <w:tab/>
        </w:r>
        <w:r>
          <w:rPr>
            <w:webHidden/>
          </w:rPr>
          <w:fldChar w:fldCharType="begin"/>
        </w:r>
        <w:r>
          <w:rPr>
            <w:webHidden/>
          </w:rPr>
          <w:instrText xml:space="preserve"> PAGEREF _Toc49519289 \h </w:instrText>
        </w:r>
        <w:r>
          <w:rPr>
            <w:webHidden/>
          </w:rPr>
        </w:r>
        <w:r>
          <w:rPr>
            <w:webHidden/>
          </w:rPr>
          <w:fldChar w:fldCharType="separate"/>
        </w:r>
        <w:r w:rsidR="00CB667F">
          <w:rPr>
            <w:webHidden/>
          </w:rPr>
          <w:t>30</w:t>
        </w:r>
        <w:r>
          <w:rPr>
            <w:webHidden/>
          </w:rPr>
          <w:fldChar w:fldCharType="end"/>
        </w:r>
      </w:hyperlink>
    </w:p>
    <w:p w14:paraId="3ADBB7C5" w14:textId="08A78F71" w:rsidR="009C637A" w:rsidRDefault="009C637A">
      <w:pPr>
        <w:pStyle w:val="TOC3"/>
        <w:rPr>
          <w:rFonts w:asciiTheme="minorHAnsi" w:eastAsiaTheme="minorEastAsia" w:hAnsiTheme="minorHAnsi" w:cstheme="minorBidi"/>
          <w:sz w:val="22"/>
          <w:szCs w:val="22"/>
        </w:rPr>
      </w:pPr>
      <w:hyperlink w:anchor="_Toc49519290" w:history="1">
        <w:r w:rsidRPr="00AB799E">
          <w:rPr>
            <w:rStyle w:val="Hyperlink"/>
          </w:rPr>
          <w:t>Composite Logical Transformations – Column [K]</w:t>
        </w:r>
        <w:r>
          <w:rPr>
            <w:webHidden/>
          </w:rPr>
          <w:tab/>
        </w:r>
        <w:r>
          <w:rPr>
            <w:webHidden/>
          </w:rPr>
          <w:fldChar w:fldCharType="begin"/>
        </w:r>
        <w:r>
          <w:rPr>
            <w:webHidden/>
          </w:rPr>
          <w:instrText xml:space="preserve"> PAGEREF _Toc49519290 \h </w:instrText>
        </w:r>
        <w:r>
          <w:rPr>
            <w:webHidden/>
          </w:rPr>
        </w:r>
        <w:r>
          <w:rPr>
            <w:webHidden/>
          </w:rPr>
          <w:fldChar w:fldCharType="separate"/>
        </w:r>
        <w:r w:rsidR="00CB667F">
          <w:rPr>
            <w:webHidden/>
          </w:rPr>
          <w:t>32</w:t>
        </w:r>
        <w:r>
          <w:rPr>
            <w:webHidden/>
          </w:rPr>
          <w:fldChar w:fldCharType="end"/>
        </w:r>
      </w:hyperlink>
    </w:p>
    <w:p w14:paraId="1A25CD12" w14:textId="0DB11B18" w:rsidR="009C637A" w:rsidRDefault="009C637A">
      <w:pPr>
        <w:pStyle w:val="TOC3"/>
        <w:rPr>
          <w:rFonts w:asciiTheme="minorHAnsi" w:eastAsiaTheme="minorEastAsia" w:hAnsiTheme="minorHAnsi" w:cstheme="minorBidi"/>
          <w:sz w:val="22"/>
          <w:szCs w:val="22"/>
        </w:rPr>
      </w:pPr>
      <w:hyperlink w:anchor="_Toc49519291" w:history="1">
        <w:r w:rsidRPr="00AB799E">
          <w:rPr>
            <w:rStyle w:val="Hyperlink"/>
          </w:rPr>
          <w:t>Composite Generation Script Lookup columns – Columns [N-Y]</w:t>
        </w:r>
        <w:r>
          <w:rPr>
            <w:webHidden/>
          </w:rPr>
          <w:tab/>
        </w:r>
        <w:r>
          <w:rPr>
            <w:webHidden/>
          </w:rPr>
          <w:fldChar w:fldCharType="begin"/>
        </w:r>
        <w:r>
          <w:rPr>
            <w:webHidden/>
          </w:rPr>
          <w:instrText xml:space="preserve"> PAGEREF _Toc49519291 \h </w:instrText>
        </w:r>
        <w:r>
          <w:rPr>
            <w:webHidden/>
          </w:rPr>
        </w:r>
        <w:r>
          <w:rPr>
            <w:webHidden/>
          </w:rPr>
          <w:fldChar w:fldCharType="separate"/>
        </w:r>
        <w:r w:rsidR="00CB667F">
          <w:rPr>
            <w:webHidden/>
          </w:rPr>
          <w:t>33</w:t>
        </w:r>
        <w:r>
          <w:rPr>
            <w:webHidden/>
          </w:rPr>
          <w:fldChar w:fldCharType="end"/>
        </w:r>
      </w:hyperlink>
    </w:p>
    <w:p w14:paraId="3738F079" w14:textId="0441BC70" w:rsidR="009C637A" w:rsidRDefault="009C637A">
      <w:pPr>
        <w:pStyle w:val="TOC3"/>
        <w:rPr>
          <w:rFonts w:asciiTheme="minorHAnsi" w:eastAsiaTheme="minorEastAsia" w:hAnsiTheme="minorHAnsi" w:cstheme="minorBidi"/>
          <w:sz w:val="22"/>
          <w:szCs w:val="22"/>
        </w:rPr>
      </w:pPr>
      <w:hyperlink w:anchor="_Toc49519292" w:history="1">
        <w:r w:rsidRPr="00AB799E">
          <w:rPr>
            <w:rStyle w:val="Hyperlink"/>
          </w:rPr>
          <w:t>Saving the Common Model Spreadsheet</w:t>
        </w:r>
        <w:r>
          <w:rPr>
            <w:webHidden/>
          </w:rPr>
          <w:tab/>
        </w:r>
        <w:r>
          <w:rPr>
            <w:webHidden/>
          </w:rPr>
          <w:fldChar w:fldCharType="begin"/>
        </w:r>
        <w:r>
          <w:rPr>
            <w:webHidden/>
          </w:rPr>
          <w:instrText xml:space="preserve"> PAGEREF _Toc49519292 \h </w:instrText>
        </w:r>
        <w:r>
          <w:rPr>
            <w:webHidden/>
          </w:rPr>
        </w:r>
        <w:r>
          <w:rPr>
            <w:webHidden/>
          </w:rPr>
          <w:fldChar w:fldCharType="separate"/>
        </w:r>
        <w:r w:rsidR="00CB667F">
          <w:rPr>
            <w:webHidden/>
          </w:rPr>
          <w:t>34</w:t>
        </w:r>
        <w:r>
          <w:rPr>
            <w:webHidden/>
          </w:rPr>
          <w:fldChar w:fldCharType="end"/>
        </w:r>
      </w:hyperlink>
    </w:p>
    <w:p w14:paraId="1E6E2FFF" w14:textId="7AFB2982" w:rsidR="009C637A" w:rsidRDefault="009C637A">
      <w:pPr>
        <w:pStyle w:val="TOC2"/>
        <w:rPr>
          <w:rFonts w:asciiTheme="minorHAnsi" w:eastAsiaTheme="minorEastAsia" w:hAnsiTheme="minorHAnsi" w:cstheme="minorBidi"/>
          <w:sz w:val="22"/>
          <w:szCs w:val="22"/>
        </w:rPr>
      </w:pPr>
      <w:hyperlink w:anchor="_Toc49519293" w:history="1">
        <w:r w:rsidRPr="00AB799E">
          <w:rPr>
            <w:rStyle w:val="Hyperlink"/>
          </w:rPr>
          <w:t>Check Physical to Logical Mapping Differences</w:t>
        </w:r>
        <w:r>
          <w:rPr>
            <w:webHidden/>
          </w:rPr>
          <w:tab/>
        </w:r>
        <w:r>
          <w:rPr>
            <w:webHidden/>
          </w:rPr>
          <w:fldChar w:fldCharType="begin"/>
        </w:r>
        <w:r>
          <w:rPr>
            <w:webHidden/>
          </w:rPr>
          <w:instrText xml:space="preserve"> PAGEREF _Toc49519293 \h </w:instrText>
        </w:r>
        <w:r>
          <w:rPr>
            <w:webHidden/>
          </w:rPr>
        </w:r>
        <w:r>
          <w:rPr>
            <w:webHidden/>
          </w:rPr>
          <w:fldChar w:fldCharType="separate"/>
        </w:r>
        <w:r w:rsidR="00CB667F">
          <w:rPr>
            <w:webHidden/>
          </w:rPr>
          <w:t>35</w:t>
        </w:r>
        <w:r>
          <w:rPr>
            <w:webHidden/>
          </w:rPr>
          <w:fldChar w:fldCharType="end"/>
        </w:r>
      </w:hyperlink>
    </w:p>
    <w:p w14:paraId="0433FB8B" w14:textId="5CE05F7B" w:rsidR="009C637A" w:rsidRDefault="009C637A">
      <w:pPr>
        <w:pStyle w:val="TOC3"/>
        <w:rPr>
          <w:rFonts w:asciiTheme="minorHAnsi" w:eastAsiaTheme="minorEastAsia" w:hAnsiTheme="minorHAnsi" w:cstheme="minorBidi"/>
          <w:sz w:val="22"/>
          <w:szCs w:val="22"/>
        </w:rPr>
      </w:pPr>
      <w:hyperlink w:anchor="_Toc49519294" w:history="1">
        <w:r w:rsidRPr="00AB799E">
          <w:rPr>
            <w:rStyle w:val="Hyperlink"/>
          </w:rPr>
          <w:t>Common_Model_v3_Difference_Phys_to_Log.xlsx</w:t>
        </w:r>
        <w:r>
          <w:rPr>
            <w:webHidden/>
          </w:rPr>
          <w:tab/>
        </w:r>
        <w:r>
          <w:rPr>
            <w:webHidden/>
          </w:rPr>
          <w:fldChar w:fldCharType="begin"/>
        </w:r>
        <w:r>
          <w:rPr>
            <w:webHidden/>
          </w:rPr>
          <w:instrText xml:space="preserve"> PAGEREF _Toc49519294 \h </w:instrText>
        </w:r>
        <w:r>
          <w:rPr>
            <w:webHidden/>
          </w:rPr>
        </w:r>
        <w:r>
          <w:rPr>
            <w:webHidden/>
          </w:rPr>
          <w:fldChar w:fldCharType="separate"/>
        </w:r>
        <w:r w:rsidR="00CB667F">
          <w:rPr>
            <w:webHidden/>
          </w:rPr>
          <w:t>35</w:t>
        </w:r>
        <w:r>
          <w:rPr>
            <w:webHidden/>
          </w:rPr>
          <w:fldChar w:fldCharType="end"/>
        </w:r>
      </w:hyperlink>
    </w:p>
    <w:p w14:paraId="5945B5EC" w14:textId="0F83EDF2" w:rsidR="009C637A" w:rsidRDefault="009C637A">
      <w:pPr>
        <w:pStyle w:val="TOC1"/>
        <w:rPr>
          <w:rFonts w:asciiTheme="minorHAnsi" w:eastAsiaTheme="minorEastAsia" w:hAnsiTheme="minorHAnsi" w:cstheme="minorBidi"/>
          <w:b w:val="0"/>
          <w:bCs w:val="0"/>
          <w:sz w:val="22"/>
          <w:szCs w:val="22"/>
        </w:rPr>
      </w:pPr>
      <w:hyperlink w:anchor="_Toc49519295" w:history="1">
        <w:r w:rsidRPr="00AB799E">
          <w:rPr>
            <w:rStyle w:val="Hyperlink"/>
          </w:rPr>
          <w:t>5</w:t>
        </w:r>
        <w:r>
          <w:rPr>
            <w:rFonts w:asciiTheme="minorHAnsi" w:eastAsiaTheme="minorEastAsia" w:hAnsiTheme="minorHAnsi" w:cstheme="minorBidi"/>
            <w:b w:val="0"/>
            <w:bCs w:val="0"/>
            <w:sz w:val="22"/>
            <w:szCs w:val="22"/>
          </w:rPr>
          <w:tab/>
        </w:r>
        <w:r w:rsidRPr="00AB799E">
          <w:rPr>
            <w:rStyle w:val="Hyperlink"/>
          </w:rPr>
          <w:t>Best Practices Folder Contents</w:t>
        </w:r>
        <w:r>
          <w:rPr>
            <w:webHidden/>
          </w:rPr>
          <w:tab/>
        </w:r>
        <w:r>
          <w:rPr>
            <w:webHidden/>
          </w:rPr>
          <w:fldChar w:fldCharType="begin"/>
        </w:r>
        <w:r>
          <w:rPr>
            <w:webHidden/>
          </w:rPr>
          <w:instrText xml:space="preserve"> PAGEREF _Toc49519295 \h </w:instrText>
        </w:r>
        <w:r>
          <w:rPr>
            <w:webHidden/>
          </w:rPr>
        </w:r>
        <w:r>
          <w:rPr>
            <w:webHidden/>
          </w:rPr>
          <w:fldChar w:fldCharType="separate"/>
        </w:r>
        <w:r w:rsidR="00CB667F">
          <w:rPr>
            <w:webHidden/>
          </w:rPr>
          <w:t>36</w:t>
        </w:r>
        <w:r>
          <w:rPr>
            <w:webHidden/>
          </w:rPr>
          <w:fldChar w:fldCharType="end"/>
        </w:r>
      </w:hyperlink>
    </w:p>
    <w:p w14:paraId="626101F0" w14:textId="2B3F99EB" w:rsidR="009C637A" w:rsidRDefault="009C637A">
      <w:pPr>
        <w:pStyle w:val="TOC2"/>
        <w:rPr>
          <w:rFonts w:asciiTheme="minorHAnsi" w:eastAsiaTheme="minorEastAsia" w:hAnsiTheme="minorHAnsi" w:cstheme="minorBidi"/>
          <w:sz w:val="22"/>
          <w:szCs w:val="22"/>
        </w:rPr>
      </w:pPr>
      <w:hyperlink w:anchor="_Toc49519296" w:history="1">
        <w:r w:rsidRPr="00AB799E">
          <w:rPr>
            <w:rStyle w:val="Hyperlink"/>
          </w:rPr>
          <w:t>Folder Contents: /shared/ASAssets/BestPractices_vXX</w:t>
        </w:r>
        <w:r>
          <w:rPr>
            <w:webHidden/>
          </w:rPr>
          <w:tab/>
        </w:r>
        <w:r>
          <w:rPr>
            <w:webHidden/>
          </w:rPr>
          <w:fldChar w:fldCharType="begin"/>
        </w:r>
        <w:r>
          <w:rPr>
            <w:webHidden/>
          </w:rPr>
          <w:instrText xml:space="preserve"> PAGEREF _Toc49519296 \h </w:instrText>
        </w:r>
        <w:r>
          <w:rPr>
            <w:webHidden/>
          </w:rPr>
        </w:r>
        <w:r>
          <w:rPr>
            <w:webHidden/>
          </w:rPr>
          <w:fldChar w:fldCharType="separate"/>
        </w:r>
        <w:r w:rsidR="00CB667F">
          <w:rPr>
            <w:webHidden/>
          </w:rPr>
          <w:t>36</w:t>
        </w:r>
        <w:r>
          <w:rPr>
            <w:webHidden/>
          </w:rPr>
          <w:fldChar w:fldCharType="end"/>
        </w:r>
      </w:hyperlink>
    </w:p>
    <w:p w14:paraId="3E9440E9" w14:textId="2E0F1620" w:rsidR="009C637A" w:rsidRDefault="009C637A">
      <w:pPr>
        <w:pStyle w:val="TOC3"/>
        <w:rPr>
          <w:rFonts w:asciiTheme="minorHAnsi" w:eastAsiaTheme="minorEastAsia" w:hAnsiTheme="minorHAnsi" w:cstheme="minorBidi"/>
          <w:sz w:val="22"/>
          <w:szCs w:val="22"/>
        </w:rPr>
      </w:pPr>
      <w:hyperlink w:anchor="_Toc49519297" w:history="1">
        <w:r w:rsidRPr="00AB799E">
          <w:rPr>
            <w:rStyle w:val="Hyperlink"/>
          </w:rPr>
          <w:t>Contents: /DataAbstraction_GENERIC_Template</w:t>
        </w:r>
        <w:r>
          <w:rPr>
            <w:webHidden/>
          </w:rPr>
          <w:tab/>
        </w:r>
        <w:r>
          <w:rPr>
            <w:webHidden/>
          </w:rPr>
          <w:fldChar w:fldCharType="begin"/>
        </w:r>
        <w:r>
          <w:rPr>
            <w:webHidden/>
          </w:rPr>
          <w:instrText xml:space="preserve"> PAGEREF _Toc49519297 \h </w:instrText>
        </w:r>
        <w:r>
          <w:rPr>
            <w:webHidden/>
          </w:rPr>
        </w:r>
        <w:r>
          <w:rPr>
            <w:webHidden/>
          </w:rPr>
          <w:fldChar w:fldCharType="separate"/>
        </w:r>
        <w:r w:rsidR="00CB667F">
          <w:rPr>
            <w:webHidden/>
          </w:rPr>
          <w:t>36</w:t>
        </w:r>
        <w:r>
          <w:rPr>
            <w:webHidden/>
          </w:rPr>
          <w:fldChar w:fldCharType="end"/>
        </w:r>
      </w:hyperlink>
    </w:p>
    <w:p w14:paraId="588AF3A0" w14:textId="463B7C7B" w:rsidR="009C637A" w:rsidRDefault="009C637A">
      <w:pPr>
        <w:pStyle w:val="TOC3"/>
        <w:rPr>
          <w:rFonts w:asciiTheme="minorHAnsi" w:eastAsiaTheme="minorEastAsia" w:hAnsiTheme="minorHAnsi" w:cstheme="minorBidi"/>
          <w:sz w:val="22"/>
          <w:szCs w:val="22"/>
        </w:rPr>
      </w:pPr>
      <w:hyperlink w:anchor="_Toc49519298" w:history="1">
        <w:r w:rsidRPr="00AB799E">
          <w:rPr>
            <w:rStyle w:val="Hyperlink"/>
          </w:rPr>
          <w:t>Contents: /DataAbstractionSample</w:t>
        </w:r>
        <w:r>
          <w:rPr>
            <w:webHidden/>
          </w:rPr>
          <w:tab/>
        </w:r>
        <w:r>
          <w:rPr>
            <w:webHidden/>
          </w:rPr>
          <w:fldChar w:fldCharType="begin"/>
        </w:r>
        <w:r>
          <w:rPr>
            <w:webHidden/>
          </w:rPr>
          <w:instrText xml:space="preserve"> PAGEREF _Toc49519298 \h </w:instrText>
        </w:r>
        <w:r>
          <w:rPr>
            <w:webHidden/>
          </w:rPr>
        </w:r>
        <w:r>
          <w:rPr>
            <w:webHidden/>
          </w:rPr>
          <w:fldChar w:fldCharType="separate"/>
        </w:r>
        <w:r w:rsidR="00CB667F">
          <w:rPr>
            <w:webHidden/>
          </w:rPr>
          <w:t>40</w:t>
        </w:r>
        <w:r>
          <w:rPr>
            <w:webHidden/>
          </w:rPr>
          <w:fldChar w:fldCharType="end"/>
        </w:r>
      </w:hyperlink>
    </w:p>
    <w:p w14:paraId="65B117D1" w14:textId="2C51D728" w:rsidR="009C637A" w:rsidRDefault="009C637A">
      <w:pPr>
        <w:pStyle w:val="TOC3"/>
        <w:rPr>
          <w:rFonts w:asciiTheme="minorHAnsi" w:eastAsiaTheme="minorEastAsia" w:hAnsiTheme="minorHAnsi" w:cstheme="minorBidi"/>
          <w:sz w:val="22"/>
          <w:szCs w:val="22"/>
        </w:rPr>
      </w:pPr>
      <w:hyperlink w:anchor="_Toc49519299" w:history="1">
        <w:r w:rsidRPr="00AB799E">
          <w:rPr>
            <w:rStyle w:val="Hyperlink"/>
          </w:rPr>
          <w:t>Contents: /DataSource</w:t>
        </w:r>
        <w:r>
          <w:rPr>
            <w:webHidden/>
          </w:rPr>
          <w:tab/>
        </w:r>
        <w:r>
          <w:rPr>
            <w:webHidden/>
          </w:rPr>
          <w:fldChar w:fldCharType="begin"/>
        </w:r>
        <w:r>
          <w:rPr>
            <w:webHidden/>
          </w:rPr>
          <w:instrText xml:space="preserve"> PAGEREF _Toc49519299 \h </w:instrText>
        </w:r>
        <w:r>
          <w:rPr>
            <w:webHidden/>
          </w:rPr>
        </w:r>
        <w:r>
          <w:rPr>
            <w:webHidden/>
          </w:rPr>
          <w:fldChar w:fldCharType="separate"/>
        </w:r>
        <w:r w:rsidR="00CB667F">
          <w:rPr>
            <w:webHidden/>
          </w:rPr>
          <w:t>41</w:t>
        </w:r>
        <w:r>
          <w:rPr>
            <w:webHidden/>
          </w:rPr>
          <w:fldChar w:fldCharType="end"/>
        </w:r>
      </w:hyperlink>
    </w:p>
    <w:p w14:paraId="55EB8CD5" w14:textId="5BD86E03" w:rsidR="009C637A" w:rsidRDefault="009C637A">
      <w:pPr>
        <w:pStyle w:val="TOC3"/>
        <w:rPr>
          <w:rFonts w:asciiTheme="minorHAnsi" w:eastAsiaTheme="minorEastAsia" w:hAnsiTheme="minorHAnsi" w:cstheme="minorBidi"/>
          <w:sz w:val="22"/>
          <w:szCs w:val="22"/>
        </w:rPr>
      </w:pPr>
      <w:hyperlink w:anchor="_Toc49519300" w:history="1">
        <w:r w:rsidRPr="00AB799E">
          <w:rPr>
            <w:rStyle w:val="Hyperlink"/>
          </w:rPr>
          <w:t>Contents: /Procedures</w:t>
        </w:r>
        <w:r>
          <w:rPr>
            <w:webHidden/>
          </w:rPr>
          <w:tab/>
        </w:r>
        <w:r>
          <w:rPr>
            <w:webHidden/>
          </w:rPr>
          <w:fldChar w:fldCharType="begin"/>
        </w:r>
        <w:r>
          <w:rPr>
            <w:webHidden/>
          </w:rPr>
          <w:instrText xml:space="preserve"> PAGEREF _Toc49519300 \h </w:instrText>
        </w:r>
        <w:r>
          <w:rPr>
            <w:webHidden/>
          </w:rPr>
        </w:r>
        <w:r>
          <w:rPr>
            <w:webHidden/>
          </w:rPr>
          <w:fldChar w:fldCharType="separate"/>
        </w:r>
        <w:r w:rsidR="00CB667F">
          <w:rPr>
            <w:webHidden/>
          </w:rPr>
          <w:t>41</w:t>
        </w:r>
        <w:r>
          <w:rPr>
            <w:webHidden/>
          </w:rPr>
          <w:fldChar w:fldCharType="end"/>
        </w:r>
      </w:hyperlink>
    </w:p>
    <w:p w14:paraId="4886B466" w14:textId="63F80D86" w:rsidR="009C637A" w:rsidRDefault="009C637A">
      <w:pPr>
        <w:pStyle w:val="TOC2"/>
        <w:rPr>
          <w:rFonts w:asciiTheme="minorHAnsi" w:eastAsiaTheme="minorEastAsia" w:hAnsiTheme="minorHAnsi" w:cstheme="minorBidi"/>
          <w:sz w:val="22"/>
          <w:szCs w:val="22"/>
        </w:rPr>
      </w:pPr>
      <w:hyperlink w:anchor="_Toc49519301" w:history="1">
        <w:r w:rsidRPr="00AB799E">
          <w:rPr>
            <w:rStyle w:val="Hyperlink"/>
          </w:rPr>
          <w:t>Folder Contents: /shared/ASAssets/Utilities</w:t>
        </w:r>
        <w:r>
          <w:rPr>
            <w:webHidden/>
          </w:rPr>
          <w:tab/>
        </w:r>
        <w:r>
          <w:rPr>
            <w:webHidden/>
          </w:rPr>
          <w:fldChar w:fldCharType="begin"/>
        </w:r>
        <w:r>
          <w:rPr>
            <w:webHidden/>
          </w:rPr>
          <w:instrText xml:space="preserve"> PAGEREF _Toc49519301 \h </w:instrText>
        </w:r>
        <w:r>
          <w:rPr>
            <w:webHidden/>
          </w:rPr>
        </w:r>
        <w:r>
          <w:rPr>
            <w:webHidden/>
          </w:rPr>
          <w:fldChar w:fldCharType="separate"/>
        </w:r>
        <w:r w:rsidR="00CB667F">
          <w:rPr>
            <w:webHidden/>
          </w:rPr>
          <w:t>41</w:t>
        </w:r>
        <w:r>
          <w:rPr>
            <w:webHidden/>
          </w:rPr>
          <w:fldChar w:fldCharType="end"/>
        </w:r>
      </w:hyperlink>
    </w:p>
    <w:p w14:paraId="72C391E8" w14:textId="2D41D9EB" w:rsidR="009C637A" w:rsidRDefault="009C637A">
      <w:pPr>
        <w:pStyle w:val="TOC1"/>
        <w:rPr>
          <w:rFonts w:asciiTheme="minorHAnsi" w:eastAsiaTheme="minorEastAsia" w:hAnsiTheme="minorHAnsi" w:cstheme="minorBidi"/>
          <w:b w:val="0"/>
          <w:bCs w:val="0"/>
          <w:sz w:val="22"/>
          <w:szCs w:val="22"/>
        </w:rPr>
      </w:pPr>
      <w:hyperlink w:anchor="_Toc49519302" w:history="1">
        <w:r w:rsidRPr="00AB799E">
          <w:rPr>
            <w:rStyle w:val="Hyperlink"/>
          </w:rPr>
          <w:t>6</w:t>
        </w:r>
        <w:r>
          <w:rPr>
            <w:rFonts w:asciiTheme="minorHAnsi" w:eastAsiaTheme="minorEastAsia" w:hAnsiTheme="minorHAnsi" w:cstheme="minorBidi"/>
            <w:b w:val="0"/>
            <w:bCs w:val="0"/>
            <w:sz w:val="22"/>
            <w:szCs w:val="22"/>
          </w:rPr>
          <w:tab/>
        </w:r>
        <w:r w:rsidRPr="00AB799E">
          <w:rPr>
            <w:rStyle w:val="Hyperlink"/>
          </w:rPr>
          <w:t>Generation Scripts Method Definitions</w:t>
        </w:r>
        <w:r>
          <w:rPr>
            <w:webHidden/>
          </w:rPr>
          <w:tab/>
        </w:r>
        <w:r>
          <w:rPr>
            <w:webHidden/>
          </w:rPr>
          <w:fldChar w:fldCharType="begin"/>
        </w:r>
        <w:r>
          <w:rPr>
            <w:webHidden/>
          </w:rPr>
          <w:instrText xml:space="preserve"> PAGEREF _Toc49519302 \h </w:instrText>
        </w:r>
        <w:r>
          <w:rPr>
            <w:webHidden/>
          </w:rPr>
        </w:r>
        <w:r>
          <w:rPr>
            <w:webHidden/>
          </w:rPr>
          <w:fldChar w:fldCharType="separate"/>
        </w:r>
        <w:r w:rsidR="00CB667F">
          <w:rPr>
            <w:webHidden/>
          </w:rPr>
          <w:t>42</w:t>
        </w:r>
        <w:r>
          <w:rPr>
            <w:webHidden/>
          </w:rPr>
          <w:fldChar w:fldCharType="end"/>
        </w:r>
      </w:hyperlink>
    </w:p>
    <w:p w14:paraId="53C15DDA" w14:textId="29DFC3F7" w:rsidR="009C637A" w:rsidRDefault="009C637A">
      <w:pPr>
        <w:pStyle w:val="TOC2"/>
        <w:rPr>
          <w:rFonts w:asciiTheme="minorHAnsi" w:eastAsiaTheme="minorEastAsia" w:hAnsiTheme="minorHAnsi" w:cstheme="minorBidi"/>
          <w:sz w:val="22"/>
          <w:szCs w:val="22"/>
        </w:rPr>
      </w:pPr>
      <w:hyperlink w:anchor="_Toc49519303" w:history="1">
        <w:r w:rsidRPr="00AB799E">
          <w:rPr>
            <w:rStyle w:val="Hyperlink"/>
          </w:rPr>
          <w:t>Detailed Definitions</w:t>
        </w:r>
        <w:r>
          <w:rPr>
            <w:webHidden/>
          </w:rPr>
          <w:tab/>
        </w:r>
        <w:r>
          <w:rPr>
            <w:webHidden/>
          </w:rPr>
          <w:fldChar w:fldCharType="begin"/>
        </w:r>
        <w:r>
          <w:rPr>
            <w:webHidden/>
          </w:rPr>
          <w:instrText xml:space="preserve"> PAGEREF _Toc49519303 \h </w:instrText>
        </w:r>
        <w:r>
          <w:rPr>
            <w:webHidden/>
          </w:rPr>
        </w:r>
        <w:r>
          <w:rPr>
            <w:webHidden/>
          </w:rPr>
          <w:fldChar w:fldCharType="separate"/>
        </w:r>
        <w:r w:rsidR="00CB667F">
          <w:rPr>
            <w:webHidden/>
          </w:rPr>
          <w:t>42</w:t>
        </w:r>
        <w:r>
          <w:rPr>
            <w:webHidden/>
          </w:rPr>
          <w:fldChar w:fldCharType="end"/>
        </w:r>
      </w:hyperlink>
    </w:p>
    <w:p w14:paraId="3C3A55AD" w14:textId="70EC36C8" w:rsidR="009C637A" w:rsidRDefault="009C637A">
      <w:pPr>
        <w:pStyle w:val="TOC2"/>
        <w:rPr>
          <w:rFonts w:asciiTheme="minorHAnsi" w:eastAsiaTheme="minorEastAsia" w:hAnsiTheme="minorHAnsi" w:cstheme="minorBidi"/>
          <w:sz w:val="22"/>
          <w:szCs w:val="22"/>
        </w:rPr>
      </w:pPr>
      <w:hyperlink w:anchor="_Toc49519304" w:history="1">
        <w:r w:rsidRPr="00AB799E">
          <w:rPr>
            <w:rStyle w:val="Hyperlink"/>
          </w:rPr>
          <w:t>Project Maintenance: Display Best Practices Version Script</w:t>
        </w:r>
        <w:r>
          <w:rPr>
            <w:webHidden/>
          </w:rPr>
          <w:tab/>
        </w:r>
        <w:r>
          <w:rPr>
            <w:webHidden/>
          </w:rPr>
          <w:fldChar w:fldCharType="begin"/>
        </w:r>
        <w:r>
          <w:rPr>
            <w:webHidden/>
          </w:rPr>
          <w:instrText xml:space="preserve"> PAGEREF _Toc49519304 \h </w:instrText>
        </w:r>
        <w:r>
          <w:rPr>
            <w:webHidden/>
          </w:rPr>
        </w:r>
        <w:r>
          <w:rPr>
            <w:webHidden/>
          </w:rPr>
          <w:fldChar w:fldCharType="separate"/>
        </w:r>
        <w:r w:rsidR="00CB667F">
          <w:rPr>
            <w:webHidden/>
          </w:rPr>
          <w:t>42</w:t>
        </w:r>
        <w:r>
          <w:rPr>
            <w:webHidden/>
          </w:rPr>
          <w:fldChar w:fldCharType="end"/>
        </w:r>
      </w:hyperlink>
    </w:p>
    <w:p w14:paraId="24F5B3C1" w14:textId="2FCC203E" w:rsidR="009C637A" w:rsidRDefault="009C637A">
      <w:pPr>
        <w:pStyle w:val="TOC3"/>
        <w:rPr>
          <w:rFonts w:asciiTheme="minorHAnsi" w:eastAsiaTheme="minorEastAsia" w:hAnsiTheme="minorHAnsi" w:cstheme="minorBidi"/>
          <w:sz w:val="22"/>
          <w:szCs w:val="22"/>
        </w:rPr>
      </w:pPr>
      <w:hyperlink w:anchor="_Toc49519305" w:history="1">
        <w:r w:rsidRPr="00AB799E">
          <w:rPr>
            <w:rStyle w:val="Hyperlink"/>
          </w:rPr>
          <w:t>1.</w:t>
        </w:r>
        <w:r>
          <w:rPr>
            <w:rFonts w:asciiTheme="minorHAnsi" w:eastAsiaTheme="minorEastAsia" w:hAnsiTheme="minorHAnsi" w:cstheme="minorBidi"/>
            <w:sz w:val="22"/>
            <w:szCs w:val="22"/>
          </w:rPr>
          <w:tab/>
        </w:r>
        <w:r w:rsidRPr="00AB799E">
          <w:rPr>
            <w:rStyle w:val="Hyperlink"/>
          </w:rPr>
          <w:t>getBestPracticesVersion</w:t>
        </w:r>
        <w:r>
          <w:rPr>
            <w:webHidden/>
          </w:rPr>
          <w:tab/>
        </w:r>
        <w:r>
          <w:rPr>
            <w:webHidden/>
          </w:rPr>
          <w:fldChar w:fldCharType="begin"/>
        </w:r>
        <w:r>
          <w:rPr>
            <w:webHidden/>
          </w:rPr>
          <w:instrText xml:space="preserve"> PAGEREF _Toc49519305 \h </w:instrText>
        </w:r>
        <w:r>
          <w:rPr>
            <w:webHidden/>
          </w:rPr>
        </w:r>
        <w:r>
          <w:rPr>
            <w:webHidden/>
          </w:rPr>
          <w:fldChar w:fldCharType="separate"/>
        </w:r>
        <w:r w:rsidR="00CB667F">
          <w:rPr>
            <w:webHidden/>
          </w:rPr>
          <w:t>42</w:t>
        </w:r>
        <w:r>
          <w:rPr>
            <w:webHidden/>
          </w:rPr>
          <w:fldChar w:fldCharType="end"/>
        </w:r>
      </w:hyperlink>
    </w:p>
    <w:p w14:paraId="00FDA7CB" w14:textId="53F8F143" w:rsidR="009C637A" w:rsidRDefault="009C637A">
      <w:pPr>
        <w:pStyle w:val="TOC2"/>
        <w:rPr>
          <w:rFonts w:asciiTheme="minorHAnsi" w:eastAsiaTheme="minorEastAsia" w:hAnsiTheme="minorHAnsi" w:cstheme="minorBidi"/>
          <w:sz w:val="22"/>
          <w:szCs w:val="22"/>
        </w:rPr>
      </w:pPr>
      <w:hyperlink w:anchor="_Toc49519306" w:history="1">
        <w:r w:rsidRPr="00AB799E">
          <w:rPr>
            <w:rStyle w:val="Hyperlink"/>
          </w:rPr>
          <w:t>Project Maintenance: Generate Project</w:t>
        </w:r>
        <w:r>
          <w:rPr>
            <w:webHidden/>
          </w:rPr>
          <w:tab/>
        </w:r>
        <w:r>
          <w:rPr>
            <w:webHidden/>
          </w:rPr>
          <w:fldChar w:fldCharType="begin"/>
        </w:r>
        <w:r>
          <w:rPr>
            <w:webHidden/>
          </w:rPr>
          <w:instrText xml:space="preserve"> PAGEREF _Toc49519306 \h </w:instrText>
        </w:r>
        <w:r>
          <w:rPr>
            <w:webHidden/>
          </w:rPr>
        </w:r>
        <w:r>
          <w:rPr>
            <w:webHidden/>
          </w:rPr>
          <w:fldChar w:fldCharType="separate"/>
        </w:r>
        <w:r w:rsidR="00CB667F">
          <w:rPr>
            <w:webHidden/>
          </w:rPr>
          <w:t>42</w:t>
        </w:r>
        <w:r>
          <w:rPr>
            <w:webHidden/>
          </w:rPr>
          <w:fldChar w:fldCharType="end"/>
        </w:r>
      </w:hyperlink>
    </w:p>
    <w:p w14:paraId="1E1ABE76" w14:textId="601A5DD2" w:rsidR="009C637A" w:rsidRDefault="009C637A">
      <w:pPr>
        <w:pStyle w:val="TOC3"/>
        <w:rPr>
          <w:rFonts w:asciiTheme="minorHAnsi" w:eastAsiaTheme="minorEastAsia" w:hAnsiTheme="minorHAnsi" w:cstheme="minorBidi"/>
          <w:sz w:val="22"/>
          <w:szCs w:val="22"/>
        </w:rPr>
      </w:pPr>
      <w:hyperlink w:anchor="_Toc49519307" w:history="1">
        <w:r w:rsidRPr="00AB799E">
          <w:rPr>
            <w:rStyle w:val="Hyperlink"/>
          </w:rPr>
          <w:t>2.</w:t>
        </w:r>
        <w:r>
          <w:rPr>
            <w:rFonts w:asciiTheme="minorHAnsi" w:eastAsiaTheme="minorEastAsia" w:hAnsiTheme="minorHAnsi" w:cstheme="minorBidi"/>
            <w:sz w:val="22"/>
            <w:szCs w:val="22"/>
          </w:rPr>
          <w:tab/>
        </w:r>
        <w:r w:rsidRPr="00AB799E">
          <w:rPr>
            <w:rStyle w:val="Hyperlink"/>
          </w:rPr>
          <w:t>generateProject</w:t>
        </w:r>
        <w:r>
          <w:rPr>
            <w:webHidden/>
          </w:rPr>
          <w:tab/>
        </w:r>
        <w:r>
          <w:rPr>
            <w:webHidden/>
          </w:rPr>
          <w:fldChar w:fldCharType="begin"/>
        </w:r>
        <w:r>
          <w:rPr>
            <w:webHidden/>
          </w:rPr>
          <w:instrText xml:space="preserve"> PAGEREF _Toc49519307 \h </w:instrText>
        </w:r>
        <w:r>
          <w:rPr>
            <w:webHidden/>
          </w:rPr>
        </w:r>
        <w:r>
          <w:rPr>
            <w:webHidden/>
          </w:rPr>
          <w:fldChar w:fldCharType="separate"/>
        </w:r>
        <w:r w:rsidR="00CB667F">
          <w:rPr>
            <w:webHidden/>
          </w:rPr>
          <w:t>42</w:t>
        </w:r>
        <w:r>
          <w:rPr>
            <w:webHidden/>
          </w:rPr>
          <w:fldChar w:fldCharType="end"/>
        </w:r>
      </w:hyperlink>
    </w:p>
    <w:p w14:paraId="030972B0" w14:textId="5ED2DA37" w:rsidR="009C637A" w:rsidRDefault="009C637A">
      <w:pPr>
        <w:pStyle w:val="TOC2"/>
        <w:rPr>
          <w:rFonts w:asciiTheme="minorHAnsi" w:eastAsiaTheme="minorEastAsia" w:hAnsiTheme="minorHAnsi" w:cstheme="minorBidi"/>
          <w:sz w:val="22"/>
          <w:szCs w:val="22"/>
        </w:rPr>
      </w:pPr>
      <w:hyperlink w:anchor="_Toc49519308" w:history="1">
        <w:r w:rsidRPr="00AB799E">
          <w:rPr>
            <w:rStyle w:val="Hyperlink"/>
          </w:rPr>
          <w:t>Project Maintenance: Generate Configure Starting Folders</w:t>
        </w:r>
        <w:r>
          <w:rPr>
            <w:webHidden/>
          </w:rPr>
          <w:tab/>
        </w:r>
        <w:r>
          <w:rPr>
            <w:webHidden/>
          </w:rPr>
          <w:fldChar w:fldCharType="begin"/>
        </w:r>
        <w:r>
          <w:rPr>
            <w:webHidden/>
          </w:rPr>
          <w:instrText xml:space="preserve"> PAGEREF _Toc49519308 \h </w:instrText>
        </w:r>
        <w:r>
          <w:rPr>
            <w:webHidden/>
          </w:rPr>
        </w:r>
        <w:r>
          <w:rPr>
            <w:webHidden/>
          </w:rPr>
          <w:fldChar w:fldCharType="separate"/>
        </w:r>
        <w:r w:rsidR="00CB667F">
          <w:rPr>
            <w:webHidden/>
          </w:rPr>
          <w:t>43</w:t>
        </w:r>
        <w:r>
          <w:rPr>
            <w:webHidden/>
          </w:rPr>
          <w:fldChar w:fldCharType="end"/>
        </w:r>
      </w:hyperlink>
    </w:p>
    <w:p w14:paraId="1C81834C" w14:textId="5BB2A170" w:rsidR="009C637A" w:rsidRDefault="009C637A">
      <w:pPr>
        <w:pStyle w:val="TOC3"/>
        <w:rPr>
          <w:rFonts w:asciiTheme="minorHAnsi" w:eastAsiaTheme="minorEastAsia" w:hAnsiTheme="minorHAnsi" w:cstheme="minorBidi"/>
          <w:sz w:val="22"/>
          <w:szCs w:val="22"/>
        </w:rPr>
      </w:pPr>
      <w:hyperlink w:anchor="_Toc49519309" w:history="1">
        <w:r w:rsidRPr="00AB799E">
          <w:rPr>
            <w:rStyle w:val="Hyperlink"/>
          </w:rPr>
          <w:t>3.</w:t>
        </w:r>
        <w:r>
          <w:rPr>
            <w:rFonts w:asciiTheme="minorHAnsi" w:eastAsiaTheme="minorEastAsia" w:hAnsiTheme="minorHAnsi" w:cstheme="minorBidi"/>
            <w:sz w:val="22"/>
            <w:szCs w:val="22"/>
          </w:rPr>
          <w:tab/>
        </w:r>
        <w:r w:rsidRPr="00AB799E">
          <w:rPr>
            <w:rStyle w:val="Hyperlink"/>
          </w:rPr>
          <w:t>generateConfigureStartingFolders</w:t>
        </w:r>
        <w:r>
          <w:rPr>
            <w:webHidden/>
          </w:rPr>
          <w:tab/>
        </w:r>
        <w:r>
          <w:rPr>
            <w:webHidden/>
          </w:rPr>
          <w:fldChar w:fldCharType="begin"/>
        </w:r>
        <w:r>
          <w:rPr>
            <w:webHidden/>
          </w:rPr>
          <w:instrText xml:space="preserve"> PAGEREF _Toc49519309 \h </w:instrText>
        </w:r>
        <w:r>
          <w:rPr>
            <w:webHidden/>
          </w:rPr>
        </w:r>
        <w:r>
          <w:rPr>
            <w:webHidden/>
          </w:rPr>
          <w:fldChar w:fldCharType="separate"/>
        </w:r>
        <w:r w:rsidR="00CB667F">
          <w:rPr>
            <w:webHidden/>
          </w:rPr>
          <w:t>43</w:t>
        </w:r>
        <w:r>
          <w:rPr>
            <w:webHidden/>
          </w:rPr>
          <w:fldChar w:fldCharType="end"/>
        </w:r>
      </w:hyperlink>
    </w:p>
    <w:p w14:paraId="2F96C308" w14:textId="5B110413" w:rsidR="009C637A" w:rsidRDefault="009C637A">
      <w:pPr>
        <w:pStyle w:val="TOC2"/>
        <w:rPr>
          <w:rFonts w:asciiTheme="minorHAnsi" w:eastAsiaTheme="minorEastAsia" w:hAnsiTheme="minorHAnsi" w:cstheme="minorBidi"/>
          <w:sz w:val="22"/>
          <w:szCs w:val="22"/>
        </w:rPr>
      </w:pPr>
      <w:hyperlink w:anchor="_Toc49519310" w:history="1">
        <w:r w:rsidRPr="00AB799E">
          <w:rPr>
            <w:rStyle w:val="Hyperlink"/>
          </w:rPr>
          <w:t>Project Maintenance: Move Project</w:t>
        </w:r>
        <w:r>
          <w:rPr>
            <w:webHidden/>
          </w:rPr>
          <w:tab/>
        </w:r>
        <w:r>
          <w:rPr>
            <w:webHidden/>
          </w:rPr>
          <w:fldChar w:fldCharType="begin"/>
        </w:r>
        <w:r>
          <w:rPr>
            <w:webHidden/>
          </w:rPr>
          <w:instrText xml:space="preserve"> PAGEREF _Toc49519310 \h </w:instrText>
        </w:r>
        <w:r>
          <w:rPr>
            <w:webHidden/>
          </w:rPr>
        </w:r>
        <w:r>
          <w:rPr>
            <w:webHidden/>
          </w:rPr>
          <w:fldChar w:fldCharType="separate"/>
        </w:r>
        <w:r w:rsidR="00CB667F">
          <w:rPr>
            <w:webHidden/>
          </w:rPr>
          <w:t>43</w:t>
        </w:r>
        <w:r>
          <w:rPr>
            <w:webHidden/>
          </w:rPr>
          <w:fldChar w:fldCharType="end"/>
        </w:r>
      </w:hyperlink>
    </w:p>
    <w:p w14:paraId="45C4D685" w14:textId="5270837C" w:rsidR="009C637A" w:rsidRDefault="009C637A">
      <w:pPr>
        <w:pStyle w:val="TOC3"/>
        <w:rPr>
          <w:rFonts w:asciiTheme="minorHAnsi" w:eastAsiaTheme="minorEastAsia" w:hAnsiTheme="minorHAnsi" w:cstheme="minorBidi"/>
          <w:sz w:val="22"/>
          <w:szCs w:val="22"/>
        </w:rPr>
      </w:pPr>
      <w:hyperlink w:anchor="_Toc49519311" w:history="1">
        <w:r w:rsidRPr="00AB799E">
          <w:rPr>
            <w:rStyle w:val="Hyperlink"/>
          </w:rPr>
          <w:t>4.</w:t>
        </w:r>
        <w:r>
          <w:rPr>
            <w:rFonts w:asciiTheme="minorHAnsi" w:eastAsiaTheme="minorEastAsia" w:hAnsiTheme="minorHAnsi" w:cstheme="minorBidi"/>
            <w:sz w:val="22"/>
            <w:szCs w:val="22"/>
          </w:rPr>
          <w:tab/>
        </w:r>
        <w:r w:rsidRPr="00AB799E">
          <w:rPr>
            <w:rStyle w:val="Hyperlink"/>
          </w:rPr>
          <w:t>moveProject</w:t>
        </w:r>
        <w:r>
          <w:rPr>
            <w:webHidden/>
          </w:rPr>
          <w:tab/>
        </w:r>
        <w:r>
          <w:rPr>
            <w:webHidden/>
          </w:rPr>
          <w:fldChar w:fldCharType="begin"/>
        </w:r>
        <w:r>
          <w:rPr>
            <w:webHidden/>
          </w:rPr>
          <w:instrText xml:space="preserve"> PAGEREF _Toc49519311 \h </w:instrText>
        </w:r>
        <w:r>
          <w:rPr>
            <w:webHidden/>
          </w:rPr>
        </w:r>
        <w:r>
          <w:rPr>
            <w:webHidden/>
          </w:rPr>
          <w:fldChar w:fldCharType="separate"/>
        </w:r>
        <w:r w:rsidR="00CB667F">
          <w:rPr>
            <w:webHidden/>
          </w:rPr>
          <w:t>43</w:t>
        </w:r>
        <w:r>
          <w:rPr>
            <w:webHidden/>
          </w:rPr>
          <w:fldChar w:fldCharType="end"/>
        </w:r>
      </w:hyperlink>
    </w:p>
    <w:p w14:paraId="2B668EE3" w14:textId="2A1DCE91" w:rsidR="009C637A" w:rsidRDefault="009C637A">
      <w:pPr>
        <w:pStyle w:val="TOC2"/>
        <w:rPr>
          <w:rFonts w:asciiTheme="minorHAnsi" w:eastAsiaTheme="minorEastAsia" w:hAnsiTheme="minorHAnsi" w:cstheme="minorBidi"/>
          <w:sz w:val="22"/>
          <w:szCs w:val="22"/>
        </w:rPr>
      </w:pPr>
      <w:hyperlink w:anchor="_Toc49519312" w:history="1">
        <w:r w:rsidRPr="00AB799E">
          <w:rPr>
            <w:rStyle w:val="Hyperlink"/>
          </w:rPr>
          <w:t>Project Maintenance: Rename Project</w:t>
        </w:r>
        <w:r>
          <w:rPr>
            <w:webHidden/>
          </w:rPr>
          <w:tab/>
        </w:r>
        <w:r>
          <w:rPr>
            <w:webHidden/>
          </w:rPr>
          <w:fldChar w:fldCharType="begin"/>
        </w:r>
        <w:r>
          <w:rPr>
            <w:webHidden/>
          </w:rPr>
          <w:instrText xml:space="preserve"> PAGEREF _Toc49519312 \h </w:instrText>
        </w:r>
        <w:r>
          <w:rPr>
            <w:webHidden/>
          </w:rPr>
        </w:r>
        <w:r>
          <w:rPr>
            <w:webHidden/>
          </w:rPr>
          <w:fldChar w:fldCharType="separate"/>
        </w:r>
        <w:r w:rsidR="00CB667F">
          <w:rPr>
            <w:webHidden/>
          </w:rPr>
          <w:t>44</w:t>
        </w:r>
        <w:r>
          <w:rPr>
            <w:webHidden/>
          </w:rPr>
          <w:fldChar w:fldCharType="end"/>
        </w:r>
      </w:hyperlink>
    </w:p>
    <w:p w14:paraId="18845F1A" w14:textId="5AB8378F" w:rsidR="009C637A" w:rsidRDefault="009C637A">
      <w:pPr>
        <w:pStyle w:val="TOC3"/>
        <w:rPr>
          <w:rFonts w:asciiTheme="minorHAnsi" w:eastAsiaTheme="minorEastAsia" w:hAnsiTheme="minorHAnsi" w:cstheme="minorBidi"/>
          <w:sz w:val="22"/>
          <w:szCs w:val="22"/>
        </w:rPr>
      </w:pPr>
      <w:hyperlink w:anchor="_Toc49519313" w:history="1">
        <w:r w:rsidRPr="00AB799E">
          <w:rPr>
            <w:rStyle w:val="Hyperlink"/>
          </w:rPr>
          <w:t>5.</w:t>
        </w:r>
        <w:r>
          <w:rPr>
            <w:rFonts w:asciiTheme="minorHAnsi" w:eastAsiaTheme="minorEastAsia" w:hAnsiTheme="minorHAnsi" w:cstheme="minorBidi"/>
            <w:sz w:val="22"/>
            <w:szCs w:val="22"/>
          </w:rPr>
          <w:tab/>
        </w:r>
        <w:r w:rsidRPr="00AB799E">
          <w:rPr>
            <w:rStyle w:val="Hyperlink"/>
          </w:rPr>
          <w:t>renameProject</w:t>
        </w:r>
        <w:r>
          <w:rPr>
            <w:webHidden/>
          </w:rPr>
          <w:tab/>
        </w:r>
        <w:r>
          <w:rPr>
            <w:webHidden/>
          </w:rPr>
          <w:fldChar w:fldCharType="begin"/>
        </w:r>
        <w:r>
          <w:rPr>
            <w:webHidden/>
          </w:rPr>
          <w:instrText xml:space="preserve"> PAGEREF _Toc49519313 \h </w:instrText>
        </w:r>
        <w:r>
          <w:rPr>
            <w:webHidden/>
          </w:rPr>
        </w:r>
        <w:r>
          <w:rPr>
            <w:webHidden/>
          </w:rPr>
          <w:fldChar w:fldCharType="separate"/>
        </w:r>
        <w:r w:rsidR="00CB667F">
          <w:rPr>
            <w:webHidden/>
          </w:rPr>
          <w:t>44</w:t>
        </w:r>
        <w:r>
          <w:rPr>
            <w:webHidden/>
          </w:rPr>
          <w:fldChar w:fldCharType="end"/>
        </w:r>
      </w:hyperlink>
    </w:p>
    <w:p w14:paraId="29412A9C" w14:textId="5280C461" w:rsidR="009C637A" w:rsidRDefault="009C637A">
      <w:pPr>
        <w:pStyle w:val="TOC2"/>
        <w:rPr>
          <w:rFonts w:asciiTheme="minorHAnsi" w:eastAsiaTheme="minorEastAsia" w:hAnsiTheme="minorHAnsi" w:cstheme="minorBidi"/>
          <w:sz w:val="22"/>
          <w:szCs w:val="22"/>
        </w:rPr>
      </w:pPr>
      <w:hyperlink w:anchor="_Toc49519314" w:history="1">
        <w:r w:rsidRPr="00AB799E">
          <w:rPr>
            <w:rStyle w:val="Hyperlink"/>
          </w:rPr>
          <w:t>Project Maintenance: Upgrade Project</w:t>
        </w:r>
        <w:r>
          <w:rPr>
            <w:webHidden/>
          </w:rPr>
          <w:tab/>
        </w:r>
        <w:r>
          <w:rPr>
            <w:webHidden/>
          </w:rPr>
          <w:fldChar w:fldCharType="begin"/>
        </w:r>
        <w:r>
          <w:rPr>
            <w:webHidden/>
          </w:rPr>
          <w:instrText xml:space="preserve"> PAGEREF _Toc49519314 \h </w:instrText>
        </w:r>
        <w:r>
          <w:rPr>
            <w:webHidden/>
          </w:rPr>
        </w:r>
        <w:r>
          <w:rPr>
            <w:webHidden/>
          </w:rPr>
          <w:fldChar w:fldCharType="separate"/>
        </w:r>
        <w:r w:rsidR="00CB667F">
          <w:rPr>
            <w:webHidden/>
          </w:rPr>
          <w:t>45</w:t>
        </w:r>
        <w:r>
          <w:rPr>
            <w:webHidden/>
          </w:rPr>
          <w:fldChar w:fldCharType="end"/>
        </w:r>
      </w:hyperlink>
    </w:p>
    <w:p w14:paraId="440C650F" w14:textId="1B290D6B" w:rsidR="009C637A" w:rsidRDefault="009C637A">
      <w:pPr>
        <w:pStyle w:val="TOC3"/>
        <w:rPr>
          <w:rFonts w:asciiTheme="minorHAnsi" w:eastAsiaTheme="minorEastAsia" w:hAnsiTheme="minorHAnsi" w:cstheme="minorBidi"/>
          <w:sz w:val="22"/>
          <w:szCs w:val="22"/>
        </w:rPr>
      </w:pPr>
      <w:hyperlink w:anchor="_Toc49519315" w:history="1">
        <w:r w:rsidRPr="00AB799E">
          <w:rPr>
            <w:rStyle w:val="Hyperlink"/>
          </w:rPr>
          <w:t>6.</w:t>
        </w:r>
        <w:r>
          <w:rPr>
            <w:rFonts w:asciiTheme="minorHAnsi" w:eastAsiaTheme="minorEastAsia" w:hAnsiTheme="minorHAnsi" w:cstheme="minorBidi"/>
            <w:sz w:val="22"/>
            <w:szCs w:val="22"/>
          </w:rPr>
          <w:tab/>
        </w:r>
        <w:r w:rsidRPr="00AB799E">
          <w:rPr>
            <w:rStyle w:val="Hyperlink"/>
          </w:rPr>
          <w:t>upgradeProject</w:t>
        </w:r>
        <w:r>
          <w:rPr>
            <w:webHidden/>
          </w:rPr>
          <w:tab/>
        </w:r>
        <w:r>
          <w:rPr>
            <w:webHidden/>
          </w:rPr>
          <w:fldChar w:fldCharType="begin"/>
        </w:r>
        <w:r>
          <w:rPr>
            <w:webHidden/>
          </w:rPr>
          <w:instrText xml:space="preserve"> PAGEREF _Toc49519315 \h </w:instrText>
        </w:r>
        <w:r>
          <w:rPr>
            <w:webHidden/>
          </w:rPr>
        </w:r>
        <w:r>
          <w:rPr>
            <w:webHidden/>
          </w:rPr>
          <w:fldChar w:fldCharType="separate"/>
        </w:r>
        <w:r w:rsidR="00CB667F">
          <w:rPr>
            <w:webHidden/>
          </w:rPr>
          <w:t>45</w:t>
        </w:r>
        <w:r>
          <w:rPr>
            <w:webHidden/>
          </w:rPr>
          <w:fldChar w:fldCharType="end"/>
        </w:r>
      </w:hyperlink>
    </w:p>
    <w:p w14:paraId="2A8DC7BE" w14:textId="10EFBED9" w:rsidR="009C637A" w:rsidRDefault="009C637A">
      <w:pPr>
        <w:pStyle w:val="TOC3"/>
        <w:rPr>
          <w:rFonts w:asciiTheme="minorHAnsi" w:eastAsiaTheme="minorEastAsia" w:hAnsiTheme="minorHAnsi" w:cstheme="minorBidi"/>
          <w:sz w:val="22"/>
          <w:szCs w:val="22"/>
        </w:rPr>
      </w:pPr>
      <w:hyperlink w:anchor="_Toc49519316" w:history="1">
        <w:r w:rsidRPr="00AB799E">
          <w:rPr>
            <w:rStyle w:val="Hyperlink"/>
          </w:rPr>
          <w:t>Upgrades are not incremental.   The upgradeProject() script determines the current version and upgrades to the specified version which is typically the latest version.  All necessary upgrades tasks are executed within this context.</w:t>
        </w:r>
        <w:r>
          <w:rPr>
            <w:webHidden/>
          </w:rPr>
          <w:tab/>
        </w:r>
        <w:r>
          <w:rPr>
            <w:webHidden/>
          </w:rPr>
          <w:fldChar w:fldCharType="begin"/>
        </w:r>
        <w:r>
          <w:rPr>
            <w:webHidden/>
          </w:rPr>
          <w:instrText xml:space="preserve"> PAGEREF _Toc49519316 \h </w:instrText>
        </w:r>
        <w:r>
          <w:rPr>
            <w:webHidden/>
          </w:rPr>
        </w:r>
        <w:r>
          <w:rPr>
            <w:webHidden/>
          </w:rPr>
          <w:fldChar w:fldCharType="separate"/>
        </w:r>
        <w:r w:rsidR="00CB667F">
          <w:rPr>
            <w:webHidden/>
          </w:rPr>
          <w:t>46</w:t>
        </w:r>
        <w:r>
          <w:rPr>
            <w:webHidden/>
          </w:rPr>
          <w:fldChar w:fldCharType="end"/>
        </w:r>
      </w:hyperlink>
    </w:p>
    <w:p w14:paraId="1C348EF4" w14:textId="3E2A3071" w:rsidR="009C637A" w:rsidRDefault="009C637A">
      <w:pPr>
        <w:pStyle w:val="TOC3"/>
        <w:rPr>
          <w:rFonts w:asciiTheme="minorHAnsi" w:eastAsiaTheme="minorEastAsia" w:hAnsiTheme="minorHAnsi" w:cstheme="minorBidi"/>
          <w:sz w:val="22"/>
          <w:szCs w:val="22"/>
        </w:rPr>
      </w:pPr>
      <w:hyperlink w:anchor="_Toc49519317" w:history="1">
        <w:r w:rsidRPr="00AB799E">
          <w:rPr>
            <w:rStyle w:val="Hyperlink"/>
          </w:rPr>
          <w:t>One of the tasks that is executed during upgrade is to located the copy of the _scripts folder and get the default Values and apply those original values to the current defaultValues.</w:t>
        </w:r>
        <w:r>
          <w:rPr>
            <w:webHidden/>
          </w:rPr>
          <w:tab/>
        </w:r>
        <w:r>
          <w:rPr>
            <w:webHidden/>
          </w:rPr>
          <w:fldChar w:fldCharType="begin"/>
        </w:r>
        <w:r>
          <w:rPr>
            <w:webHidden/>
          </w:rPr>
          <w:instrText xml:space="preserve"> PAGEREF _Toc49519317 \h </w:instrText>
        </w:r>
        <w:r>
          <w:rPr>
            <w:webHidden/>
          </w:rPr>
        </w:r>
        <w:r>
          <w:rPr>
            <w:webHidden/>
          </w:rPr>
          <w:fldChar w:fldCharType="separate"/>
        </w:r>
        <w:r w:rsidR="00CB667F">
          <w:rPr>
            <w:webHidden/>
          </w:rPr>
          <w:t>46</w:t>
        </w:r>
        <w:r>
          <w:rPr>
            <w:webHidden/>
          </w:rPr>
          <w:fldChar w:fldCharType="end"/>
        </w:r>
      </w:hyperlink>
    </w:p>
    <w:p w14:paraId="275CF2B2" w14:textId="239127E7" w:rsidR="009C637A" w:rsidRDefault="009C637A">
      <w:pPr>
        <w:pStyle w:val="TOC2"/>
        <w:rPr>
          <w:rFonts w:asciiTheme="minorHAnsi" w:eastAsiaTheme="minorEastAsia" w:hAnsiTheme="minorHAnsi" w:cstheme="minorBidi"/>
          <w:sz w:val="22"/>
          <w:szCs w:val="22"/>
        </w:rPr>
      </w:pPr>
      <w:hyperlink w:anchor="_Toc49519318" w:history="1">
        <w:r w:rsidRPr="00AB799E">
          <w:rPr>
            <w:rStyle w:val="Hyperlink"/>
          </w:rPr>
          <w:t>Project Maintenance: Rebind Generation Scripts</w:t>
        </w:r>
        <w:r>
          <w:rPr>
            <w:webHidden/>
          </w:rPr>
          <w:tab/>
        </w:r>
        <w:r>
          <w:rPr>
            <w:webHidden/>
          </w:rPr>
          <w:fldChar w:fldCharType="begin"/>
        </w:r>
        <w:r>
          <w:rPr>
            <w:webHidden/>
          </w:rPr>
          <w:instrText xml:space="preserve"> PAGEREF _Toc49519318 \h </w:instrText>
        </w:r>
        <w:r>
          <w:rPr>
            <w:webHidden/>
          </w:rPr>
        </w:r>
        <w:r>
          <w:rPr>
            <w:webHidden/>
          </w:rPr>
          <w:fldChar w:fldCharType="separate"/>
        </w:r>
        <w:r w:rsidR="00CB667F">
          <w:rPr>
            <w:webHidden/>
          </w:rPr>
          <w:t>48</w:t>
        </w:r>
        <w:r>
          <w:rPr>
            <w:webHidden/>
          </w:rPr>
          <w:fldChar w:fldCharType="end"/>
        </w:r>
      </w:hyperlink>
    </w:p>
    <w:p w14:paraId="33D75827" w14:textId="31AA79A4" w:rsidR="009C637A" w:rsidRDefault="009C637A">
      <w:pPr>
        <w:pStyle w:val="TOC3"/>
        <w:rPr>
          <w:rFonts w:asciiTheme="minorHAnsi" w:eastAsiaTheme="minorEastAsia" w:hAnsiTheme="minorHAnsi" w:cstheme="minorBidi"/>
          <w:sz w:val="22"/>
          <w:szCs w:val="22"/>
        </w:rPr>
      </w:pPr>
      <w:hyperlink w:anchor="_Toc49519319" w:history="1">
        <w:r w:rsidRPr="00AB799E">
          <w:rPr>
            <w:rStyle w:val="Hyperlink"/>
          </w:rPr>
          <w:t>7.</w:t>
        </w:r>
        <w:r>
          <w:rPr>
            <w:rFonts w:asciiTheme="minorHAnsi" w:eastAsiaTheme="minorEastAsia" w:hAnsiTheme="minorHAnsi" w:cstheme="minorBidi"/>
            <w:sz w:val="22"/>
            <w:szCs w:val="22"/>
          </w:rPr>
          <w:tab/>
        </w:r>
        <w:r w:rsidRPr="00AB799E">
          <w:rPr>
            <w:rStyle w:val="Hyperlink"/>
          </w:rPr>
          <w:t>rebindGenerationScripts</w:t>
        </w:r>
        <w:r>
          <w:rPr>
            <w:webHidden/>
          </w:rPr>
          <w:tab/>
        </w:r>
        <w:r>
          <w:rPr>
            <w:webHidden/>
          </w:rPr>
          <w:fldChar w:fldCharType="begin"/>
        </w:r>
        <w:r>
          <w:rPr>
            <w:webHidden/>
          </w:rPr>
          <w:instrText xml:space="preserve"> PAGEREF _Toc49519319 \h </w:instrText>
        </w:r>
        <w:r>
          <w:rPr>
            <w:webHidden/>
          </w:rPr>
        </w:r>
        <w:r>
          <w:rPr>
            <w:webHidden/>
          </w:rPr>
          <w:fldChar w:fldCharType="separate"/>
        </w:r>
        <w:r w:rsidR="00CB667F">
          <w:rPr>
            <w:webHidden/>
          </w:rPr>
          <w:t>48</w:t>
        </w:r>
        <w:r>
          <w:rPr>
            <w:webHidden/>
          </w:rPr>
          <w:fldChar w:fldCharType="end"/>
        </w:r>
      </w:hyperlink>
    </w:p>
    <w:p w14:paraId="675DA090" w14:textId="23A1DC1E" w:rsidR="009C637A" w:rsidRDefault="009C637A">
      <w:pPr>
        <w:pStyle w:val="TOC2"/>
        <w:rPr>
          <w:rFonts w:asciiTheme="minorHAnsi" w:eastAsiaTheme="minorEastAsia" w:hAnsiTheme="minorHAnsi" w:cstheme="minorBidi"/>
          <w:sz w:val="22"/>
          <w:szCs w:val="22"/>
        </w:rPr>
      </w:pPr>
      <w:hyperlink w:anchor="_Toc49519320" w:history="1">
        <w:r w:rsidRPr="00AB799E">
          <w:rPr>
            <w:rStyle w:val="Hyperlink"/>
          </w:rPr>
          <w:t>Project Maintenance: Generate Views Validation</w:t>
        </w:r>
        <w:r>
          <w:rPr>
            <w:webHidden/>
          </w:rPr>
          <w:tab/>
        </w:r>
        <w:r>
          <w:rPr>
            <w:webHidden/>
          </w:rPr>
          <w:fldChar w:fldCharType="begin"/>
        </w:r>
        <w:r>
          <w:rPr>
            <w:webHidden/>
          </w:rPr>
          <w:instrText xml:space="preserve"> PAGEREF _Toc49519320 \h </w:instrText>
        </w:r>
        <w:r>
          <w:rPr>
            <w:webHidden/>
          </w:rPr>
        </w:r>
        <w:r>
          <w:rPr>
            <w:webHidden/>
          </w:rPr>
          <w:fldChar w:fldCharType="separate"/>
        </w:r>
        <w:r w:rsidR="00CB667F">
          <w:rPr>
            <w:webHidden/>
          </w:rPr>
          <w:t>49</w:t>
        </w:r>
        <w:r>
          <w:rPr>
            <w:webHidden/>
          </w:rPr>
          <w:fldChar w:fldCharType="end"/>
        </w:r>
      </w:hyperlink>
    </w:p>
    <w:p w14:paraId="0DE5B0B2" w14:textId="2038E1A5" w:rsidR="009C637A" w:rsidRDefault="009C637A">
      <w:pPr>
        <w:pStyle w:val="TOC3"/>
        <w:rPr>
          <w:rFonts w:asciiTheme="minorHAnsi" w:eastAsiaTheme="minorEastAsia" w:hAnsiTheme="minorHAnsi" w:cstheme="minorBidi"/>
          <w:sz w:val="22"/>
          <w:szCs w:val="22"/>
        </w:rPr>
      </w:pPr>
      <w:hyperlink w:anchor="_Toc49519321" w:history="1">
        <w:r w:rsidRPr="00AB799E">
          <w:rPr>
            <w:rStyle w:val="Hyperlink"/>
          </w:rPr>
          <w:t>8.</w:t>
        </w:r>
        <w:r>
          <w:rPr>
            <w:rFonts w:asciiTheme="minorHAnsi" w:eastAsiaTheme="minorEastAsia" w:hAnsiTheme="minorHAnsi" w:cstheme="minorBidi"/>
            <w:sz w:val="22"/>
            <w:szCs w:val="22"/>
          </w:rPr>
          <w:tab/>
        </w:r>
        <w:r w:rsidRPr="00AB799E">
          <w:rPr>
            <w:rStyle w:val="Hyperlink"/>
          </w:rPr>
          <w:t>validategenerateViews</w:t>
        </w:r>
        <w:r>
          <w:rPr>
            <w:webHidden/>
          </w:rPr>
          <w:tab/>
        </w:r>
        <w:r>
          <w:rPr>
            <w:webHidden/>
          </w:rPr>
          <w:fldChar w:fldCharType="begin"/>
        </w:r>
        <w:r>
          <w:rPr>
            <w:webHidden/>
          </w:rPr>
          <w:instrText xml:space="preserve"> PAGEREF _Toc49519321 \h </w:instrText>
        </w:r>
        <w:r>
          <w:rPr>
            <w:webHidden/>
          </w:rPr>
        </w:r>
        <w:r>
          <w:rPr>
            <w:webHidden/>
          </w:rPr>
          <w:fldChar w:fldCharType="separate"/>
        </w:r>
        <w:r w:rsidR="00CB667F">
          <w:rPr>
            <w:webHidden/>
          </w:rPr>
          <w:t>49</w:t>
        </w:r>
        <w:r>
          <w:rPr>
            <w:webHidden/>
          </w:rPr>
          <w:fldChar w:fldCharType="end"/>
        </w:r>
      </w:hyperlink>
    </w:p>
    <w:p w14:paraId="3FB86439" w14:textId="33D0ACB2" w:rsidR="009C637A" w:rsidRDefault="009C637A">
      <w:pPr>
        <w:pStyle w:val="TOC2"/>
        <w:rPr>
          <w:rFonts w:asciiTheme="minorHAnsi" w:eastAsiaTheme="minorEastAsia" w:hAnsiTheme="minorHAnsi" w:cstheme="minorBidi"/>
          <w:sz w:val="22"/>
          <w:szCs w:val="22"/>
        </w:rPr>
      </w:pPr>
      <w:hyperlink w:anchor="_Toc49519322" w:history="1">
        <w:r w:rsidRPr="00AB799E">
          <w:rPr>
            <w:rStyle w:val="Hyperlink"/>
          </w:rPr>
          <w:t>Project Maintenance: Update Impacted Resources</w:t>
        </w:r>
        <w:r>
          <w:rPr>
            <w:webHidden/>
          </w:rPr>
          <w:tab/>
        </w:r>
        <w:r>
          <w:rPr>
            <w:webHidden/>
          </w:rPr>
          <w:fldChar w:fldCharType="begin"/>
        </w:r>
        <w:r>
          <w:rPr>
            <w:webHidden/>
          </w:rPr>
          <w:instrText xml:space="preserve"> PAGEREF _Toc49519322 \h </w:instrText>
        </w:r>
        <w:r>
          <w:rPr>
            <w:webHidden/>
          </w:rPr>
        </w:r>
        <w:r>
          <w:rPr>
            <w:webHidden/>
          </w:rPr>
          <w:fldChar w:fldCharType="separate"/>
        </w:r>
        <w:r w:rsidR="00CB667F">
          <w:rPr>
            <w:webHidden/>
          </w:rPr>
          <w:t>51</w:t>
        </w:r>
        <w:r>
          <w:rPr>
            <w:webHidden/>
          </w:rPr>
          <w:fldChar w:fldCharType="end"/>
        </w:r>
      </w:hyperlink>
    </w:p>
    <w:p w14:paraId="1FE9A418" w14:textId="63D792B6" w:rsidR="009C637A" w:rsidRDefault="009C637A">
      <w:pPr>
        <w:pStyle w:val="TOC3"/>
        <w:rPr>
          <w:rFonts w:asciiTheme="minorHAnsi" w:eastAsiaTheme="minorEastAsia" w:hAnsiTheme="minorHAnsi" w:cstheme="minorBidi"/>
          <w:sz w:val="22"/>
          <w:szCs w:val="22"/>
        </w:rPr>
      </w:pPr>
      <w:hyperlink w:anchor="_Toc49519323" w:history="1">
        <w:r w:rsidRPr="00AB799E">
          <w:rPr>
            <w:rStyle w:val="Hyperlink"/>
          </w:rPr>
          <w:t>9.</w:t>
        </w:r>
        <w:r>
          <w:rPr>
            <w:rFonts w:asciiTheme="minorHAnsi" w:eastAsiaTheme="minorEastAsia" w:hAnsiTheme="minorHAnsi" w:cstheme="minorBidi"/>
            <w:sz w:val="22"/>
            <w:szCs w:val="22"/>
          </w:rPr>
          <w:tab/>
        </w:r>
        <w:r w:rsidRPr="00AB799E">
          <w:rPr>
            <w:rStyle w:val="Hyperlink"/>
          </w:rPr>
          <w:t>updateImpactedResources</w:t>
        </w:r>
        <w:r>
          <w:rPr>
            <w:webHidden/>
          </w:rPr>
          <w:tab/>
        </w:r>
        <w:r>
          <w:rPr>
            <w:webHidden/>
          </w:rPr>
          <w:fldChar w:fldCharType="begin"/>
        </w:r>
        <w:r>
          <w:rPr>
            <w:webHidden/>
          </w:rPr>
          <w:instrText xml:space="preserve"> PAGEREF _Toc49519323 \h </w:instrText>
        </w:r>
        <w:r>
          <w:rPr>
            <w:webHidden/>
          </w:rPr>
        </w:r>
        <w:r>
          <w:rPr>
            <w:webHidden/>
          </w:rPr>
          <w:fldChar w:fldCharType="separate"/>
        </w:r>
        <w:r w:rsidR="00CB667F">
          <w:rPr>
            <w:webHidden/>
          </w:rPr>
          <w:t>51</w:t>
        </w:r>
        <w:r>
          <w:rPr>
            <w:webHidden/>
          </w:rPr>
          <w:fldChar w:fldCharType="end"/>
        </w:r>
      </w:hyperlink>
    </w:p>
    <w:p w14:paraId="6148E7D6" w14:textId="6A418172" w:rsidR="009C637A" w:rsidRDefault="009C637A">
      <w:pPr>
        <w:pStyle w:val="TOC2"/>
        <w:rPr>
          <w:rFonts w:asciiTheme="minorHAnsi" w:eastAsiaTheme="minorEastAsia" w:hAnsiTheme="minorHAnsi" w:cstheme="minorBidi"/>
          <w:sz w:val="22"/>
          <w:szCs w:val="22"/>
        </w:rPr>
      </w:pPr>
      <w:hyperlink w:anchor="_Toc49519324" w:history="1">
        <w:r w:rsidRPr="00AB799E">
          <w:rPr>
            <w:rStyle w:val="Hyperlink"/>
          </w:rPr>
          <w:t>Project Maintenance: Validate Project Resources</w:t>
        </w:r>
        <w:r>
          <w:rPr>
            <w:webHidden/>
          </w:rPr>
          <w:tab/>
        </w:r>
        <w:r>
          <w:rPr>
            <w:webHidden/>
          </w:rPr>
          <w:fldChar w:fldCharType="begin"/>
        </w:r>
        <w:r>
          <w:rPr>
            <w:webHidden/>
          </w:rPr>
          <w:instrText xml:space="preserve"> PAGEREF _Toc49519324 \h </w:instrText>
        </w:r>
        <w:r>
          <w:rPr>
            <w:webHidden/>
          </w:rPr>
        </w:r>
        <w:r>
          <w:rPr>
            <w:webHidden/>
          </w:rPr>
          <w:fldChar w:fldCharType="separate"/>
        </w:r>
        <w:r w:rsidR="00CB667F">
          <w:rPr>
            <w:webHidden/>
          </w:rPr>
          <w:t>52</w:t>
        </w:r>
        <w:r>
          <w:rPr>
            <w:webHidden/>
          </w:rPr>
          <w:fldChar w:fldCharType="end"/>
        </w:r>
      </w:hyperlink>
    </w:p>
    <w:p w14:paraId="44F2E2A5" w14:textId="708B9ABB" w:rsidR="009C637A" w:rsidRDefault="009C637A">
      <w:pPr>
        <w:pStyle w:val="TOC3"/>
        <w:rPr>
          <w:rFonts w:asciiTheme="minorHAnsi" w:eastAsiaTheme="minorEastAsia" w:hAnsiTheme="minorHAnsi" w:cstheme="minorBidi"/>
          <w:sz w:val="22"/>
          <w:szCs w:val="22"/>
        </w:rPr>
      </w:pPr>
      <w:hyperlink w:anchor="_Toc49519325" w:history="1">
        <w:r w:rsidRPr="00AB799E">
          <w:rPr>
            <w:rStyle w:val="Hyperlink"/>
          </w:rPr>
          <w:t>10.</w:t>
        </w:r>
        <w:r>
          <w:rPr>
            <w:rFonts w:asciiTheme="minorHAnsi" w:eastAsiaTheme="minorEastAsia" w:hAnsiTheme="minorHAnsi" w:cstheme="minorBidi"/>
            <w:sz w:val="22"/>
            <w:szCs w:val="22"/>
          </w:rPr>
          <w:tab/>
        </w:r>
        <w:r w:rsidRPr="00AB799E">
          <w:rPr>
            <w:rStyle w:val="Hyperlink"/>
          </w:rPr>
          <w:t>validateProjectResources</w:t>
        </w:r>
        <w:r>
          <w:rPr>
            <w:webHidden/>
          </w:rPr>
          <w:tab/>
        </w:r>
        <w:r>
          <w:rPr>
            <w:webHidden/>
          </w:rPr>
          <w:fldChar w:fldCharType="begin"/>
        </w:r>
        <w:r>
          <w:rPr>
            <w:webHidden/>
          </w:rPr>
          <w:instrText xml:space="preserve"> PAGEREF _Toc49519325 \h </w:instrText>
        </w:r>
        <w:r>
          <w:rPr>
            <w:webHidden/>
          </w:rPr>
        </w:r>
        <w:r>
          <w:rPr>
            <w:webHidden/>
          </w:rPr>
          <w:fldChar w:fldCharType="separate"/>
        </w:r>
        <w:r w:rsidR="00CB667F">
          <w:rPr>
            <w:webHidden/>
          </w:rPr>
          <w:t>52</w:t>
        </w:r>
        <w:r>
          <w:rPr>
            <w:webHidden/>
          </w:rPr>
          <w:fldChar w:fldCharType="end"/>
        </w:r>
      </w:hyperlink>
    </w:p>
    <w:p w14:paraId="34EDAEFB" w14:textId="5FCFDAA3" w:rsidR="009C637A" w:rsidRDefault="009C637A">
      <w:pPr>
        <w:pStyle w:val="TOC2"/>
        <w:rPr>
          <w:rFonts w:asciiTheme="minorHAnsi" w:eastAsiaTheme="minorEastAsia" w:hAnsiTheme="minorHAnsi" w:cstheme="minorBidi"/>
          <w:sz w:val="22"/>
          <w:szCs w:val="22"/>
        </w:rPr>
      </w:pPr>
      <w:hyperlink w:anchor="_Toc49519326" w:history="1">
        <w:r w:rsidRPr="00AB799E">
          <w:rPr>
            <w:rStyle w:val="Hyperlink"/>
          </w:rPr>
          <w:t>Project Maintenance: Prune Resources</w:t>
        </w:r>
        <w:r>
          <w:rPr>
            <w:webHidden/>
          </w:rPr>
          <w:tab/>
        </w:r>
        <w:r>
          <w:rPr>
            <w:webHidden/>
          </w:rPr>
          <w:fldChar w:fldCharType="begin"/>
        </w:r>
        <w:r>
          <w:rPr>
            <w:webHidden/>
          </w:rPr>
          <w:instrText xml:space="preserve"> PAGEREF _Toc49519326 \h </w:instrText>
        </w:r>
        <w:r>
          <w:rPr>
            <w:webHidden/>
          </w:rPr>
        </w:r>
        <w:r>
          <w:rPr>
            <w:webHidden/>
          </w:rPr>
          <w:fldChar w:fldCharType="separate"/>
        </w:r>
        <w:r w:rsidR="00CB667F">
          <w:rPr>
            <w:webHidden/>
          </w:rPr>
          <w:t>52</w:t>
        </w:r>
        <w:r>
          <w:rPr>
            <w:webHidden/>
          </w:rPr>
          <w:fldChar w:fldCharType="end"/>
        </w:r>
      </w:hyperlink>
    </w:p>
    <w:p w14:paraId="1D5EA143" w14:textId="592A4780" w:rsidR="009C637A" w:rsidRDefault="009C637A">
      <w:pPr>
        <w:pStyle w:val="TOC3"/>
        <w:rPr>
          <w:rFonts w:asciiTheme="minorHAnsi" w:eastAsiaTheme="minorEastAsia" w:hAnsiTheme="minorHAnsi" w:cstheme="minorBidi"/>
          <w:sz w:val="22"/>
          <w:szCs w:val="22"/>
        </w:rPr>
      </w:pPr>
      <w:hyperlink w:anchor="_Toc49519327" w:history="1">
        <w:r w:rsidRPr="00AB799E">
          <w:rPr>
            <w:rStyle w:val="Hyperlink"/>
          </w:rPr>
          <w:t>11.</w:t>
        </w:r>
        <w:r>
          <w:rPr>
            <w:rFonts w:asciiTheme="minorHAnsi" w:eastAsiaTheme="minorEastAsia" w:hAnsiTheme="minorHAnsi" w:cstheme="minorBidi"/>
            <w:sz w:val="22"/>
            <w:szCs w:val="22"/>
          </w:rPr>
          <w:tab/>
        </w:r>
        <w:r w:rsidRPr="00AB799E">
          <w:rPr>
            <w:rStyle w:val="Hyperlink"/>
          </w:rPr>
          <w:t>pruneResources</w:t>
        </w:r>
        <w:r>
          <w:rPr>
            <w:webHidden/>
          </w:rPr>
          <w:tab/>
        </w:r>
        <w:r>
          <w:rPr>
            <w:webHidden/>
          </w:rPr>
          <w:fldChar w:fldCharType="begin"/>
        </w:r>
        <w:r>
          <w:rPr>
            <w:webHidden/>
          </w:rPr>
          <w:instrText xml:space="preserve"> PAGEREF _Toc49519327 \h </w:instrText>
        </w:r>
        <w:r>
          <w:rPr>
            <w:webHidden/>
          </w:rPr>
        </w:r>
        <w:r>
          <w:rPr>
            <w:webHidden/>
          </w:rPr>
          <w:fldChar w:fldCharType="separate"/>
        </w:r>
        <w:r w:rsidR="00CB667F">
          <w:rPr>
            <w:webHidden/>
          </w:rPr>
          <w:t>52</w:t>
        </w:r>
        <w:r>
          <w:rPr>
            <w:webHidden/>
          </w:rPr>
          <w:fldChar w:fldCharType="end"/>
        </w:r>
      </w:hyperlink>
    </w:p>
    <w:p w14:paraId="525D4528" w14:textId="6A07D113" w:rsidR="009C637A" w:rsidRDefault="009C637A">
      <w:pPr>
        <w:pStyle w:val="TOC2"/>
        <w:rPr>
          <w:rFonts w:asciiTheme="minorHAnsi" w:eastAsiaTheme="minorEastAsia" w:hAnsiTheme="minorHAnsi" w:cstheme="minorBidi"/>
          <w:sz w:val="22"/>
          <w:szCs w:val="22"/>
        </w:rPr>
      </w:pPr>
      <w:hyperlink w:anchor="_Toc49519328" w:history="1">
        <w:r w:rsidRPr="00AB799E">
          <w:rPr>
            <w:rStyle w:val="Hyperlink"/>
          </w:rPr>
          <w:t>Display Scripts: Display Lineage Tree</w:t>
        </w:r>
        <w:r>
          <w:rPr>
            <w:webHidden/>
          </w:rPr>
          <w:tab/>
        </w:r>
        <w:r>
          <w:rPr>
            <w:webHidden/>
          </w:rPr>
          <w:fldChar w:fldCharType="begin"/>
        </w:r>
        <w:r>
          <w:rPr>
            <w:webHidden/>
          </w:rPr>
          <w:instrText xml:space="preserve"> PAGEREF _Toc49519328 \h </w:instrText>
        </w:r>
        <w:r>
          <w:rPr>
            <w:webHidden/>
          </w:rPr>
        </w:r>
        <w:r>
          <w:rPr>
            <w:webHidden/>
          </w:rPr>
          <w:fldChar w:fldCharType="separate"/>
        </w:r>
        <w:r w:rsidR="00CB667F">
          <w:rPr>
            <w:webHidden/>
          </w:rPr>
          <w:t>53</w:t>
        </w:r>
        <w:r>
          <w:rPr>
            <w:webHidden/>
          </w:rPr>
          <w:fldChar w:fldCharType="end"/>
        </w:r>
      </w:hyperlink>
    </w:p>
    <w:p w14:paraId="5F32E3C0" w14:textId="3CC0FF45" w:rsidR="009C637A" w:rsidRDefault="009C637A">
      <w:pPr>
        <w:pStyle w:val="TOC3"/>
        <w:rPr>
          <w:rFonts w:asciiTheme="minorHAnsi" w:eastAsiaTheme="minorEastAsia" w:hAnsiTheme="minorHAnsi" w:cstheme="minorBidi"/>
          <w:sz w:val="22"/>
          <w:szCs w:val="22"/>
        </w:rPr>
      </w:pPr>
      <w:hyperlink w:anchor="_Toc49519329" w:history="1">
        <w:r w:rsidRPr="00AB799E">
          <w:rPr>
            <w:rStyle w:val="Hyperlink"/>
          </w:rPr>
          <w:t>12.</w:t>
        </w:r>
        <w:r>
          <w:rPr>
            <w:rFonts w:asciiTheme="minorHAnsi" w:eastAsiaTheme="minorEastAsia" w:hAnsiTheme="minorHAnsi" w:cstheme="minorBidi"/>
            <w:sz w:val="22"/>
            <w:szCs w:val="22"/>
          </w:rPr>
          <w:tab/>
        </w:r>
        <w:r w:rsidRPr="00AB799E">
          <w:rPr>
            <w:rStyle w:val="Hyperlink"/>
          </w:rPr>
          <w:t>displayLineageTree</w:t>
        </w:r>
        <w:r>
          <w:rPr>
            <w:webHidden/>
          </w:rPr>
          <w:tab/>
        </w:r>
        <w:r>
          <w:rPr>
            <w:webHidden/>
          </w:rPr>
          <w:fldChar w:fldCharType="begin"/>
        </w:r>
        <w:r>
          <w:rPr>
            <w:webHidden/>
          </w:rPr>
          <w:instrText xml:space="preserve"> PAGEREF _Toc49519329 \h </w:instrText>
        </w:r>
        <w:r>
          <w:rPr>
            <w:webHidden/>
          </w:rPr>
        </w:r>
        <w:r>
          <w:rPr>
            <w:webHidden/>
          </w:rPr>
          <w:fldChar w:fldCharType="separate"/>
        </w:r>
        <w:r w:rsidR="00CB667F">
          <w:rPr>
            <w:webHidden/>
          </w:rPr>
          <w:t>53</w:t>
        </w:r>
        <w:r>
          <w:rPr>
            <w:webHidden/>
          </w:rPr>
          <w:fldChar w:fldCharType="end"/>
        </w:r>
      </w:hyperlink>
    </w:p>
    <w:p w14:paraId="3E581CE2" w14:textId="5137431A" w:rsidR="009C637A" w:rsidRDefault="009C637A">
      <w:pPr>
        <w:pStyle w:val="TOC2"/>
        <w:rPr>
          <w:rFonts w:asciiTheme="minorHAnsi" w:eastAsiaTheme="minorEastAsia" w:hAnsiTheme="minorHAnsi" w:cstheme="minorBidi"/>
          <w:sz w:val="22"/>
          <w:szCs w:val="22"/>
        </w:rPr>
      </w:pPr>
      <w:hyperlink w:anchor="_Toc49519330" w:history="1">
        <w:r w:rsidRPr="00AB799E">
          <w:rPr>
            <w:rStyle w:val="Hyperlink"/>
          </w:rPr>
          <w:t>Display Scripts: Display Resource Tree</w:t>
        </w:r>
        <w:r>
          <w:rPr>
            <w:webHidden/>
          </w:rPr>
          <w:tab/>
        </w:r>
        <w:r>
          <w:rPr>
            <w:webHidden/>
          </w:rPr>
          <w:fldChar w:fldCharType="begin"/>
        </w:r>
        <w:r>
          <w:rPr>
            <w:webHidden/>
          </w:rPr>
          <w:instrText xml:space="preserve"> PAGEREF _Toc49519330 \h </w:instrText>
        </w:r>
        <w:r>
          <w:rPr>
            <w:webHidden/>
          </w:rPr>
        </w:r>
        <w:r>
          <w:rPr>
            <w:webHidden/>
          </w:rPr>
          <w:fldChar w:fldCharType="separate"/>
        </w:r>
        <w:r w:rsidR="00CB667F">
          <w:rPr>
            <w:webHidden/>
          </w:rPr>
          <w:t>54</w:t>
        </w:r>
        <w:r>
          <w:rPr>
            <w:webHidden/>
          </w:rPr>
          <w:fldChar w:fldCharType="end"/>
        </w:r>
      </w:hyperlink>
    </w:p>
    <w:p w14:paraId="5558E5AA" w14:textId="7E473350" w:rsidR="009C637A" w:rsidRDefault="009C637A">
      <w:pPr>
        <w:pStyle w:val="TOC3"/>
        <w:rPr>
          <w:rFonts w:asciiTheme="minorHAnsi" w:eastAsiaTheme="minorEastAsia" w:hAnsiTheme="minorHAnsi" w:cstheme="minorBidi"/>
          <w:sz w:val="22"/>
          <w:szCs w:val="22"/>
        </w:rPr>
      </w:pPr>
      <w:hyperlink w:anchor="_Toc49519331" w:history="1">
        <w:r w:rsidRPr="00AB799E">
          <w:rPr>
            <w:rStyle w:val="Hyperlink"/>
          </w:rPr>
          <w:t>13.</w:t>
        </w:r>
        <w:r>
          <w:rPr>
            <w:rFonts w:asciiTheme="minorHAnsi" w:eastAsiaTheme="minorEastAsia" w:hAnsiTheme="minorHAnsi" w:cstheme="minorBidi"/>
            <w:sz w:val="22"/>
            <w:szCs w:val="22"/>
          </w:rPr>
          <w:tab/>
        </w:r>
        <w:r w:rsidRPr="00AB799E">
          <w:rPr>
            <w:rStyle w:val="Hyperlink"/>
          </w:rPr>
          <w:t>displayResourceTree</w:t>
        </w:r>
        <w:r>
          <w:rPr>
            <w:webHidden/>
          </w:rPr>
          <w:tab/>
        </w:r>
        <w:r>
          <w:rPr>
            <w:webHidden/>
          </w:rPr>
          <w:fldChar w:fldCharType="begin"/>
        </w:r>
        <w:r>
          <w:rPr>
            <w:webHidden/>
          </w:rPr>
          <w:instrText xml:space="preserve"> PAGEREF _Toc49519331 \h </w:instrText>
        </w:r>
        <w:r>
          <w:rPr>
            <w:webHidden/>
          </w:rPr>
        </w:r>
        <w:r>
          <w:rPr>
            <w:webHidden/>
          </w:rPr>
          <w:fldChar w:fldCharType="separate"/>
        </w:r>
        <w:r w:rsidR="00CB667F">
          <w:rPr>
            <w:webHidden/>
          </w:rPr>
          <w:t>54</w:t>
        </w:r>
        <w:r>
          <w:rPr>
            <w:webHidden/>
          </w:rPr>
          <w:fldChar w:fldCharType="end"/>
        </w:r>
      </w:hyperlink>
    </w:p>
    <w:p w14:paraId="4E6F833F" w14:textId="6AA06962" w:rsidR="009C637A" w:rsidRDefault="009C637A">
      <w:pPr>
        <w:pStyle w:val="TOC2"/>
        <w:rPr>
          <w:rFonts w:asciiTheme="minorHAnsi" w:eastAsiaTheme="minorEastAsia" w:hAnsiTheme="minorHAnsi" w:cstheme="minorBidi"/>
          <w:sz w:val="22"/>
          <w:szCs w:val="22"/>
        </w:rPr>
      </w:pPr>
      <w:hyperlink w:anchor="_Toc49519332" w:history="1">
        <w:r w:rsidRPr="00AB799E">
          <w:rPr>
            <w:rStyle w:val="Hyperlink"/>
          </w:rPr>
          <w:t>Display Scripts: Search Resource Tree</w:t>
        </w:r>
        <w:r>
          <w:rPr>
            <w:webHidden/>
          </w:rPr>
          <w:tab/>
        </w:r>
        <w:r>
          <w:rPr>
            <w:webHidden/>
          </w:rPr>
          <w:fldChar w:fldCharType="begin"/>
        </w:r>
        <w:r>
          <w:rPr>
            <w:webHidden/>
          </w:rPr>
          <w:instrText xml:space="preserve"> PAGEREF _Toc49519332 \h </w:instrText>
        </w:r>
        <w:r>
          <w:rPr>
            <w:webHidden/>
          </w:rPr>
        </w:r>
        <w:r>
          <w:rPr>
            <w:webHidden/>
          </w:rPr>
          <w:fldChar w:fldCharType="separate"/>
        </w:r>
        <w:r w:rsidR="00CB667F">
          <w:rPr>
            <w:webHidden/>
          </w:rPr>
          <w:t>55</w:t>
        </w:r>
        <w:r>
          <w:rPr>
            <w:webHidden/>
          </w:rPr>
          <w:fldChar w:fldCharType="end"/>
        </w:r>
      </w:hyperlink>
    </w:p>
    <w:p w14:paraId="270AF595" w14:textId="0B66E320" w:rsidR="009C637A" w:rsidRDefault="009C637A">
      <w:pPr>
        <w:pStyle w:val="TOC3"/>
        <w:rPr>
          <w:rFonts w:asciiTheme="minorHAnsi" w:eastAsiaTheme="minorEastAsia" w:hAnsiTheme="minorHAnsi" w:cstheme="minorBidi"/>
          <w:sz w:val="22"/>
          <w:szCs w:val="22"/>
        </w:rPr>
      </w:pPr>
      <w:hyperlink w:anchor="_Toc49519333" w:history="1">
        <w:r w:rsidRPr="00AB799E">
          <w:rPr>
            <w:rStyle w:val="Hyperlink"/>
          </w:rPr>
          <w:t>14.</w:t>
        </w:r>
        <w:r>
          <w:rPr>
            <w:rFonts w:asciiTheme="minorHAnsi" w:eastAsiaTheme="minorEastAsia" w:hAnsiTheme="minorHAnsi" w:cstheme="minorBidi"/>
            <w:sz w:val="22"/>
            <w:szCs w:val="22"/>
          </w:rPr>
          <w:tab/>
        </w:r>
        <w:r w:rsidRPr="00AB799E">
          <w:rPr>
            <w:rStyle w:val="Hyperlink"/>
          </w:rPr>
          <w:t>searchResourceTree</w:t>
        </w:r>
        <w:r>
          <w:rPr>
            <w:webHidden/>
          </w:rPr>
          <w:tab/>
        </w:r>
        <w:r>
          <w:rPr>
            <w:webHidden/>
          </w:rPr>
          <w:fldChar w:fldCharType="begin"/>
        </w:r>
        <w:r>
          <w:rPr>
            <w:webHidden/>
          </w:rPr>
          <w:instrText xml:space="preserve"> PAGEREF _Toc49519333 \h </w:instrText>
        </w:r>
        <w:r>
          <w:rPr>
            <w:webHidden/>
          </w:rPr>
        </w:r>
        <w:r>
          <w:rPr>
            <w:webHidden/>
          </w:rPr>
          <w:fldChar w:fldCharType="separate"/>
        </w:r>
        <w:r w:rsidR="00CB667F">
          <w:rPr>
            <w:webHidden/>
          </w:rPr>
          <w:t>55</w:t>
        </w:r>
        <w:r>
          <w:rPr>
            <w:webHidden/>
          </w:rPr>
          <w:fldChar w:fldCharType="end"/>
        </w:r>
      </w:hyperlink>
    </w:p>
    <w:p w14:paraId="6A7C2BF8" w14:textId="505FECB6" w:rsidR="009C637A" w:rsidRDefault="009C637A">
      <w:pPr>
        <w:pStyle w:val="TOC2"/>
        <w:rPr>
          <w:rFonts w:asciiTheme="minorHAnsi" w:eastAsiaTheme="minorEastAsia" w:hAnsiTheme="minorHAnsi" w:cstheme="minorBidi"/>
          <w:sz w:val="22"/>
          <w:szCs w:val="22"/>
        </w:rPr>
      </w:pPr>
      <w:hyperlink w:anchor="_Toc49519334" w:history="1">
        <w:r w:rsidRPr="00AB799E">
          <w:rPr>
            <w:rStyle w:val="Hyperlink"/>
          </w:rPr>
          <w:t>View Generation: Generate Composite Database Published Resources</w:t>
        </w:r>
        <w:r>
          <w:rPr>
            <w:webHidden/>
          </w:rPr>
          <w:tab/>
        </w:r>
        <w:r>
          <w:rPr>
            <w:webHidden/>
          </w:rPr>
          <w:fldChar w:fldCharType="begin"/>
        </w:r>
        <w:r>
          <w:rPr>
            <w:webHidden/>
          </w:rPr>
          <w:instrText xml:space="preserve"> PAGEREF _Toc49519334 \h </w:instrText>
        </w:r>
        <w:r>
          <w:rPr>
            <w:webHidden/>
          </w:rPr>
        </w:r>
        <w:r>
          <w:rPr>
            <w:webHidden/>
          </w:rPr>
          <w:fldChar w:fldCharType="separate"/>
        </w:r>
        <w:r w:rsidR="00CB667F">
          <w:rPr>
            <w:webHidden/>
          </w:rPr>
          <w:t>55</w:t>
        </w:r>
        <w:r>
          <w:rPr>
            <w:webHidden/>
          </w:rPr>
          <w:fldChar w:fldCharType="end"/>
        </w:r>
      </w:hyperlink>
    </w:p>
    <w:p w14:paraId="38AFB6F0" w14:textId="6DF3B749" w:rsidR="009C637A" w:rsidRDefault="009C637A">
      <w:pPr>
        <w:pStyle w:val="TOC3"/>
        <w:rPr>
          <w:rFonts w:asciiTheme="minorHAnsi" w:eastAsiaTheme="minorEastAsia" w:hAnsiTheme="minorHAnsi" w:cstheme="minorBidi"/>
          <w:sz w:val="22"/>
          <w:szCs w:val="22"/>
        </w:rPr>
      </w:pPr>
      <w:hyperlink w:anchor="_Toc49519335" w:history="1">
        <w:r w:rsidRPr="00AB799E">
          <w:rPr>
            <w:rStyle w:val="Hyperlink"/>
          </w:rPr>
          <w:t>15.</w:t>
        </w:r>
        <w:r>
          <w:rPr>
            <w:rFonts w:asciiTheme="minorHAnsi" w:eastAsiaTheme="minorEastAsia" w:hAnsiTheme="minorHAnsi" w:cstheme="minorBidi"/>
            <w:sz w:val="22"/>
            <w:szCs w:val="22"/>
          </w:rPr>
          <w:tab/>
        </w:r>
        <w:r w:rsidRPr="00AB799E">
          <w:rPr>
            <w:rStyle w:val="Hyperlink"/>
          </w:rPr>
          <w:t>generatePublishedResource</w:t>
        </w:r>
        <w:r>
          <w:rPr>
            <w:webHidden/>
          </w:rPr>
          <w:tab/>
        </w:r>
        <w:r>
          <w:rPr>
            <w:webHidden/>
          </w:rPr>
          <w:fldChar w:fldCharType="begin"/>
        </w:r>
        <w:r>
          <w:rPr>
            <w:webHidden/>
          </w:rPr>
          <w:instrText xml:space="preserve"> PAGEREF _Toc49519335 \h </w:instrText>
        </w:r>
        <w:r>
          <w:rPr>
            <w:webHidden/>
          </w:rPr>
        </w:r>
        <w:r>
          <w:rPr>
            <w:webHidden/>
          </w:rPr>
          <w:fldChar w:fldCharType="separate"/>
        </w:r>
        <w:r w:rsidR="00CB667F">
          <w:rPr>
            <w:webHidden/>
          </w:rPr>
          <w:t>55</w:t>
        </w:r>
        <w:r>
          <w:rPr>
            <w:webHidden/>
          </w:rPr>
          <w:fldChar w:fldCharType="end"/>
        </w:r>
      </w:hyperlink>
    </w:p>
    <w:p w14:paraId="4809F9F7" w14:textId="4A04DFFE" w:rsidR="009C637A" w:rsidRDefault="009C637A">
      <w:pPr>
        <w:pStyle w:val="TOC2"/>
        <w:rPr>
          <w:rFonts w:asciiTheme="minorHAnsi" w:eastAsiaTheme="minorEastAsia" w:hAnsiTheme="minorHAnsi" w:cstheme="minorBidi"/>
          <w:sz w:val="22"/>
          <w:szCs w:val="22"/>
        </w:rPr>
      </w:pPr>
      <w:hyperlink w:anchor="_Toc49519336" w:history="1">
        <w:r w:rsidRPr="00AB799E">
          <w:rPr>
            <w:rStyle w:val="Hyperlink"/>
          </w:rPr>
          <w:t>View Generation: Generate Cast Views</w:t>
        </w:r>
        <w:r>
          <w:rPr>
            <w:webHidden/>
          </w:rPr>
          <w:tab/>
        </w:r>
        <w:r>
          <w:rPr>
            <w:webHidden/>
          </w:rPr>
          <w:fldChar w:fldCharType="begin"/>
        </w:r>
        <w:r>
          <w:rPr>
            <w:webHidden/>
          </w:rPr>
          <w:instrText xml:space="preserve"> PAGEREF _Toc49519336 \h </w:instrText>
        </w:r>
        <w:r>
          <w:rPr>
            <w:webHidden/>
          </w:rPr>
        </w:r>
        <w:r>
          <w:rPr>
            <w:webHidden/>
          </w:rPr>
          <w:fldChar w:fldCharType="separate"/>
        </w:r>
        <w:r w:rsidR="00CB667F">
          <w:rPr>
            <w:webHidden/>
          </w:rPr>
          <w:t>61</w:t>
        </w:r>
        <w:r>
          <w:rPr>
            <w:webHidden/>
          </w:rPr>
          <w:fldChar w:fldCharType="end"/>
        </w:r>
      </w:hyperlink>
    </w:p>
    <w:p w14:paraId="41C75E55" w14:textId="24D04B8B" w:rsidR="009C637A" w:rsidRDefault="009C637A">
      <w:pPr>
        <w:pStyle w:val="TOC3"/>
        <w:rPr>
          <w:rFonts w:asciiTheme="minorHAnsi" w:eastAsiaTheme="minorEastAsia" w:hAnsiTheme="minorHAnsi" w:cstheme="minorBidi"/>
          <w:sz w:val="22"/>
          <w:szCs w:val="22"/>
        </w:rPr>
      </w:pPr>
      <w:hyperlink w:anchor="_Toc49519337" w:history="1">
        <w:r w:rsidRPr="00AB799E">
          <w:rPr>
            <w:rStyle w:val="Hyperlink"/>
          </w:rPr>
          <w:t>16.</w:t>
        </w:r>
        <w:r>
          <w:rPr>
            <w:rFonts w:asciiTheme="minorHAnsi" w:eastAsiaTheme="minorEastAsia" w:hAnsiTheme="minorHAnsi" w:cstheme="minorBidi"/>
            <w:sz w:val="22"/>
            <w:szCs w:val="22"/>
          </w:rPr>
          <w:tab/>
        </w:r>
        <w:r w:rsidRPr="00AB799E">
          <w:rPr>
            <w:rStyle w:val="Hyperlink"/>
          </w:rPr>
          <w:t>generateCastViews</w:t>
        </w:r>
        <w:r>
          <w:rPr>
            <w:webHidden/>
          </w:rPr>
          <w:tab/>
        </w:r>
        <w:r>
          <w:rPr>
            <w:webHidden/>
          </w:rPr>
          <w:fldChar w:fldCharType="begin"/>
        </w:r>
        <w:r>
          <w:rPr>
            <w:webHidden/>
          </w:rPr>
          <w:instrText xml:space="preserve"> PAGEREF _Toc49519337 \h </w:instrText>
        </w:r>
        <w:r>
          <w:rPr>
            <w:webHidden/>
          </w:rPr>
        </w:r>
        <w:r>
          <w:rPr>
            <w:webHidden/>
          </w:rPr>
          <w:fldChar w:fldCharType="separate"/>
        </w:r>
        <w:r w:rsidR="00CB667F">
          <w:rPr>
            <w:webHidden/>
          </w:rPr>
          <w:t>61</w:t>
        </w:r>
        <w:r>
          <w:rPr>
            <w:webHidden/>
          </w:rPr>
          <w:fldChar w:fldCharType="end"/>
        </w:r>
      </w:hyperlink>
    </w:p>
    <w:p w14:paraId="187AC869" w14:textId="1639DA47" w:rsidR="009C637A" w:rsidRDefault="009C637A">
      <w:pPr>
        <w:pStyle w:val="TOC2"/>
        <w:rPr>
          <w:rFonts w:asciiTheme="minorHAnsi" w:eastAsiaTheme="minorEastAsia" w:hAnsiTheme="minorHAnsi" w:cstheme="minorBidi"/>
          <w:sz w:val="22"/>
          <w:szCs w:val="22"/>
        </w:rPr>
      </w:pPr>
      <w:hyperlink w:anchor="_Toc49519338" w:history="1">
        <w:r w:rsidRPr="00AB799E">
          <w:rPr>
            <w:rStyle w:val="Hyperlink"/>
          </w:rPr>
          <w:t>View Generation: Generate Client Published Views</w:t>
        </w:r>
        <w:r>
          <w:rPr>
            <w:webHidden/>
          </w:rPr>
          <w:tab/>
        </w:r>
        <w:r>
          <w:rPr>
            <w:webHidden/>
          </w:rPr>
          <w:fldChar w:fldCharType="begin"/>
        </w:r>
        <w:r>
          <w:rPr>
            <w:webHidden/>
          </w:rPr>
          <w:instrText xml:space="preserve"> PAGEREF _Toc49519338 \h </w:instrText>
        </w:r>
        <w:r>
          <w:rPr>
            <w:webHidden/>
          </w:rPr>
        </w:r>
        <w:r>
          <w:rPr>
            <w:webHidden/>
          </w:rPr>
          <w:fldChar w:fldCharType="separate"/>
        </w:r>
        <w:r w:rsidR="00CB667F">
          <w:rPr>
            <w:webHidden/>
          </w:rPr>
          <w:t>64</w:t>
        </w:r>
        <w:r>
          <w:rPr>
            <w:webHidden/>
          </w:rPr>
          <w:fldChar w:fldCharType="end"/>
        </w:r>
      </w:hyperlink>
    </w:p>
    <w:p w14:paraId="39671C57" w14:textId="37E598BB" w:rsidR="009C637A" w:rsidRDefault="009C637A">
      <w:pPr>
        <w:pStyle w:val="TOC3"/>
        <w:rPr>
          <w:rFonts w:asciiTheme="minorHAnsi" w:eastAsiaTheme="minorEastAsia" w:hAnsiTheme="minorHAnsi" w:cstheme="minorBidi"/>
          <w:sz w:val="22"/>
          <w:szCs w:val="22"/>
        </w:rPr>
      </w:pPr>
      <w:hyperlink w:anchor="_Toc49519339" w:history="1">
        <w:r w:rsidRPr="00AB799E">
          <w:rPr>
            <w:rStyle w:val="Hyperlink"/>
          </w:rPr>
          <w:t>17.</w:t>
        </w:r>
        <w:r>
          <w:rPr>
            <w:rFonts w:asciiTheme="minorHAnsi" w:eastAsiaTheme="minorEastAsia" w:hAnsiTheme="minorHAnsi" w:cstheme="minorBidi"/>
            <w:sz w:val="22"/>
            <w:szCs w:val="22"/>
          </w:rPr>
          <w:tab/>
        </w:r>
        <w:r w:rsidRPr="00AB799E">
          <w:rPr>
            <w:rStyle w:val="Hyperlink"/>
          </w:rPr>
          <w:t>generateClientPublished</w:t>
        </w:r>
        <w:r>
          <w:rPr>
            <w:webHidden/>
          </w:rPr>
          <w:tab/>
        </w:r>
        <w:r>
          <w:rPr>
            <w:webHidden/>
          </w:rPr>
          <w:fldChar w:fldCharType="begin"/>
        </w:r>
        <w:r>
          <w:rPr>
            <w:webHidden/>
          </w:rPr>
          <w:instrText xml:space="preserve"> PAGEREF _Toc49519339 \h </w:instrText>
        </w:r>
        <w:r>
          <w:rPr>
            <w:webHidden/>
          </w:rPr>
        </w:r>
        <w:r>
          <w:rPr>
            <w:webHidden/>
          </w:rPr>
          <w:fldChar w:fldCharType="separate"/>
        </w:r>
        <w:r w:rsidR="00CB667F">
          <w:rPr>
            <w:webHidden/>
          </w:rPr>
          <w:t>64</w:t>
        </w:r>
        <w:r>
          <w:rPr>
            <w:webHidden/>
          </w:rPr>
          <w:fldChar w:fldCharType="end"/>
        </w:r>
      </w:hyperlink>
    </w:p>
    <w:p w14:paraId="43B71849" w14:textId="574930B6" w:rsidR="009C637A" w:rsidRDefault="009C637A">
      <w:pPr>
        <w:pStyle w:val="TOC2"/>
        <w:rPr>
          <w:rFonts w:asciiTheme="minorHAnsi" w:eastAsiaTheme="minorEastAsia" w:hAnsiTheme="minorHAnsi" w:cstheme="minorBidi"/>
          <w:sz w:val="22"/>
          <w:szCs w:val="22"/>
        </w:rPr>
      </w:pPr>
      <w:hyperlink w:anchor="_Toc49519340" w:history="1">
        <w:r w:rsidRPr="00AB799E">
          <w:rPr>
            <w:rStyle w:val="Hyperlink"/>
          </w:rPr>
          <w:t>View Generation: Generate Application (Client) Views</w:t>
        </w:r>
        <w:r>
          <w:rPr>
            <w:webHidden/>
          </w:rPr>
          <w:tab/>
        </w:r>
        <w:r>
          <w:rPr>
            <w:webHidden/>
          </w:rPr>
          <w:fldChar w:fldCharType="begin"/>
        </w:r>
        <w:r>
          <w:rPr>
            <w:webHidden/>
          </w:rPr>
          <w:instrText xml:space="preserve"> PAGEREF _Toc49519340 \h </w:instrText>
        </w:r>
        <w:r>
          <w:rPr>
            <w:webHidden/>
          </w:rPr>
        </w:r>
        <w:r>
          <w:rPr>
            <w:webHidden/>
          </w:rPr>
          <w:fldChar w:fldCharType="separate"/>
        </w:r>
        <w:r w:rsidR="00CB667F">
          <w:rPr>
            <w:webHidden/>
          </w:rPr>
          <w:t>69</w:t>
        </w:r>
        <w:r>
          <w:rPr>
            <w:webHidden/>
          </w:rPr>
          <w:fldChar w:fldCharType="end"/>
        </w:r>
      </w:hyperlink>
    </w:p>
    <w:p w14:paraId="622B8AD3" w14:textId="50C95EB5" w:rsidR="009C637A" w:rsidRDefault="009C637A">
      <w:pPr>
        <w:pStyle w:val="TOC3"/>
        <w:rPr>
          <w:rFonts w:asciiTheme="minorHAnsi" w:eastAsiaTheme="minorEastAsia" w:hAnsiTheme="minorHAnsi" w:cstheme="minorBidi"/>
          <w:sz w:val="22"/>
          <w:szCs w:val="22"/>
        </w:rPr>
      </w:pPr>
      <w:hyperlink w:anchor="_Toc49519341" w:history="1">
        <w:r w:rsidRPr="00AB799E">
          <w:rPr>
            <w:rStyle w:val="Hyperlink"/>
          </w:rPr>
          <w:t>18.</w:t>
        </w:r>
        <w:r>
          <w:rPr>
            <w:rFonts w:asciiTheme="minorHAnsi" w:eastAsiaTheme="minorEastAsia" w:hAnsiTheme="minorHAnsi" w:cstheme="minorBidi"/>
            <w:sz w:val="22"/>
            <w:szCs w:val="22"/>
          </w:rPr>
          <w:tab/>
        </w:r>
        <w:r w:rsidRPr="00AB799E">
          <w:rPr>
            <w:rStyle w:val="Hyperlink"/>
          </w:rPr>
          <w:t>generateClientViews</w:t>
        </w:r>
        <w:r>
          <w:rPr>
            <w:webHidden/>
          </w:rPr>
          <w:tab/>
        </w:r>
        <w:r>
          <w:rPr>
            <w:webHidden/>
          </w:rPr>
          <w:fldChar w:fldCharType="begin"/>
        </w:r>
        <w:r>
          <w:rPr>
            <w:webHidden/>
          </w:rPr>
          <w:instrText xml:space="preserve"> PAGEREF _Toc49519341 \h </w:instrText>
        </w:r>
        <w:r>
          <w:rPr>
            <w:webHidden/>
          </w:rPr>
        </w:r>
        <w:r>
          <w:rPr>
            <w:webHidden/>
          </w:rPr>
          <w:fldChar w:fldCharType="separate"/>
        </w:r>
        <w:r w:rsidR="00CB667F">
          <w:rPr>
            <w:webHidden/>
          </w:rPr>
          <w:t>69</w:t>
        </w:r>
        <w:r>
          <w:rPr>
            <w:webHidden/>
          </w:rPr>
          <w:fldChar w:fldCharType="end"/>
        </w:r>
      </w:hyperlink>
    </w:p>
    <w:p w14:paraId="3B79A67B" w14:textId="21B2A0CF" w:rsidR="009C637A" w:rsidRDefault="009C637A">
      <w:pPr>
        <w:pStyle w:val="TOC2"/>
        <w:rPr>
          <w:rFonts w:asciiTheme="minorHAnsi" w:eastAsiaTheme="minorEastAsia" w:hAnsiTheme="minorHAnsi" w:cstheme="minorBidi"/>
          <w:sz w:val="22"/>
          <w:szCs w:val="22"/>
        </w:rPr>
      </w:pPr>
      <w:hyperlink w:anchor="_Toc49519342" w:history="1">
        <w:r w:rsidRPr="00AB799E">
          <w:rPr>
            <w:rStyle w:val="Hyperlink"/>
          </w:rPr>
          <w:t>View Generation: Generate Business (Business) Views</w:t>
        </w:r>
        <w:r>
          <w:rPr>
            <w:webHidden/>
          </w:rPr>
          <w:tab/>
        </w:r>
        <w:r>
          <w:rPr>
            <w:webHidden/>
          </w:rPr>
          <w:fldChar w:fldCharType="begin"/>
        </w:r>
        <w:r>
          <w:rPr>
            <w:webHidden/>
          </w:rPr>
          <w:instrText xml:space="preserve"> PAGEREF _Toc49519342 \h </w:instrText>
        </w:r>
        <w:r>
          <w:rPr>
            <w:webHidden/>
          </w:rPr>
        </w:r>
        <w:r>
          <w:rPr>
            <w:webHidden/>
          </w:rPr>
          <w:fldChar w:fldCharType="separate"/>
        </w:r>
        <w:r w:rsidR="00CB667F">
          <w:rPr>
            <w:webHidden/>
          </w:rPr>
          <w:t>75</w:t>
        </w:r>
        <w:r>
          <w:rPr>
            <w:webHidden/>
          </w:rPr>
          <w:fldChar w:fldCharType="end"/>
        </w:r>
      </w:hyperlink>
    </w:p>
    <w:p w14:paraId="44F490C1" w14:textId="2D1FB1DE" w:rsidR="009C637A" w:rsidRDefault="009C637A">
      <w:pPr>
        <w:pStyle w:val="TOC3"/>
        <w:rPr>
          <w:rFonts w:asciiTheme="minorHAnsi" w:eastAsiaTheme="minorEastAsia" w:hAnsiTheme="minorHAnsi" w:cstheme="minorBidi"/>
          <w:sz w:val="22"/>
          <w:szCs w:val="22"/>
        </w:rPr>
      </w:pPr>
      <w:hyperlink w:anchor="_Toc49519343" w:history="1">
        <w:r w:rsidRPr="00AB799E">
          <w:rPr>
            <w:rStyle w:val="Hyperlink"/>
          </w:rPr>
          <w:t>19.</w:t>
        </w:r>
        <w:r>
          <w:rPr>
            <w:rFonts w:asciiTheme="minorHAnsi" w:eastAsiaTheme="minorEastAsia" w:hAnsiTheme="minorHAnsi" w:cstheme="minorBidi"/>
            <w:sz w:val="22"/>
            <w:szCs w:val="22"/>
          </w:rPr>
          <w:tab/>
        </w:r>
        <w:r w:rsidRPr="00AB799E">
          <w:rPr>
            <w:rStyle w:val="Hyperlink"/>
          </w:rPr>
          <w:t>generateBusinessViews</w:t>
        </w:r>
        <w:r>
          <w:rPr>
            <w:webHidden/>
          </w:rPr>
          <w:tab/>
        </w:r>
        <w:r>
          <w:rPr>
            <w:webHidden/>
          </w:rPr>
          <w:fldChar w:fldCharType="begin"/>
        </w:r>
        <w:r>
          <w:rPr>
            <w:webHidden/>
          </w:rPr>
          <w:instrText xml:space="preserve"> PAGEREF _Toc49519343 \h </w:instrText>
        </w:r>
        <w:r>
          <w:rPr>
            <w:webHidden/>
          </w:rPr>
        </w:r>
        <w:r>
          <w:rPr>
            <w:webHidden/>
          </w:rPr>
          <w:fldChar w:fldCharType="separate"/>
        </w:r>
        <w:r w:rsidR="00CB667F">
          <w:rPr>
            <w:webHidden/>
          </w:rPr>
          <w:t>75</w:t>
        </w:r>
        <w:r>
          <w:rPr>
            <w:webHidden/>
          </w:rPr>
          <w:fldChar w:fldCharType="end"/>
        </w:r>
      </w:hyperlink>
    </w:p>
    <w:p w14:paraId="75620E4F" w14:textId="30D5E648" w:rsidR="009C637A" w:rsidRDefault="009C637A">
      <w:pPr>
        <w:pStyle w:val="TOC2"/>
        <w:rPr>
          <w:rFonts w:asciiTheme="minorHAnsi" w:eastAsiaTheme="minorEastAsia" w:hAnsiTheme="minorHAnsi" w:cstheme="minorBidi"/>
          <w:sz w:val="22"/>
          <w:szCs w:val="22"/>
        </w:rPr>
      </w:pPr>
      <w:hyperlink w:anchor="_Toc49519344" w:history="1">
        <w:r w:rsidRPr="00AB799E">
          <w:rPr>
            <w:rStyle w:val="Hyperlink"/>
          </w:rPr>
          <w:t>View Generation: Generate Business (Logical) Views</w:t>
        </w:r>
        <w:r>
          <w:rPr>
            <w:webHidden/>
          </w:rPr>
          <w:tab/>
        </w:r>
        <w:r>
          <w:rPr>
            <w:webHidden/>
          </w:rPr>
          <w:fldChar w:fldCharType="begin"/>
        </w:r>
        <w:r>
          <w:rPr>
            <w:webHidden/>
          </w:rPr>
          <w:instrText xml:space="preserve"> PAGEREF _Toc49519344 \h </w:instrText>
        </w:r>
        <w:r>
          <w:rPr>
            <w:webHidden/>
          </w:rPr>
        </w:r>
        <w:r>
          <w:rPr>
            <w:webHidden/>
          </w:rPr>
          <w:fldChar w:fldCharType="separate"/>
        </w:r>
        <w:r w:rsidR="00CB667F">
          <w:rPr>
            <w:webHidden/>
          </w:rPr>
          <w:t>80</w:t>
        </w:r>
        <w:r>
          <w:rPr>
            <w:webHidden/>
          </w:rPr>
          <w:fldChar w:fldCharType="end"/>
        </w:r>
      </w:hyperlink>
    </w:p>
    <w:p w14:paraId="4DCBD081" w14:textId="4DDE01CC" w:rsidR="009C637A" w:rsidRDefault="009C637A">
      <w:pPr>
        <w:pStyle w:val="TOC3"/>
        <w:rPr>
          <w:rFonts w:asciiTheme="minorHAnsi" w:eastAsiaTheme="minorEastAsia" w:hAnsiTheme="minorHAnsi" w:cstheme="minorBidi"/>
          <w:sz w:val="22"/>
          <w:szCs w:val="22"/>
        </w:rPr>
      </w:pPr>
      <w:hyperlink w:anchor="_Toc49519345" w:history="1">
        <w:r w:rsidRPr="00AB799E">
          <w:rPr>
            <w:rStyle w:val="Hyperlink"/>
          </w:rPr>
          <w:t>20.</w:t>
        </w:r>
        <w:r>
          <w:rPr>
            <w:rFonts w:asciiTheme="minorHAnsi" w:eastAsiaTheme="minorEastAsia" w:hAnsiTheme="minorHAnsi" w:cstheme="minorBidi"/>
            <w:sz w:val="22"/>
            <w:szCs w:val="22"/>
          </w:rPr>
          <w:tab/>
        </w:r>
        <w:r w:rsidRPr="00AB799E">
          <w:rPr>
            <w:rStyle w:val="Hyperlink"/>
          </w:rPr>
          <w:t>generateLogicalViews</w:t>
        </w:r>
        <w:r>
          <w:rPr>
            <w:webHidden/>
          </w:rPr>
          <w:tab/>
        </w:r>
        <w:r>
          <w:rPr>
            <w:webHidden/>
          </w:rPr>
          <w:fldChar w:fldCharType="begin"/>
        </w:r>
        <w:r>
          <w:rPr>
            <w:webHidden/>
          </w:rPr>
          <w:instrText xml:space="preserve"> PAGEREF _Toc49519345 \h </w:instrText>
        </w:r>
        <w:r>
          <w:rPr>
            <w:webHidden/>
          </w:rPr>
        </w:r>
        <w:r>
          <w:rPr>
            <w:webHidden/>
          </w:rPr>
          <w:fldChar w:fldCharType="separate"/>
        </w:r>
        <w:r w:rsidR="00CB667F">
          <w:rPr>
            <w:webHidden/>
          </w:rPr>
          <w:t>80</w:t>
        </w:r>
        <w:r>
          <w:rPr>
            <w:webHidden/>
          </w:rPr>
          <w:fldChar w:fldCharType="end"/>
        </w:r>
      </w:hyperlink>
    </w:p>
    <w:p w14:paraId="1F0ABC9B" w14:textId="348EA7D4" w:rsidR="009C637A" w:rsidRDefault="009C637A">
      <w:pPr>
        <w:pStyle w:val="TOC2"/>
        <w:rPr>
          <w:rFonts w:asciiTheme="minorHAnsi" w:eastAsiaTheme="minorEastAsia" w:hAnsiTheme="minorHAnsi" w:cstheme="minorBidi"/>
          <w:sz w:val="22"/>
          <w:szCs w:val="22"/>
        </w:rPr>
      </w:pPr>
      <w:hyperlink w:anchor="_Toc49519346" w:history="1">
        <w:r w:rsidRPr="00AB799E">
          <w:rPr>
            <w:rStyle w:val="Hyperlink"/>
          </w:rPr>
          <w:t>View Generation: Generate Physical (Formatting) Views</w:t>
        </w:r>
        <w:r>
          <w:rPr>
            <w:webHidden/>
          </w:rPr>
          <w:tab/>
        </w:r>
        <w:r>
          <w:rPr>
            <w:webHidden/>
          </w:rPr>
          <w:fldChar w:fldCharType="begin"/>
        </w:r>
        <w:r>
          <w:rPr>
            <w:webHidden/>
          </w:rPr>
          <w:instrText xml:space="preserve"> PAGEREF _Toc49519346 \h </w:instrText>
        </w:r>
        <w:r>
          <w:rPr>
            <w:webHidden/>
          </w:rPr>
        </w:r>
        <w:r>
          <w:rPr>
            <w:webHidden/>
          </w:rPr>
          <w:fldChar w:fldCharType="separate"/>
        </w:r>
        <w:r w:rsidR="00CB667F">
          <w:rPr>
            <w:webHidden/>
          </w:rPr>
          <w:t>86</w:t>
        </w:r>
        <w:r>
          <w:rPr>
            <w:webHidden/>
          </w:rPr>
          <w:fldChar w:fldCharType="end"/>
        </w:r>
      </w:hyperlink>
    </w:p>
    <w:p w14:paraId="79F254AE" w14:textId="49599A43" w:rsidR="009C637A" w:rsidRDefault="009C637A">
      <w:pPr>
        <w:pStyle w:val="TOC3"/>
        <w:rPr>
          <w:rFonts w:asciiTheme="minorHAnsi" w:eastAsiaTheme="minorEastAsia" w:hAnsiTheme="minorHAnsi" w:cstheme="minorBidi"/>
          <w:sz w:val="22"/>
          <w:szCs w:val="22"/>
        </w:rPr>
      </w:pPr>
      <w:hyperlink w:anchor="_Toc49519347" w:history="1">
        <w:r w:rsidRPr="00AB799E">
          <w:rPr>
            <w:rStyle w:val="Hyperlink"/>
          </w:rPr>
          <w:t>21.</w:t>
        </w:r>
        <w:r>
          <w:rPr>
            <w:rFonts w:asciiTheme="minorHAnsi" w:eastAsiaTheme="minorEastAsia" w:hAnsiTheme="minorHAnsi" w:cstheme="minorBidi"/>
            <w:sz w:val="22"/>
            <w:szCs w:val="22"/>
          </w:rPr>
          <w:tab/>
        </w:r>
        <w:r w:rsidRPr="00AB799E">
          <w:rPr>
            <w:rStyle w:val="Hyperlink"/>
          </w:rPr>
          <w:t>generateFormattingViews</w:t>
        </w:r>
        <w:r>
          <w:rPr>
            <w:webHidden/>
          </w:rPr>
          <w:tab/>
        </w:r>
        <w:r>
          <w:rPr>
            <w:webHidden/>
          </w:rPr>
          <w:fldChar w:fldCharType="begin"/>
        </w:r>
        <w:r>
          <w:rPr>
            <w:webHidden/>
          </w:rPr>
          <w:instrText xml:space="preserve"> PAGEREF _Toc49519347 \h </w:instrText>
        </w:r>
        <w:r>
          <w:rPr>
            <w:webHidden/>
          </w:rPr>
        </w:r>
        <w:r>
          <w:rPr>
            <w:webHidden/>
          </w:rPr>
          <w:fldChar w:fldCharType="separate"/>
        </w:r>
        <w:r w:rsidR="00CB667F">
          <w:rPr>
            <w:webHidden/>
          </w:rPr>
          <w:t>86</w:t>
        </w:r>
        <w:r>
          <w:rPr>
            <w:webHidden/>
          </w:rPr>
          <w:fldChar w:fldCharType="end"/>
        </w:r>
      </w:hyperlink>
    </w:p>
    <w:p w14:paraId="60A79743" w14:textId="7E819AC6" w:rsidR="009C637A" w:rsidRDefault="009C637A">
      <w:pPr>
        <w:pStyle w:val="TOC2"/>
        <w:rPr>
          <w:rFonts w:asciiTheme="minorHAnsi" w:eastAsiaTheme="minorEastAsia" w:hAnsiTheme="minorHAnsi" w:cstheme="minorBidi"/>
          <w:sz w:val="22"/>
          <w:szCs w:val="22"/>
        </w:rPr>
      </w:pPr>
      <w:hyperlink w:anchor="_Toc49519348" w:history="1">
        <w:r w:rsidRPr="00AB799E">
          <w:rPr>
            <w:rStyle w:val="Hyperlink"/>
          </w:rPr>
          <w:t>View Generation: Generate Physical (Physical) Views</w:t>
        </w:r>
        <w:r>
          <w:rPr>
            <w:webHidden/>
          </w:rPr>
          <w:tab/>
        </w:r>
        <w:r>
          <w:rPr>
            <w:webHidden/>
          </w:rPr>
          <w:fldChar w:fldCharType="begin"/>
        </w:r>
        <w:r>
          <w:rPr>
            <w:webHidden/>
          </w:rPr>
          <w:instrText xml:space="preserve"> PAGEREF _Toc49519348 \h </w:instrText>
        </w:r>
        <w:r>
          <w:rPr>
            <w:webHidden/>
          </w:rPr>
        </w:r>
        <w:r>
          <w:rPr>
            <w:webHidden/>
          </w:rPr>
          <w:fldChar w:fldCharType="separate"/>
        </w:r>
        <w:r w:rsidR="00CB667F">
          <w:rPr>
            <w:webHidden/>
          </w:rPr>
          <w:t>92</w:t>
        </w:r>
        <w:r>
          <w:rPr>
            <w:webHidden/>
          </w:rPr>
          <w:fldChar w:fldCharType="end"/>
        </w:r>
      </w:hyperlink>
    </w:p>
    <w:p w14:paraId="1862CF84" w14:textId="35F062B9" w:rsidR="009C637A" w:rsidRDefault="009C637A">
      <w:pPr>
        <w:pStyle w:val="TOC3"/>
        <w:rPr>
          <w:rFonts w:asciiTheme="minorHAnsi" w:eastAsiaTheme="minorEastAsia" w:hAnsiTheme="minorHAnsi" w:cstheme="minorBidi"/>
          <w:sz w:val="22"/>
          <w:szCs w:val="22"/>
        </w:rPr>
      </w:pPr>
      <w:hyperlink w:anchor="_Toc49519349" w:history="1">
        <w:r w:rsidRPr="00AB799E">
          <w:rPr>
            <w:rStyle w:val="Hyperlink"/>
          </w:rPr>
          <w:t>22.</w:t>
        </w:r>
        <w:r>
          <w:rPr>
            <w:rFonts w:asciiTheme="minorHAnsi" w:eastAsiaTheme="minorEastAsia" w:hAnsiTheme="minorHAnsi" w:cstheme="minorBidi"/>
            <w:sz w:val="22"/>
            <w:szCs w:val="22"/>
          </w:rPr>
          <w:tab/>
        </w:r>
        <w:r w:rsidRPr="00AB799E">
          <w:rPr>
            <w:rStyle w:val="Hyperlink"/>
          </w:rPr>
          <w:t>generatePhysicalViews</w:t>
        </w:r>
        <w:r>
          <w:rPr>
            <w:webHidden/>
          </w:rPr>
          <w:tab/>
        </w:r>
        <w:r>
          <w:rPr>
            <w:webHidden/>
          </w:rPr>
          <w:fldChar w:fldCharType="begin"/>
        </w:r>
        <w:r>
          <w:rPr>
            <w:webHidden/>
          </w:rPr>
          <w:instrText xml:space="preserve"> PAGEREF _Toc49519349 \h </w:instrText>
        </w:r>
        <w:r>
          <w:rPr>
            <w:webHidden/>
          </w:rPr>
        </w:r>
        <w:r>
          <w:rPr>
            <w:webHidden/>
          </w:rPr>
          <w:fldChar w:fldCharType="separate"/>
        </w:r>
        <w:r w:rsidR="00CB667F">
          <w:rPr>
            <w:webHidden/>
          </w:rPr>
          <w:t>92</w:t>
        </w:r>
        <w:r>
          <w:rPr>
            <w:webHidden/>
          </w:rPr>
          <w:fldChar w:fldCharType="end"/>
        </w:r>
      </w:hyperlink>
    </w:p>
    <w:p w14:paraId="21BFBD31" w14:textId="6CA12EF4" w:rsidR="009C637A" w:rsidRDefault="009C637A">
      <w:pPr>
        <w:pStyle w:val="TOC2"/>
        <w:rPr>
          <w:rFonts w:asciiTheme="minorHAnsi" w:eastAsiaTheme="minorEastAsia" w:hAnsiTheme="minorHAnsi" w:cstheme="minorBidi"/>
          <w:sz w:val="22"/>
          <w:szCs w:val="22"/>
        </w:rPr>
      </w:pPr>
      <w:hyperlink w:anchor="_Toc49519350" w:history="1">
        <w:r w:rsidRPr="00AB799E">
          <w:rPr>
            <w:rStyle w:val="Hyperlink"/>
          </w:rPr>
          <w:t>View Generation: Generate Views – generic API</w:t>
        </w:r>
        <w:r>
          <w:rPr>
            <w:webHidden/>
          </w:rPr>
          <w:tab/>
        </w:r>
        <w:r>
          <w:rPr>
            <w:webHidden/>
          </w:rPr>
          <w:fldChar w:fldCharType="begin"/>
        </w:r>
        <w:r>
          <w:rPr>
            <w:webHidden/>
          </w:rPr>
          <w:instrText xml:space="preserve"> PAGEREF _Toc49519350 \h </w:instrText>
        </w:r>
        <w:r>
          <w:rPr>
            <w:webHidden/>
          </w:rPr>
        </w:r>
        <w:r>
          <w:rPr>
            <w:webHidden/>
          </w:rPr>
          <w:fldChar w:fldCharType="separate"/>
        </w:r>
        <w:r w:rsidR="00CB667F">
          <w:rPr>
            <w:webHidden/>
          </w:rPr>
          <w:t>97</w:t>
        </w:r>
        <w:r>
          <w:rPr>
            <w:webHidden/>
          </w:rPr>
          <w:fldChar w:fldCharType="end"/>
        </w:r>
      </w:hyperlink>
    </w:p>
    <w:p w14:paraId="53C9CA28" w14:textId="72458752" w:rsidR="009C637A" w:rsidRDefault="009C637A">
      <w:pPr>
        <w:pStyle w:val="TOC3"/>
        <w:rPr>
          <w:rFonts w:asciiTheme="minorHAnsi" w:eastAsiaTheme="minorEastAsia" w:hAnsiTheme="minorHAnsi" w:cstheme="minorBidi"/>
          <w:sz w:val="22"/>
          <w:szCs w:val="22"/>
        </w:rPr>
      </w:pPr>
      <w:hyperlink w:anchor="_Toc49519351" w:history="1">
        <w:r w:rsidRPr="00AB799E">
          <w:rPr>
            <w:rStyle w:val="Hyperlink"/>
          </w:rPr>
          <w:t>23.</w:t>
        </w:r>
        <w:r>
          <w:rPr>
            <w:rFonts w:asciiTheme="minorHAnsi" w:eastAsiaTheme="minorEastAsia" w:hAnsiTheme="minorHAnsi" w:cstheme="minorBidi"/>
            <w:sz w:val="22"/>
            <w:szCs w:val="22"/>
          </w:rPr>
          <w:tab/>
        </w:r>
        <w:r w:rsidRPr="00AB799E">
          <w:rPr>
            <w:rStyle w:val="Hyperlink"/>
          </w:rPr>
          <w:t>generateViews</w:t>
        </w:r>
        <w:r>
          <w:rPr>
            <w:webHidden/>
          </w:rPr>
          <w:tab/>
        </w:r>
        <w:r>
          <w:rPr>
            <w:webHidden/>
          </w:rPr>
          <w:fldChar w:fldCharType="begin"/>
        </w:r>
        <w:r>
          <w:rPr>
            <w:webHidden/>
          </w:rPr>
          <w:instrText xml:space="preserve"> PAGEREF _Toc49519351 \h </w:instrText>
        </w:r>
        <w:r>
          <w:rPr>
            <w:webHidden/>
          </w:rPr>
        </w:r>
        <w:r>
          <w:rPr>
            <w:webHidden/>
          </w:rPr>
          <w:fldChar w:fldCharType="separate"/>
        </w:r>
        <w:r w:rsidR="00CB667F">
          <w:rPr>
            <w:webHidden/>
          </w:rPr>
          <w:t>97</w:t>
        </w:r>
        <w:r>
          <w:rPr>
            <w:webHidden/>
          </w:rPr>
          <w:fldChar w:fldCharType="end"/>
        </w:r>
      </w:hyperlink>
    </w:p>
    <w:p w14:paraId="7F5D33B3" w14:textId="7846FF5D" w:rsidR="009C637A" w:rsidRDefault="009C637A">
      <w:pPr>
        <w:pStyle w:val="TOC2"/>
        <w:rPr>
          <w:rFonts w:asciiTheme="minorHAnsi" w:eastAsiaTheme="minorEastAsia" w:hAnsiTheme="minorHAnsi" w:cstheme="minorBidi"/>
          <w:sz w:val="22"/>
          <w:szCs w:val="22"/>
        </w:rPr>
      </w:pPr>
      <w:hyperlink w:anchor="_Toc49519352" w:history="1">
        <w:r w:rsidRPr="00AB799E">
          <w:rPr>
            <w:rStyle w:val="Hyperlink"/>
          </w:rPr>
          <w:t>Column Generation: Generate Datasource List</w:t>
        </w:r>
        <w:r>
          <w:rPr>
            <w:webHidden/>
          </w:rPr>
          <w:tab/>
        </w:r>
        <w:r>
          <w:rPr>
            <w:webHidden/>
          </w:rPr>
          <w:fldChar w:fldCharType="begin"/>
        </w:r>
        <w:r>
          <w:rPr>
            <w:webHidden/>
          </w:rPr>
          <w:instrText xml:space="preserve"> PAGEREF _Toc49519352 \h </w:instrText>
        </w:r>
        <w:r>
          <w:rPr>
            <w:webHidden/>
          </w:rPr>
        </w:r>
        <w:r>
          <w:rPr>
            <w:webHidden/>
          </w:rPr>
          <w:fldChar w:fldCharType="separate"/>
        </w:r>
        <w:r w:rsidR="00CB667F">
          <w:rPr>
            <w:webHidden/>
          </w:rPr>
          <w:t>106</w:t>
        </w:r>
        <w:r>
          <w:rPr>
            <w:webHidden/>
          </w:rPr>
          <w:fldChar w:fldCharType="end"/>
        </w:r>
      </w:hyperlink>
    </w:p>
    <w:p w14:paraId="35954BB2" w14:textId="0FC436A9" w:rsidR="009C637A" w:rsidRDefault="009C637A">
      <w:pPr>
        <w:pStyle w:val="TOC3"/>
        <w:rPr>
          <w:rFonts w:asciiTheme="minorHAnsi" w:eastAsiaTheme="minorEastAsia" w:hAnsiTheme="minorHAnsi" w:cstheme="minorBidi"/>
          <w:sz w:val="22"/>
          <w:szCs w:val="22"/>
        </w:rPr>
      </w:pPr>
      <w:hyperlink w:anchor="_Toc49519353" w:history="1">
        <w:r w:rsidRPr="00AB799E">
          <w:rPr>
            <w:rStyle w:val="Hyperlink"/>
          </w:rPr>
          <w:t>24.</w:t>
        </w:r>
        <w:r>
          <w:rPr>
            <w:rFonts w:asciiTheme="minorHAnsi" w:eastAsiaTheme="minorEastAsia" w:hAnsiTheme="minorHAnsi" w:cstheme="minorBidi"/>
            <w:sz w:val="22"/>
            <w:szCs w:val="22"/>
          </w:rPr>
          <w:tab/>
        </w:r>
        <w:r w:rsidRPr="00AB799E">
          <w:rPr>
            <w:rStyle w:val="Hyperlink"/>
          </w:rPr>
          <w:t>generateDatasourceList</w:t>
        </w:r>
        <w:r>
          <w:rPr>
            <w:webHidden/>
          </w:rPr>
          <w:tab/>
        </w:r>
        <w:r>
          <w:rPr>
            <w:webHidden/>
          </w:rPr>
          <w:fldChar w:fldCharType="begin"/>
        </w:r>
        <w:r>
          <w:rPr>
            <w:webHidden/>
          </w:rPr>
          <w:instrText xml:space="preserve"> PAGEREF _Toc49519353 \h </w:instrText>
        </w:r>
        <w:r>
          <w:rPr>
            <w:webHidden/>
          </w:rPr>
        </w:r>
        <w:r>
          <w:rPr>
            <w:webHidden/>
          </w:rPr>
          <w:fldChar w:fldCharType="separate"/>
        </w:r>
        <w:r w:rsidR="00CB667F">
          <w:rPr>
            <w:webHidden/>
          </w:rPr>
          <w:t>106</w:t>
        </w:r>
        <w:r>
          <w:rPr>
            <w:webHidden/>
          </w:rPr>
          <w:fldChar w:fldCharType="end"/>
        </w:r>
      </w:hyperlink>
    </w:p>
    <w:p w14:paraId="3B85B445" w14:textId="222283F5" w:rsidR="009C637A" w:rsidRDefault="009C637A">
      <w:pPr>
        <w:pStyle w:val="TOC2"/>
        <w:rPr>
          <w:rFonts w:asciiTheme="minorHAnsi" w:eastAsiaTheme="minorEastAsia" w:hAnsiTheme="minorHAnsi" w:cstheme="minorBidi"/>
          <w:sz w:val="22"/>
          <w:szCs w:val="22"/>
        </w:rPr>
      </w:pPr>
      <w:hyperlink w:anchor="_Toc49519354" w:history="1">
        <w:r w:rsidRPr="00AB799E">
          <w:rPr>
            <w:rStyle w:val="Hyperlink"/>
          </w:rPr>
          <w:t>Column Generation: Generate Datasource List to CSV file</w:t>
        </w:r>
        <w:r>
          <w:rPr>
            <w:webHidden/>
          </w:rPr>
          <w:tab/>
        </w:r>
        <w:r>
          <w:rPr>
            <w:webHidden/>
          </w:rPr>
          <w:fldChar w:fldCharType="begin"/>
        </w:r>
        <w:r>
          <w:rPr>
            <w:webHidden/>
          </w:rPr>
          <w:instrText xml:space="preserve"> PAGEREF _Toc49519354 \h </w:instrText>
        </w:r>
        <w:r>
          <w:rPr>
            <w:webHidden/>
          </w:rPr>
        </w:r>
        <w:r>
          <w:rPr>
            <w:webHidden/>
          </w:rPr>
          <w:fldChar w:fldCharType="separate"/>
        </w:r>
        <w:r w:rsidR="00CB667F">
          <w:rPr>
            <w:webHidden/>
          </w:rPr>
          <w:t>113</w:t>
        </w:r>
        <w:r>
          <w:rPr>
            <w:webHidden/>
          </w:rPr>
          <w:fldChar w:fldCharType="end"/>
        </w:r>
      </w:hyperlink>
    </w:p>
    <w:p w14:paraId="13619548" w14:textId="5698DD9D" w:rsidR="009C637A" w:rsidRDefault="009C637A">
      <w:pPr>
        <w:pStyle w:val="TOC3"/>
        <w:rPr>
          <w:rFonts w:asciiTheme="minorHAnsi" w:eastAsiaTheme="minorEastAsia" w:hAnsiTheme="minorHAnsi" w:cstheme="minorBidi"/>
          <w:sz w:val="22"/>
          <w:szCs w:val="22"/>
        </w:rPr>
      </w:pPr>
      <w:hyperlink w:anchor="_Toc49519355" w:history="1">
        <w:r w:rsidRPr="00AB799E">
          <w:rPr>
            <w:rStyle w:val="Hyperlink"/>
          </w:rPr>
          <w:t>25.</w:t>
        </w:r>
        <w:r>
          <w:rPr>
            <w:rFonts w:asciiTheme="minorHAnsi" w:eastAsiaTheme="minorEastAsia" w:hAnsiTheme="minorHAnsi" w:cstheme="minorBidi"/>
            <w:sz w:val="22"/>
            <w:szCs w:val="22"/>
          </w:rPr>
          <w:tab/>
        </w:r>
        <w:r w:rsidRPr="00AB799E">
          <w:rPr>
            <w:rStyle w:val="Hyperlink"/>
          </w:rPr>
          <w:t>generateDatasourceListCSV</w:t>
        </w:r>
        <w:r>
          <w:rPr>
            <w:webHidden/>
          </w:rPr>
          <w:tab/>
        </w:r>
        <w:r>
          <w:rPr>
            <w:webHidden/>
          </w:rPr>
          <w:fldChar w:fldCharType="begin"/>
        </w:r>
        <w:r>
          <w:rPr>
            <w:webHidden/>
          </w:rPr>
          <w:instrText xml:space="preserve"> PAGEREF _Toc49519355 \h </w:instrText>
        </w:r>
        <w:r>
          <w:rPr>
            <w:webHidden/>
          </w:rPr>
        </w:r>
        <w:r>
          <w:rPr>
            <w:webHidden/>
          </w:rPr>
          <w:fldChar w:fldCharType="separate"/>
        </w:r>
        <w:r w:rsidR="00CB667F">
          <w:rPr>
            <w:webHidden/>
          </w:rPr>
          <w:t>113</w:t>
        </w:r>
        <w:r>
          <w:rPr>
            <w:webHidden/>
          </w:rPr>
          <w:fldChar w:fldCharType="end"/>
        </w:r>
      </w:hyperlink>
      <w:bookmarkStart w:id="1" w:name="_GoBack"/>
      <w:bookmarkEnd w:id="1"/>
    </w:p>
    <w:p w14:paraId="21A8B94F" w14:textId="1AFEBA99" w:rsidR="009C637A" w:rsidRDefault="009C637A">
      <w:pPr>
        <w:pStyle w:val="TOC2"/>
        <w:rPr>
          <w:rFonts w:asciiTheme="minorHAnsi" w:eastAsiaTheme="minorEastAsia" w:hAnsiTheme="minorHAnsi" w:cstheme="minorBidi"/>
          <w:sz w:val="22"/>
          <w:szCs w:val="22"/>
        </w:rPr>
      </w:pPr>
      <w:hyperlink w:anchor="_Toc49519356" w:history="1">
        <w:r w:rsidRPr="00AB799E">
          <w:rPr>
            <w:rStyle w:val="Hyperlink"/>
          </w:rPr>
          <w:t>Column Generation: Generate Datasource List Insert Database</w:t>
        </w:r>
        <w:r>
          <w:rPr>
            <w:webHidden/>
          </w:rPr>
          <w:tab/>
        </w:r>
        <w:r>
          <w:rPr>
            <w:webHidden/>
          </w:rPr>
          <w:fldChar w:fldCharType="begin"/>
        </w:r>
        <w:r>
          <w:rPr>
            <w:webHidden/>
          </w:rPr>
          <w:instrText xml:space="preserve"> PAGEREF _Toc49519356 \h </w:instrText>
        </w:r>
        <w:r>
          <w:rPr>
            <w:webHidden/>
          </w:rPr>
        </w:r>
        <w:r>
          <w:rPr>
            <w:webHidden/>
          </w:rPr>
          <w:fldChar w:fldCharType="separate"/>
        </w:r>
        <w:r w:rsidR="00CB667F">
          <w:rPr>
            <w:webHidden/>
          </w:rPr>
          <w:t>122</w:t>
        </w:r>
        <w:r>
          <w:rPr>
            <w:webHidden/>
          </w:rPr>
          <w:fldChar w:fldCharType="end"/>
        </w:r>
      </w:hyperlink>
    </w:p>
    <w:p w14:paraId="60D9D07B" w14:textId="4CEA2210" w:rsidR="009C637A" w:rsidRDefault="009C637A">
      <w:pPr>
        <w:pStyle w:val="TOC3"/>
        <w:rPr>
          <w:rFonts w:asciiTheme="minorHAnsi" w:eastAsiaTheme="minorEastAsia" w:hAnsiTheme="minorHAnsi" w:cstheme="minorBidi"/>
          <w:sz w:val="22"/>
          <w:szCs w:val="22"/>
        </w:rPr>
      </w:pPr>
      <w:hyperlink w:anchor="_Toc49519357" w:history="1">
        <w:r w:rsidRPr="00AB799E">
          <w:rPr>
            <w:rStyle w:val="Hyperlink"/>
          </w:rPr>
          <w:t>26.</w:t>
        </w:r>
        <w:r>
          <w:rPr>
            <w:rFonts w:asciiTheme="minorHAnsi" w:eastAsiaTheme="minorEastAsia" w:hAnsiTheme="minorHAnsi" w:cstheme="minorBidi"/>
            <w:sz w:val="22"/>
            <w:szCs w:val="22"/>
          </w:rPr>
          <w:tab/>
        </w:r>
        <w:r w:rsidRPr="00AB799E">
          <w:rPr>
            <w:rStyle w:val="Hyperlink"/>
          </w:rPr>
          <w:t>generateDatasourceListInsertDB</w:t>
        </w:r>
        <w:r>
          <w:rPr>
            <w:webHidden/>
          </w:rPr>
          <w:tab/>
        </w:r>
        <w:r>
          <w:rPr>
            <w:webHidden/>
          </w:rPr>
          <w:fldChar w:fldCharType="begin"/>
        </w:r>
        <w:r>
          <w:rPr>
            <w:webHidden/>
          </w:rPr>
          <w:instrText xml:space="preserve"> PAGEREF _Toc49519357 \h </w:instrText>
        </w:r>
        <w:r>
          <w:rPr>
            <w:webHidden/>
          </w:rPr>
        </w:r>
        <w:r>
          <w:rPr>
            <w:webHidden/>
          </w:rPr>
          <w:fldChar w:fldCharType="separate"/>
        </w:r>
        <w:r w:rsidR="00CB667F">
          <w:rPr>
            <w:webHidden/>
          </w:rPr>
          <w:t>122</w:t>
        </w:r>
        <w:r>
          <w:rPr>
            <w:webHidden/>
          </w:rPr>
          <w:fldChar w:fldCharType="end"/>
        </w:r>
      </w:hyperlink>
    </w:p>
    <w:p w14:paraId="1F1FF526" w14:textId="5076E7A6" w:rsidR="009C637A" w:rsidRDefault="009C637A">
      <w:pPr>
        <w:pStyle w:val="TOC2"/>
        <w:rPr>
          <w:rFonts w:asciiTheme="minorHAnsi" w:eastAsiaTheme="minorEastAsia" w:hAnsiTheme="minorHAnsi" w:cstheme="minorBidi"/>
          <w:sz w:val="22"/>
          <w:szCs w:val="22"/>
        </w:rPr>
      </w:pPr>
      <w:hyperlink w:anchor="_Toc49519358" w:history="1">
        <w:r w:rsidRPr="00AB799E">
          <w:rPr>
            <w:rStyle w:val="Hyperlink"/>
          </w:rPr>
          <w:t>CRUD Generation: Generate CRUD Operations</w:t>
        </w:r>
        <w:r>
          <w:rPr>
            <w:webHidden/>
          </w:rPr>
          <w:tab/>
        </w:r>
        <w:r>
          <w:rPr>
            <w:webHidden/>
          </w:rPr>
          <w:fldChar w:fldCharType="begin"/>
        </w:r>
        <w:r>
          <w:rPr>
            <w:webHidden/>
          </w:rPr>
          <w:instrText xml:space="preserve"> PAGEREF _Toc49519358 \h </w:instrText>
        </w:r>
        <w:r>
          <w:rPr>
            <w:webHidden/>
          </w:rPr>
        </w:r>
        <w:r>
          <w:rPr>
            <w:webHidden/>
          </w:rPr>
          <w:fldChar w:fldCharType="separate"/>
        </w:r>
        <w:r w:rsidR="00CB667F">
          <w:rPr>
            <w:webHidden/>
          </w:rPr>
          <w:t>129</w:t>
        </w:r>
        <w:r>
          <w:rPr>
            <w:webHidden/>
          </w:rPr>
          <w:fldChar w:fldCharType="end"/>
        </w:r>
      </w:hyperlink>
    </w:p>
    <w:p w14:paraId="280C6CF3" w14:textId="61CA7CC8" w:rsidR="009C637A" w:rsidRDefault="009C637A">
      <w:pPr>
        <w:pStyle w:val="TOC3"/>
        <w:rPr>
          <w:rFonts w:asciiTheme="minorHAnsi" w:eastAsiaTheme="minorEastAsia" w:hAnsiTheme="minorHAnsi" w:cstheme="minorBidi"/>
          <w:sz w:val="22"/>
          <w:szCs w:val="22"/>
        </w:rPr>
      </w:pPr>
      <w:hyperlink w:anchor="_Toc49519359" w:history="1">
        <w:r w:rsidRPr="00AB799E">
          <w:rPr>
            <w:rStyle w:val="Hyperlink"/>
          </w:rPr>
          <w:t>27.</w:t>
        </w:r>
        <w:r>
          <w:rPr>
            <w:rFonts w:asciiTheme="minorHAnsi" w:eastAsiaTheme="minorEastAsia" w:hAnsiTheme="minorHAnsi" w:cstheme="minorBidi"/>
            <w:sz w:val="22"/>
            <w:szCs w:val="22"/>
          </w:rPr>
          <w:tab/>
        </w:r>
        <w:r w:rsidRPr="00AB799E">
          <w:rPr>
            <w:rStyle w:val="Hyperlink"/>
          </w:rPr>
          <w:t>generateCRUDOperations</w:t>
        </w:r>
        <w:r>
          <w:rPr>
            <w:webHidden/>
          </w:rPr>
          <w:tab/>
        </w:r>
        <w:r>
          <w:rPr>
            <w:webHidden/>
          </w:rPr>
          <w:fldChar w:fldCharType="begin"/>
        </w:r>
        <w:r>
          <w:rPr>
            <w:webHidden/>
          </w:rPr>
          <w:instrText xml:space="preserve"> PAGEREF _Toc49519359 \h </w:instrText>
        </w:r>
        <w:r>
          <w:rPr>
            <w:webHidden/>
          </w:rPr>
        </w:r>
        <w:r>
          <w:rPr>
            <w:webHidden/>
          </w:rPr>
          <w:fldChar w:fldCharType="separate"/>
        </w:r>
        <w:r w:rsidR="00CB667F">
          <w:rPr>
            <w:webHidden/>
          </w:rPr>
          <w:t>129</w:t>
        </w:r>
        <w:r>
          <w:rPr>
            <w:webHidden/>
          </w:rPr>
          <w:fldChar w:fldCharType="end"/>
        </w:r>
      </w:hyperlink>
    </w:p>
    <w:p w14:paraId="7FBC7E51" w14:textId="21CB587F" w:rsidR="009C637A" w:rsidRDefault="009C637A">
      <w:pPr>
        <w:pStyle w:val="TOC2"/>
        <w:rPr>
          <w:rFonts w:asciiTheme="minorHAnsi" w:eastAsiaTheme="minorEastAsia" w:hAnsiTheme="minorHAnsi" w:cstheme="minorBidi"/>
          <w:sz w:val="22"/>
          <w:szCs w:val="22"/>
        </w:rPr>
      </w:pPr>
      <w:hyperlink w:anchor="_Toc49519360" w:history="1">
        <w:r w:rsidRPr="00AB799E">
          <w:rPr>
            <w:rStyle w:val="Hyperlink"/>
          </w:rPr>
          <w:t>CRUD Generation: Generate Type Definitions</w:t>
        </w:r>
        <w:r>
          <w:rPr>
            <w:webHidden/>
          </w:rPr>
          <w:tab/>
        </w:r>
        <w:r>
          <w:rPr>
            <w:webHidden/>
          </w:rPr>
          <w:fldChar w:fldCharType="begin"/>
        </w:r>
        <w:r>
          <w:rPr>
            <w:webHidden/>
          </w:rPr>
          <w:instrText xml:space="preserve"> PAGEREF _Toc49519360 \h </w:instrText>
        </w:r>
        <w:r>
          <w:rPr>
            <w:webHidden/>
          </w:rPr>
        </w:r>
        <w:r>
          <w:rPr>
            <w:webHidden/>
          </w:rPr>
          <w:fldChar w:fldCharType="separate"/>
        </w:r>
        <w:r w:rsidR="00CB667F">
          <w:rPr>
            <w:webHidden/>
          </w:rPr>
          <w:t>134</w:t>
        </w:r>
        <w:r>
          <w:rPr>
            <w:webHidden/>
          </w:rPr>
          <w:fldChar w:fldCharType="end"/>
        </w:r>
      </w:hyperlink>
    </w:p>
    <w:p w14:paraId="7D46D3AC" w14:textId="7DF609B8" w:rsidR="009C637A" w:rsidRDefault="009C637A">
      <w:pPr>
        <w:pStyle w:val="TOC3"/>
        <w:rPr>
          <w:rFonts w:asciiTheme="minorHAnsi" w:eastAsiaTheme="minorEastAsia" w:hAnsiTheme="minorHAnsi" w:cstheme="minorBidi"/>
          <w:sz w:val="22"/>
          <w:szCs w:val="22"/>
        </w:rPr>
      </w:pPr>
      <w:hyperlink w:anchor="_Toc49519361" w:history="1">
        <w:r w:rsidRPr="00AB799E">
          <w:rPr>
            <w:rStyle w:val="Hyperlink"/>
          </w:rPr>
          <w:t>28.</w:t>
        </w:r>
        <w:r>
          <w:rPr>
            <w:rFonts w:asciiTheme="minorHAnsi" w:eastAsiaTheme="minorEastAsia" w:hAnsiTheme="minorHAnsi" w:cstheme="minorBidi"/>
            <w:sz w:val="22"/>
            <w:szCs w:val="22"/>
          </w:rPr>
          <w:tab/>
        </w:r>
        <w:r w:rsidRPr="00AB799E">
          <w:rPr>
            <w:rStyle w:val="Hyperlink"/>
          </w:rPr>
          <w:t>generateTypeDefinitions</w:t>
        </w:r>
        <w:r>
          <w:rPr>
            <w:webHidden/>
          </w:rPr>
          <w:tab/>
        </w:r>
        <w:r>
          <w:rPr>
            <w:webHidden/>
          </w:rPr>
          <w:fldChar w:fldCharType="begin"/>
        </w:r>
        <w:r>
          <w:rPr>
            <w:webHidden/>
          </w:rPr>
          <w:instrText xml:space="preserve"> PAGEREF _Toc49519361 \h </w:instrText>
        </w:r>
        <w:r>
          <w:rPr>
            <w:webHidden/>
          </w:rPr>
        </w:r>
        <w:r>
          <w:rPr>
            <w:webHidden/>
          </w:rPr>
          <w:fldChar w:fldCharType="separate"/>
        </w:r>
        <w:r w:rsidR="00CB667F">
          <w:rPr>
            <w:webHidden/>
          </w:rPr>
          <w:t>135</w:t>
        </w:r>
        <w:r>
          <w:rPr>
            <w:webHidden/>
          </w:rPr>
          <w:fldChar w:fldCharType="end"/>
        </w:r>
      </w:hyperlink>
    </w:p>
    <w:p w14:paraId="21335D34" w14:textId="3EDDA836" w:rsidR="009C637A" w:rsidRDefault="009C637A">
      <w:pPr>
        <w:pStyle w:val="TOC2"/>
        <w:rPr>
          <w:rFonts w:asciiTheme="minorHAnsi" w:eastAsiaTheme="minorEastAsia" w:hAnsiTheme="minorHAnsi" w:cstheme="minorBidi"/>
          <w:sz w:val="22"/>
          <w:szCs w:val="22"/>
        </w:rPr>
      </w:pPr>
      <w:hyperlink w:anchor="_Toc49519362" w:history="1">
        <w:r w:rsidRPr="00AB799E">
          <w:rPr>
            <w:rStyle w:val="Hyperlink"/>
          </w:rPr>
          <w:t>Rebind Scripts: Rebind All Resources</w:t>
        </w:r>
        <w:r>
          <w:rPr>
            <w:webHidden/>
          </w:rPr>
          <w:tab/>
        </w:r>
        <w:r>
          <w:rPr>
            <w:webHidden/>
          </w:rPr>
          <w:fldChar w:fldCharType="begin"/>
        </w:r>
        <w:r>
          <w:rPr>
            <w:webHidden/>
          </w:rPr>
          <w:instrText xml:space="preserve"> PAGEREF _Toc49519362 \h </w:instrText>
        </w:r>
        <w:r>
          <w:rPr>
            <w:webHidden/>
          </w:rPr>
        </w:r>
        <w:r>
          <w:rPr>
            <w:webHidden/>
          </w:rPr>
          <w:fldChar w:fldCharType="separate"/>
        </w:r>
        <w:r w:rsidR="00CB667F">
          <w:rPr>
            <w:webHidden/>
          </w:rPr>
          <w:t>139</w:t>
        </w:r>
        <w:r>
          <w:rPr>
            <w:webHidden/>
          </w:rPr>
          <w:fldChar w:fldCharType="end"/>
        </w:r>
      </w:hyperlink>
    </w:p>
    <w:p w14:paraId="4A8B6723" w14:textId="67C46156" w:rsidR="009C637A" w:rsidRDefault="009C637A">
      <w:pPr>
        <w:pStyle w:val="TOC3"/>
        <w:rPr>
          <w:rFonts w:asciiTheme="minorHAnsi" w:eastAsiaTheme="minorEastAsia" w:hAnsiTheme="minorHAnsi" w:cstheme="minorBidi"/>
          <w:sz w:val="22"/>
          <w:szCs w:val="22"/>
        </w:rPr>
      </w:pPr>
      <w:hyperlink w:anchor="_Toc49519363" w:history="1">
        <w:r w:rsidRPr="00AB799E">
          <w:rPr>
            <w:rStyle w:val="Hyperlink"/>
          </w:rPr>
          <w:t>29.</w:t>
        </w:r>
        <w:r>
          <w:rPr>
            <w:rFonts w:asciiTheme="minorHAnsi" w:eastAsiaTheme="minorEastAsia" w:hAnsiTheme="minorHAnsi" w:cstheme="minorBidi"/>
            <w:sz w:val="22"/>
            <w:szCs w:val="22"/>
          </w:rPr>
          <w:tab/>
        </w:r>
        <w:r w:rsidRPr="00AB799E">
          <w:rPr>
            <w:rStyle w:val="Hyperlink"/>
          </w:rPr>
          <w:t>rebindAllResources</w:t>
        </w:r>
        <w:r>
          <w:rPr>
            <w:webHidden/>
          </w:rPr>
          <w:tab/>
        </w:r>
        <w:r>
          <w:rPr>
            <w:webHidden/>
          </w:rPr>
          <w:fldChar w:fldCharType="begin"/>
        </w:r>
        <w:r>
          <w:rPr>
            <w:webHidden/>
          </w:rPr>
          <w:instrText xml:space="preserve"> PAGEREF _Toc49519363 \h </w:instrText>
        </w:r>
        <w:r>
          <w:rPr>
            <w:webHidden/>
          </w:rPr>
        </w:r>
        <w:r>
          <w:rPr>
            <w:webHidden/>
          </w:rPr>
          <w:fldChar w:fldCharType="separate"/>
        </w:r>
        <w:r w:rsidR="00CB667F">
          <w:rPr>
            <w:webHidden/>
          </w:rPr>
          <w:t>139</w:t>
        </w:r>
        <w:r>
          <w:rPr>
            <w:webHidden/>
          </w:rPr>
          <w:fldChar w:fldCharType="end"/>
        </w:r>
      </w:hyperlink>
    </w:p>
    <w:p w14:paraId="6FC3BFD6" w14:textId="6C82AE13" w:rsidR="00F93E8D" w:rsidRPr="002033C8" w:rsidRDefault="001120EF"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1979DA32" w:rsidR="00F80BA9" w:rsidRDefault="002A6853" w:rsidP="00F80BA9">
      <w:pPr>
        <w:pStyle w:val="Heading1Numbered"/>
      </w:pPr>
      <w:bookmarkStart w:id="2" w:name="_Toc49519265"/>
      <w:r>
        <w:lastRenderedPageBreak/>
        <w:t>Introduction</w:t>
      </w:r>
      <w:bookmarkEnd w:id="2"/>
    </w:p>
    <w:p w14:paraId="035EB98C" w14:textId="77777777" w:rsidR="002A6853" w:rsidRPr="001C0B05" w:rsidRDefault="002A6853" w:rsidP="00BF2204">
      <w:pPr>
        <w:pStyle w:val="Heading2"/>
      </w:pPr>
      <w:bookmarkStart w:id="3" w:name="_Toc362605196"/>
      <w:bookmarkStart w:id="4" w:name="_Toc386358853"/>
      <w:bookmarkStart w:id="5" w:name="_Toc483578255"/>
      <w:bookmarkStart w:id="6" w:name="_Toc49519266"/>
      <w:r w:rsidRPr="001C0B05">
        <w:t>Purpose</w:t>
      </w:r>
      <w:bookmarkEnd w:id="3"/>
      <w:bookmarkEnd w:id="4"/>
      <w:bookmarkEnd w:id="5"/>
      <w:bookmarkEnd w:id="6"/>
    </w:p>
    <w:p w14:paraId="6400E295" w14:textId="77777777" w:rsidR="002A6853" w:rsidRDefault="002A6853" w:rsidP="002A6853">
      <w:pPr>
        <w:pStyle w:val="CS-Bodytext"/>
      </w:pPr>
      <w:r>
        <w:t>The purpose of Best Practices generation scripts is to generate the different layers of the Data Abstraction Best Practices.</w:t>
      </w:r>
    </w:p>
    <w:p w14:paraId="11016D36" w14:textId="77777777" w:rsidR="002A6853" w:rsidRDefault="002A6853" w:rsidP="002A6853">
      <w:pPr>
        <w:pStyle w:val="CS-Bodytext"/>
      </w:pPr>
      <w:r>
        <w:t xml:space="preserve">In Best Practices v7.0 and higher, the layers have changed and thus the generation scripts have changed.  The following provides a diagram of what the layers currently look like: </w:t>
      </w:r>
    </w:p>
    <w:p w14:paraId="7EC7667D" w14:textId="7D8A5D59" w:rsidR="002A6853" w:rsidRDefault="002A6853" w:rsidP="002A6853">
      <w:pPr>
        <w:pStyle w:val="CS-Bodytext"/>
      </w:pPr>
      <w:r>
        <w:rPr>
          <w:noProof/>
        </w:rPr>
        <w:drawing>
          <wp:inline distT="0" distB="0" distL="0" distR="0" wp14:anchorId="16E5A7B0" wp14:editId="74D3D474">
            <wp:extent cx="5935345" cy="3733800"/>
            <wp:effectExtent l="0" t="0" r="8255" b="0"/>
            <wp:docPr id="2" name="Picture 2"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733800"/>
                    </a:xfrm>
                    <a:prstGeom prst="rect">
                      <a:avLst/>
                    </a:prstGeom>
                    <a:noFill/>
                    <a:ln>
                      <a:noFill/>
                    </a:ln>
                  </pic:spPr>
                </pic:pic>
              </a:graphicData>
            </a:graphic>
          </wp:inline>
        </w:drawing>
      </w:r>
    </w:p>
    <w:p w14:paraId="42B3BA41" w14:textId="77777777" w:rsidR="002A6853" w:rsidRDefault="002A6853" w:rsidP="002A6853">
      <w:pPr>
        <w:pStyle w:val="CS-Bodytext"/>
        <w:jc w:val="center"/>
      </w:pPr>
      <w:r>
        <w:t>Figure one: Technical Data Abstraction Layers</w:t>
      </w:r>
    </w:p>
    <w:p w14:paraId="03FD185F" w14:textId="77777777" w:rsidR="002A6853" w:rsidRDefault="002A6853" w:rsidP="002A6853">
      <w:pPr>
        <w:pStyle w:val="CS-Bodytext"/>
      </w:pPr>
      <w:r>
        <w:t>The main change is that v7.0 goes from 4 major layers to 3.   The sub-layer changes include removing Physical Views, sliding Formatting Views down into the Physical layer and removing Federated Views.</w:t>
      </w:r>
    </w:p>
    <w:p w14:paraId="1F9CB64D" w14:textId="77777777" w:rsidR="002A6853" w:rsidRDefault="002A6853" w:rsidP="002A6853">
      <w:pPr>
        <w:pStyle w:val="CS-Bodytext"/>
      </w:pPr>
      <w:r>
        <w:t>This document provides information on these various topics:</w:t>
      </w:r>
    </w:p>
    <w:p w14:paraId="5A0A6DE1" w14:textId="77777777" w:rsidR="002A6853" w:rsidRDefault="002A6853" w:rsidP="00CF5AB0">
      <w:pPr>
        <w:pStyle w:val="CS-Bodytext"/>
        <w:numPr>
          <w:ilvl w:val="0"/>
          <w:numId w:val="24"/>
        </w:numPr>
      </w:pPr>
      <w:r w:rsidRPr="00374831">
        <w:rPr>
          <w:b/>
        </w:rPr>
        <w:t>Physical Metadata Layer</w:t>
      </w:r>
      <w:r>
        <w:t xml:space="preserve"> – This layer is imported using the Composite Studio “New Data Source” wizard.</w:t>
      </w:r>
    </w:p>
    <w:p w14:paraId="5D263CA2" w14:textId="77777777" w:rsidR="002A6853" w:rsidRDefault="002A6853" w:rsidP="00CF5AB0">
      <w:pPr>
        <w:pStyle w:val="CS-Bodytext"/>
        <w:numPr>
          <w:ilvl w:val="0"/>
          <w:numId w:val="24"/>
        </w:numPr>
      </w:pPr>
      <w:r w:rsidRPr="00374831">
        <w:rPr>
          <w:b/>
        </w:rPr>
        <w:t>Generate Physical Views</w:t>
      </w:r>
      <w:r>
        <w:t xml:space="preserve"> – This sub-layer and the generation procedures associated with it have been deprecated.  The “generatePhysicalViews()” and is still available for </w:t>
      </w:r>
      <w:r>
        <w:lastRenderedPageBreak/>
        <w:t>backwards compatibility if needed.  However, it may be useful to use Physical Views when generating the CRUD operations.</w:t>
      </w:r>
    </w:p>
    <w:p w14:paraId="1EF10246" w14:textId="77777777" w:rsidR="002A6853" w:rsidRDefault="002A6853" w:rsidP="00CF5AB0">
      <w:pPr>
        <w:pStyle w:val="CS-Bodytext"/>
        <w:numPr>
          <w:ilvl w:val="0"/>
          <w:numId w:val="24"/>
        </w:numPr>
      </w:pPr>
      <w:r w:rsidRPr="00374831">
        <w:rPr>
          <w:b/>
        </w:rPr>
        <w:t>Generate Formatting Views</w:t>
      </w:r>
      <w:r>
        <w:t xml:space="preserve"> – Generate Formatting Views from Physical Metadata utilizing the spreadsheets and the procedure "generateFormattingViews()".</w:t>
      </w:r>
    </w:p>
    <w:p w14:paraId="1EF0EEBB" w14:textId="77777777" w:rsidR="002A6853" w:rsidRDefault="002A6853" w:rsidP="00CF5AB0">
      <w:pPr>
        <w:pStyle w:val="CS-Bodytext"/>
        <w:numPr>
          <w:ilvl w:val="0"/>
          <w:numId w:val="24"/>
        </w:numPr>
      </w:pPr>
      <w:r w:rsidRPr="00374831">
        <w:rPr>
          <w:b/>
        </w:rPr>
        <w:t>Generate Logical Views</w:t>
      </w:r>
      <w:r>
        <w:t xml:space="preserve"> – Generate Logical Views from Formatting Views utilizing the procedure “generateLogicalViews()”.  If the views are derived directly from the Formatting Views with no joins, then it is possible to generate them.  If joins are required then these views will have to be built by hand.</w:t>
      </w:r>
    </w:p>
    <w:p w14:paraId="1C03315C"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Views</w:t>
      </w:r>
      <w:r>
        <w:t xml:space="preserve"> – Generate Application Views from Logical Views or Business Views utilizing the procedure “generateClientViews()”. Similar to Logical Views, it is possible to generate these views from the Logical as long as there are no joins required.  It is possible to generate them using a Logical Model to Client Object Model spreadsheet if needed or simply generate from the same names as the Logical names. </w:t>
      </w:r>
    </w:p>
    <w:p w14:paraId="41895D74"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w:t>
      </w:r>
      <w:r>
        <w:rPr>
          <w:b/>
        </w:rPr>
        <w:t xml:space="preserve">Published </w:t>
      </w:r>
      <w:r w:rsidRPr="00374831">
        <w:rPr>
          <w:b/>
        </w:rPr>
        <w:t>Views</w:t>
      </w:r>
      <w:r>
        <w:t xml:space="preserve"> – Generate Application Published from Application Views utilizing the procedure “generateClientPublished()”.  The objective of the client published views is to provide casting of any view in the lower layers including Application Views, Business Views, or Logical Views. </w:t>
      </w:r>
    </w:p>
    <w:p w14:paraId="4DD30C79" w14:textId="77777777" w:rsidR="002A6853" w:rsidRDefault="002A6853" w:rsidP="00CF5AB0">
      <w:pPr>
        <w:pStyle w:val="CS-Bodytext"/>
        <w:numPr>
          <w:ilvl w:val="0"/>
          <w:numId w:val="24"/>
        </w:numPr>
      </w:pPr>
      <w:r>
        <w:rPr>
          <w:b/>
        </w:rPr>
        <w:t xml:space="preserve">Generate Published Resources </w:t>
      </w:r>
      <w:r>
        <w:t>– Generate “links” from the views in the Application layer to a Composite database.  These are published resources that are accessible via JDBC, ODBC and OData.</w:t>
      </w:r>
    </w:p>
    <w:p w14:paraId="349255ED" w14:textId="77777777" w:rsidR="002A6853" w:rsidRDefault="002A6853" w:rsidP="00CF5AB0">
      <w:pPr>
        <w:pStyle w:val="CS-Bodytext"/>
        <w:numPr>
          <w:ilvl w:val="0"/>
          <w:numId w:val="24"/>
        </w:numPr>
      </w:pPr>
      <w:r w:rsidRPr="00374831">
        <w:rPr>
          <w:b/>
        </w:rPr>
        <w:t>Generate CRUD Operations</w:t>
      </w:r>
      <w:r>
        <w:t xml:space="preserve"> – Generate Create, Read, Update, and Delete (CRUD) operations for use when performing Read/Write against a database repository.  You would use the generate “generateCRUDOperations()” method to achieve this.</w:t>
      </w:r>
    </w:p>
    <w:p w14:paraId="6CF72203" w14:textId="77777777" w:rsidR="002A6853" w:rsidRDefault="002A6853" w:rsidP="00CF5AB0">
      <w:pPr>
        <w:pStyle w:val="CS-Bodytext"/>
        <w:numPr>
          <w:ilvl w:val="0"/>
          <w:numId w:val="24"/>
        </w:numPr>
      </w:pPr>
      <w:r w:rsidRPr="00374831">
        <w:rPr>
          <w:b/>
        </w:rPr>
        <w:t>Generate Type Definitions</w:t>
      </w:r>
      <w:r>
        <w:t xml:space="preserve"> – Generate type definitions provide a common set of public type definitions that are used with the CRUD procedures or may be used with other custom procedures.  They provide a centralized location for all procedures to use.  You would use the generate “generateTypeDefinitions()” method to achieve this.</w:t>
      </w:r>
    </w:p>
    <w:p w14:paraId="5FE0C0C7" w14:textId="77777777" w:rsidR="002A6853" w:rsidRDefault="002A6853" w:rsidP="00CF5AB0">
      <w:pPr>
        <w:pStyle w:val="CS-Bodytext"/>
        <w:numPr>
          <w:ilvl w:val="0"/>
          <w:numId w:val="24"/>
        </w:numPr>
      </w:pPr>
      <w:r>
        <w:rPr>
          <w:b/>
        </w:rPr>
        <w:t>Generate Casting Views</w:t>
      </w:r>
      <w:r>
        <w:t xml:space="preserve"> – This provides the ability to generate views at any layer with casting by providing a source and target resource using the “generateCastViews()” procedure.</w:t>
      </w:r>
    </w:p>
    <w:p w14:paraId="4C507D84" w14:textId="66C2CDCD" w:rsidR="002A6853" w:rsidRDefault="002A6853" w:rsidP="00CF5AB0">
      <w:pPr>
        <w:pStyle w:val="CS-Bodytext"/>
        <w:numPr>
          <w:ilvl w:val="0"/>
          <w:numId w:val="24"/>
        </w:numPr>
      </w:pPr>
      <w:r>
        <w:rPr>
          <w:b/>
        </w:rPr>
        <w:t xml:space="preserve">Generate Data Source List </w:t>
      </w:r>
      <w:r>
        <w:t xml:space="preserve">– This provides the ability to generate the list of resources in the Formatting Views or Physical Metadata to a cursor output or CSV file.  Use the methods </w:t>
      </w:r>
      <w:r w:rsidRPr="00CF1382">
        <w:t xml:space="preserve">the following methods to accomplish this task: </w:t>
      </w:r>
      <w:r>
        <w:t>“</w:t>
      </w:r>
      <w:r w:rsidRPr="00CF1382">
        <w:t>generateDatasourceList</w:t>
      </w:r>
      <w:r>
        <w:t>()”</w:t>
      </w:r>
      <w:r w:rsidR="00985C9F">
        <w:t xml:space="preserve">, </w:t>
      </w:r>
      <w:r>
        <w:t>“</w:t>
      </w:r>
      <w:r w:rsidRPr="00CF1382">
        <w:t>generateDatasourceListCSV</w:t>
      </w:r>
      <w:r>
        <w:t>()”</w:t>
      </w:r>
      <w:r w:rsidR="00985C9F">
        <w:t xml:space="preserve"> and “generateDatasourceListInsertDB”</w:t>
      </w:r>
      <w:r w:rsidRPr="00CF1382">
        <w:t>.</w:t>
      </w:r>
    </w:p>
    <w:p w14:paraId="5A5E1653" w14:textId="77777777" w:rsidR="009736B7" w:rsidRDefault="009736B7" w:rsidP="009736B7">
      <w:pPr>
        <w:pStyle w:val="CS-Bodytext"/>
        <w:ind w:left="360"/>
      </w:pPr>
    </w:p>
    <w:p w14:paraId="46EC0805" w14:textId="77777777" w:rsidR="002A6853" w:rsidRPr="00BF2204" w:rsidRDefault="002A6853" w:rsidP="00BF2204">
      <w:pPr>
        <w:pStyle w:val="Heading2"/>
      </w:pPr>
      <w:bookmarkStart w:id="7" w:name="_Toc362605197"/>
      <w:bookmarkStart w:id="8" w:name="_Toc386358854"/>
      <w:bookmarkStart w:id="9" w:name="_Toc483578256"/>
      <w:bookmarkStart w:id="10" w:name="_Toc49519267"/>
      <w:r w:rsidRPr="00BF2204">
        <w:lastRenderedPageBreak/>
        <w:t>Audience</w:t>
      </w:r>
      <w:bookmarkEnd w:id="7"/>
      <w:bookmarkEnd w:id="8"/>
      <w:bookmarkEnd w:id="9"/>
      <w:bookmarkEnd w:id="10"/>
    </w:p>
    <w:p w14:paraId="67FC8433" w14:textId="77777777" w:rsidR="002A6853" w:rsidRPr="00362057" w:rsidRDefault="002A6853" w:rsidP="002A6853">
      <w:pPr>
        <w:rPr>
          <w:rFonts w:ascii="Arial" w:hAnsi="Arial" w:cs="Arial"/>
        </w:rPr>
      </w:pPr>
      <w:r w:rsidRPr="00362057">
        <w:rPr>
          <w:rFonts w:ascii="Arial" w:hAnsi="Arial" w:cs="Arial"/>
        </w:rPr>
        <w:t>This document is intended to provide guidance for the following users:</w:t>
      </w:r>
    </w:p>
    <w:p w14:paraId="5D68974E" w14:textId="77777777" w:rsidR="002A6853" w:rsidRPr="00AD06EB" w:rsidRDefault="002A6853" w:rsidP="002A6853">
      <w:pPr>
        <w:pStyle w:val="CS-Bodytext"/>
        <w:numPr>
          <w:ilvl w:val="0"/>
          <w:numId w:val="10"/>
        </w:numPr>
      </w:pPr>
      <w:r>
        <w:rPr>
          <w:b/>
          <w:bCs/>
        </w:rPr>
        <w:t xml:space="preserve">Architects </w:t>
      </w:r>
      <w:r w:rsidRPr="006F42C8">
        <w:rPr>
          <w:bCs/>
        </w:rPr>
        <w:t>–</w:t>
      </w:r>
      <w:r>
        <w:rPr>
          <w:b/>
          <w:bCs/>
        </w:rPr>
        <w:t xml:space="preserve"> </w:t>
      </w:r>
      <w:r>
        <w:t>Architects will achieve a deeper level of understanding of how the Best Practices scripts can be utilized from a project perspective.</w:t>
      </w:r>
    </w:p>
    <w:p w14:paraId="10817211" w14:textId="77777777" w:rsidR="002A6853" w:rsidRDefault="002A6853" w:rsidP="002A6853">
      <w:pPr>
        <w:pStyle w:val="CS-Bodytext"/>
        <w:numPr>
          <w:ilvl w:val="0"/>
          <w:numId w:val="10"/>
        </w:numPr>
      </w:pPr>
      <w:r>
        <w:rPr>
          <w:b/>
          <w:bCs/>
        </w:rPr>
        <w:t>Developers</w:t>
      </w:r>
      <w:r>
        <w:t xml:space="preserve"> – Developers will learn how to use the scripts to generate views.</w:t>
      </w:r>
    </w:p>
    <w:p w14:paraId="24BD5DB0" w14:textId="77777777" w:rsidR="00BF2204" w:rsidRPr="004E1011" w:rsidRDefault="00BF2204" w:rsidP="00BF2204">
      <w:pPr>
        <w:pStyle w:val="Heading2"/>
      </w:pPr>
      <w:bookmarkStart w:id="11" w:name="_Toc500488808"/>
      <w:bookmarkStart w:id="12" w:name="_Toc500489628"/>
      <w:bookmarkStart w:id="13" w:name="_Toc362605198"/>
      <w:bookmarkStart w:id="14" w:name="_Toc386358855"/>
      <w:bookmarkStart w:id="15" w:name="_Toc483578257"/>
      <w:bookmarkStart w:id="16" w:name="_Toc49519268"/>
      <w:r>
        <w:t>References</w:t>
      </w:r>
      <w:bookmarkEnd w:id="11"/>
      <w:bookmarkEnd w:id="12"/>
      <w:bookmarkEnd w:id="16"/>
    </w:p>
    <w:p w14:paraId="0FBFF704" w14:textId="77777777" w:rsidR="00BF2204" w:rsidRDefault="00BF2204" w:rsidP="00BF2204">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52741245" w14:textId="77777777" w:rsidR="00BF2204" w:rsidRPr="001C1450" w:rsidRDefault="00BF2204" w:rsidP="00BF2204">
      <w:pPr>
        <w:rPr>
          <w:rFonts w:ascii="Arial" w:hAnsi="Arial" w:cs="Arial"/>
        </w:rPr>
      </w:pPr>
    </w:p>
    <w:p w14:paraId="49EDB549" w14:textId="77777777" w:rsidR="00BF2204" w:rsidRDefault="00BF2204" w:rsidP="00CF5AB0">
      <w:pPr>
        <w:pStyle w:val="CS-Bodytext"/>
        <w:numPr>
          <w:ilvl w:val="0"/>
          <w:numId w:val="74"/>
        </w:numPr>
        <w:rPr>
          <w:rFonts w:cs="Arial"/>
          <w:sz w:val="24"/>
          <w:szCs w:val="24"/>
        </w:rPr>
      </w:pPr>
      <w:r>
        <w:rPr>
          <w:rFonts w:cs="Arial"/>
          <w:sz w:val="24"/>
          <w:szCs w:val="24"/>
        </w:rPr>
        <w:t>TIBCO® Data Virtualization was formerly known as</w:t>
      </w:r>
    </w:p>
    <w:p w14:paraId="3F5091A7" w14:textId="77777777" w:rsidR="00BF2204" w:rsidRDefault="00BF2204" w:rsidP="00CF5AB0">
      <w:pPr>
        <w:pStyle w:val="CS-Bodytext"/>
        <w:numPr>
          <w:ilvl w:val="1"/>
          <w:numId w:val="74"/>
        </w:numPr>
        <w:rPr>
          <w:rFonts w:cs="Arial"/>
          <w:sz w:val="24"/>
          <w:szCs w:val="24"/>
        </w:rPr>
      </w:pPr>
      <w:r>
        <w:rPr>
          <w:rFonts w:cs="Arial"/>
          <w:sz w:val="24"/>
          <w:szCs w:val="24"/>
        </w:rPr>
        <w:t>Cisco Data Virtualization (DV)</w:t>
      </w:r>
    </w:p>
    <w:p w14:paraId="10F08F3C" w14:textId="77777777" w:rsidR="00BF2204" w:rsidRPr="008B1B19" w:rsidRDefault="00BF2204" w:rsidP="00CF5AB0">
      <w:pPr>
        <w:pStyle w:val="CS-Bodytext"/>
        <w:numPr>
          <w:ilvl w:val="1"/>
          <w:numId w:val="74"/>
        </w:numPr>
        <w:rPr>
          <w:rFonts w:cs="Arial"/>
          <w:sz w:val="24"/>
          <w:szCs w:val="24"/>
        </w:rPr>
      </w:pPr>
      <w:r w:rsidRPr="008B1B19">
        <w:rPr>
          <w:rFonts w:cs="Arial"/>
          <w:sz w:val="24"/>
          <w:szCs w:val="24"/>
        </w:rPr>
        <w:t xml:space="preserve">Composite Information Server (CIS) </w:t>
      </w:r>
    </w:p>
    <w:bookmarkEnd w:id="13"/>
    <w:bookmarkEnd w:id="14"/>
    <w:bookmarkEnd w:id="15"/>
    <w:p w14:paraId="6BD13D23" w14:textId="5FE4C768"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79318E8B" w14:textId="7C237079" w:rsidR="00CA57B2" w:rsidRDefault="002A6853" w:rsidP="00CA57B2">
      <w:pPr>
        <w:pStyle w:val="Heading1Numbered"/>
      </w:pPr>
      <w:bookmarkStart w:id="17" w:name="_Toc49519269"/>
      <w:r>
        <w:lastRenderedPageBreak/>
        <w:t>Helpful Tips</w:t>
      </w:r>
      <w:bookmarkEnd w:id="17"/>
    </w:p>
    <w:p w14:paraId="4131EA47" w14:textId="77777777" w:rsidR="002A6853" w:rsidRPr="001C0B05" w:rsidRDefault="002A6853" w:rsidP="00BF2204">
      <w:pPr>
        <w:pStyle w:val="Heading2"/>
      </w:pPr>
      <w:bookmarkStart w:id="18" w:name="_Toc362605204"/>
      <w:bookmarkStart w:id="19" w:name="_Toc386358862"/>
      <w:bookmarkStart w:id="20" w:name="_Toc483578265"/>
      <w:bookmarkStart w:id="21" w:name="_Toc49519270"/>
      <w:r w:rsidRPr="001C0B05">
        <w:t>Tips for using the Best Practices scripts</w:t>
      </w:r>
      <w:bookmarkEnd w:id="18"/>
      <w:bookmarkEnd w:id="19"/>
      <w:bookmarkEnd w:id="20"/>
      <w:bookmarkEnd w:id="21"/>
    </w:p>
    <w:p w14:paraId="32F58FAB" w14:textId="77777777" w:rsidR="002A6853" w:rsidRDefault="002A6853" w:rsidP="002A6853">
      <w:pPr>
        <w:pStyle w:val="CS-Bodytext"/>
      </w:pPr>
      <w:r>
        <w:t>This section discusses helpful tips when using the Data Abstraction Best Practices scripts</w:t>
      </w:r>
      <w:r w:rsidRPr="00BC2214">
        <w:t>:</w:t>
      </w:r>
    </w:p>
    <w:p w14:paraId="11955FDA" w14:textId="77777777" w:rsidR="002A6853" w:rsidRPr="001C0B05" w:rsidRDefault="002A6853" w:rsidP="002A6853">
      <w:pPr>
        <w:pStyle w:val="Heading3"/>
        <w:rPr>
          <w:color w:val="1F497D"/>
          <w:sz w:val="23"/>
          <w:szCs w:val="23"/>
        </w:rPr>
      </w:pPr>
      <w:bookmarkStart w:id="22" w:name="_Setup_Caching_for"/>
      <w:bookmarkStart w:id="23" w:name="_Setup_Caching_for_1"/>
      <w:bookmarkStart w:id="24" w:name="_Toc386358863"/>
      <w:bookmarkStart w:id="25" w:name="_Toc483578266"/>
      <w:bookmarkStart w:id="26" w:name="_Toc362605205"/>
      <w:bookmarkStart w:id="27" w:name="_Toc49519271"/>
      <w:bookmarkEnd w:id="22"/>
      <w:bookmarkEnd w:id="23"/>
      <w:r>
        <w:rPr>
          <w:color w:val="1F497D"/>
          <w:sz w:val="23"/>
          <w:szCs w:val="23"/>
        </w:rPr>
        <w:t>Setup Caching for Common Model Spreadsheets to a Database</w:t>
      </w:r>
      <w:bookmarkEnd w:id="24"/>
      <w:bookmarkEnd w:id="25"/>
      <w:bookmarkEnd w:id="27"/>
    </w:p>
    <w:p w14:paraId="2A8AE1AC" w14:textId="77777777" w:rsidR="002A6853" w:rsidRDefault="002A6853" w:rsidP="00CF5AB0">
      <w:pPr>
        <w:pStyle w:val="CS-Bodytext"/>
        <w:numPr>
          <w:ilvl w:val="0"/>
          <w:numId w:val="25"/>
        </w:numPr>
      </w:pPr>
      <w:r>
        <w:t>Relational Database Cache (recommended)</w:t>
      </w:r>
    </w:p>
    <w:p w14:paraId="2152D9C5" w14:textId="02791816" w:rsidR="009B0DE1" w:rsidRDefault="009B0DE1" w:rsidP="00CF5AB0">
      <w:pPr>
        <w:pStyle w:val="CS-Bodytext"/>
        <w:numPr>
          <w:ilvl w:val="1"/>
          <w:numId w:val="25"/>
        </w:numPr>
        <w:rPr>
          <w:b/>
        </w:rPr>
      </w:pPr>
      <w:r>
        <w:rPr>
          <w:b/>
        </w:rPr>
        <w:t>Modify Spreadsheet Data Sources</w:t>
      </w:r>
    </w:p>
    <w:p w14:paraId="7BECAC43" w14:textId="77777777" w:rsidR="009B0DE1" w:rsidRPr="009B0DE1" w:rsidRDefault="009B0DE1" w:rsidP="00CF5AB0">
      <w:pPr>
        <w:pStyle w:val="CS-Bodytext"/>
        <w:numPr>
          <w:ilvl w:val="2"/>
          <w:numId w:val="25"/>
        </w:numPr>
      </w:pPr>
      <w:r w:rsidRPr="009B0DE1">
        <w:t>Open Composite Studio to modify location of spreadsheet files</w:t>
      </w:r>
    </w:p>
    <w:p w14:paraId="41997708" w14:textId="77777777" w:rsidR="009B0DE1" w:rsidRDefault="009B0DE1" w:rsidP="00CF5AB0">
      <w:pPr>
        <w:pStyle w:val="CS-Bodytext"/>
        <w:numPr>
          <w:ilvl w:val="3"/>
          <w:numId w:val="25"/>
        </w:numPr>
      </w:pPr>
      <w:r>
        <w:t>Modify CommonModelExcelSources data source path settings</w:t>
      </w:r>
    </w:p>
    <w:p w14:paraId="37784EF0"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1D792FA5" w14:textId="77777777" w:rsidR="009B0DE1" w:rsidRDefault="009B0DE1" w:rsidP="009B0DE1">
      <w:pPr>
        <w:pStyle w:val="CS-Bodytext"/>
        <w:ind w:left="1440"/>
      </w:pPr>
      <w:r>
        <w:t>Default Root Path: C:/DV/BestPractices/BestPractices\BestPractices_v80</w:t>
      </w:r>
    </w:p>
    <w:p w14:paraId="4D259A58" w14:textId="77777777" w:rsidR="009B0DE1" w:rsidRDefault="009B0DE1" w:rsidP="00CF5AB0">
      <w:pPr>
        <w:pStyle w:val="CS-Bodytext"/>
        <w:numPr>
          <w:ilvl w:val="3"/>
          <w:numId w:val="25"/>
        </w:numPr>
      </w:pPr>
      <w:r>
        <w:t>Modify CommonModelCSVSources data source path settings [optional]</w:t>
      </w:r>
    </w:p>
    <w:p w14:paraId="369EEDCC"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0A157E0F" w14:textId="77777777" w:rsidR="009B0DE1" w:rsidRDefault="009B0DE1" w:rsidP="009B0DE1">
      <w:pPr>
        <w:pStyle w:val="CS-Bodytext"/>
        <w:ind w:left="1440"/>
      </w:pPr>
      <w:r>
        <w:t>Default Root Path: C:/DV/BestPractices/BestPractices\BestPractices_v80</w:t>
      </w:r>
    </w:p>
    <w:p w14:paraId="7591BBD8" w14:textId="77777777" w:rsidR="009B0DE1" w:rsidRDefault="009B0DE1" w:rsidP="00CF5AB0">
      <w:pPr>
        <w:pStyle w:val="CS-Bodytext"/>
        <w:numPr>
          <w:ilvl w:val="3"/>
          <w:numId w:val="25"/>
        </w:numPr>
      </w:pPr>
      <w:r>
        <w:t>Save both resources</w:t>
      </w:r>
    </w:p>
    <w:p w14:paraId="72E048B9" w14:textId="48FF270F" w:rsidR="009B0DE1" w:rsidRPr="009950F3" w:rsidRDefault="009B0DE1" w:rsidP="00CF5AB0">
      <w:pPr>
        <w:pStyle w:val="CS-Bodytext"/>
        <w:numPr>
          <w:ilvl w:val="3"/>
          <w:numId w:val="25"/>
        </w:numPr>
      </w:pPr>
      <w:r w:rsidRPr="0081042C">
        <w:rPr>
          <w:b/>
        </w:rPr>
        <w:t>NOTE: Only one source will be used at a time based on /shared/ASAssets/BestPractices_v81/_ProjectMaintenance/defaultValues. CommonModelType [EXCEL, CSV, DB]</w:t>
      </w:r>
      <w:r w:rsidR="003F41CA">
        <w:rPr>
          <w:b/>
        </w:rPr>
        <w:t xml:space="preserve"> – default=EXCEL</w:t>
      </w:r>
    </w:p>
    <w:p w14:paraId="6A1B6687" w14:textId="77777777" w:rsidR="009B0DE1" w:rsidRDefault="009B0DE1" w:rsidP="00CF5AB0">
      <w:pPr>
        <w:pStyle w:val="CS-Bodytext"/>
        <w:numPr>
          <w:ilvl w:val="4"/>
          <w:numId w:val="25"/>
        </w:numPr>
      </w:pPr>
      <w:r w:rsidRPr="009B0DE1">
        <w:t>EXCEL – use</w:t>
      </w:r>
      <w:r>
        <w:t>s CommonModelExcelSources</w:t>
      </w:r>
    </w:p>
    <w:p w14:paraId="7A9DBC56" w14:textId="267429A6" w:rsidR="009B0DE1" w:rsidRDefault="009B0DE1" w:rsidP="00CF5AB0">
      <w:pPr>
        <w:pStyle w:val="CS-Bodytext"/>
        <w:numPr>
          <w:ilvl w:val="4"/>
          <w:numId w:val="25"/>
        </w:numPr>
      </w:pPr>
      <w:r>
        <w:t xml:space="preserve">CSV – uses </w:t>
      </w:r>
      <w:r w:rsidRPr="009B0DE1">
        <w:t xml:space="preserve"> </w:t>
      </w:r>
      <w:r>
        <w:t>CommonModelCSVSources</w:t>
      </w:r>
    </w:p>
    <w:p w14:paraId="516E8F55" w14:textId="70CABD88" w:rsidR="009B0DE1" w:rsidRPr="009B0DE1" w:rsidRDefault="009B0DE1" w:rsidP="00CF5AB0">
      <w:pPr>
        <w:pStyle w:val="CS-Bodytext"/>
        <w:numPr>
          <w:ilvl w:val="4"/>
          <w:numId w:val="25"/>
        </w:numPr>
      </w:pPr>
      <w:r>
        <w:t xml:space="preserve">DB – used by </w:t>
      </w:r>
      <w:r w:rsidRPr="009B0DE1">
        <w:t>generateDatasourceListInsertDB</w:t>
      </w:r>
      <w:r>
        <w:t xml:space="preserve"> to generate physical to logical mappings and store them into the common_model_v3 table.  No spreadsheet is referenced with this setting.</w:t>
      </w:r>
    </w:p>
    <w:p w14:paraId="10452763" w14:textId="1D833470" w:rsidR="002A6853" w:rsidRPr="00DC422D" w:rsidRDefault="002A6853" w:rsidP="00CF5AB0">
      <w:pPr>
        <w:pStyle w:val="CS-Bodytext"/>
        <w:numPr>
          <w:ilvl w:val="1"/>
          <w:numId w:val="25"/>
        </w:numPr>
        <w:rPr>
          <w:b/>
        </w:rPr>
      </w:pPr>
      <w:r w:rsidRPr="00DC422D">
        <w:rPr>
          <w:b/>
        </w:rPr>
        <w:t xml:space="preserve">Option </w:t>
      </w:r>
      <w:r w:rsidR="0081042C">
        <w:rPr>
          <w:b/>
        </w:rPr>
        <w:t>1 [</w:t>
      </w:r>
      <w:r w:rsidR="0081042C" w:rsidRPr="0081042C">
        <w:rPr>
          <w:b/>
          <w:color w:val="0070C0"/>
        </w:rPr>
        <w:t>recommended</w:t>
      </w:r>
      <w:r w:rsidR="0081042C">
        <w:rPr>
          <w:b/>
        </w:rPr>
        <w:t>]</w:t>
      </w:r>
      <w:r w:rsidRPr="00DC422D">
        <w:rPr>
          <w:b/>
        </w:rPr>
        <w:t xml:space="preserve"> – </w:t>
      </w:r>
      <w:r w:rsidR="002B34FB">
        <w:rPr>
          <w:b/>
        </w:rPr>
        <w:t>Postgres</w:t>
      </w:r>
      <w:r w:rsidRPr="00DC422D">
        <w:rPr>
          <w:b/>
        </w:rPr>
        <w:t xml:space="preserve"> Cache Database</w:t>
      </w:r>
    </w:p>
    <w:p w14:paraId="4804A8AD" w14:textId="77777777" w:rsidR="002A6853" w:rsidRPr="00BB0598" w:rsidRDefault="002A6853" w:rsidP="002A6853">
      <w:pPr>
        <w:pStyle w:val="CS-Bodytext"/>
        <w:ind w:left="720"/>
        <w:rPr>
          <w:u w:val="single"/>
        </w:rPr>
      </w:pPr>
      <w:r w:rsidRPr="00BB0598">
        <w:rPr>
          <w:u w:val="single"/>
        </w:rPr>
        <w:t>Setup Steps</w:t>
      </w:r>
    </w:p>
    <w:p w14:paraId="74BF6F24" w14:textId="4C25DD80" w:rsidR="0081042C" w:rsidRPr="0081042C" w:rsidRDefault="0081042C" w:rsidP="00CF5AB0">
      <w:pPr>
        <w:pStyle w:val="CS-Bodytext"/>
        <w:numPr>
          <w:ilvl w:val="2"/>
          <w:numId w:val="25"/>
        </w:numPr>
        <w:rPr>
          <w:b/>
        </w:rPr>
      </w:pPr>
      <w:r w:rsidRPr="0081042C">
        <w:rPr>
          <w:b/>
        </w:rPr>
        <w:t>Modify CommonModelCache data source connection settings using Studio</w:t>
      </w:r>
    </w:p>
    <w:p w14:paraId="6F17AB04" w14:textId="77777777" w:rsidR="0081042C" w:rsidRPr="002D30CF" w:rsidRDefault="0081042C" w:rsidP="0081042C">
      <w:pPr>
        <w:pStyle w:val="CS-Bodytext"/>
        <w:ind w:left="1440"/>
        <w:rPr>
          <w:sz w:val="20"/>
        </w:rPr>
      </w:pPr>
      <w:r w:rsidRPr="002D30CF">
        <w:rPr>
          <w:sz w:val="20"/>
        </w:rPr>
        <w:t>/s</w:t>
      </w:r>
      <w:r>
        <w:rPr>
          <w:sz w:val="20"/>
        </w:rPr>
        <w:t>hared/ASAssets/BestPractices_v81</w:t>
      </w:r>
      <w:r w:rsidRPr="002D30CF">
        <w:rPr>
          <w:sz w:val="20"/>
        </w:rPr>
        <w:t>/DataSource/CommonModelCache</w:t>
      </w:r>
    </w:p>
    <w:p w14:paraId="7A08AADE" w14:textId="77777777" w:rsidR="0081042C" w:rsidRDefault="0081042C" w:rsidP="0081042C">
      <w:pPr>
        <w:pStyle w:val="CS-Bodytext"/>
        <w:ind w:left="1440"/>
      </w:pPr>
      <w:r>
        <w:t>Note: Use equivalent settings for your environment for the connection information.</w:t>
      </w:r>
    </w:p>
    <w:p w14:paraId="398FEE93" w14:textId="77777777" w:rsidR="0081042C" w:rsidRPr="00205FBA" w:rsidRDefault="0081042C" w:rsidP="00CF5AB0">
      <w:pPr>
        <w:pStyle w:val="CS-Bodytext"/>
        <w:numPr>
          <w:ilvl w:val="0"/>
          <w:numId w:val="28"/>
        </w:numPr>
        <w:spacing w:after="120"/>
        <w:ind w:right="14"/>
        <w:rPr>
          <w:sz w:val="20"/>
        </w:rPr>
      </w:pPr>
      <w:r w:rsidRPr="00205FBA">
        <w:rPr>
          <w:sz w:val="20"/>
        </w:rPr>
        <w:lastRenderedPageBreak/>
        <w:t>Host:</w:t>
      </w:r>
      <w:r w:rsidRPr="00205FBA">
        <w:rPr>
          <w:sz w:val="20"/>
        </w:rPr>
        <w:tab/>
      </w:r>
      <w:r w:rsidRPr="00205FBA">
        <w:rPr>
          <w:sz w:val="20"/>
        </w:rPr>
        <w:tab/>
      </w:r>
      <w:r w:rsidRPr="00205FBA">
        <w:rPr>
          <w:sz w:val="20"/>
        </w:rPr>
        <w:tab/>
        <w:t>localhost</w:t>
      </w:r>
    </w:p>
    <w:p w14:paraId="61C054D8" w14:textId="38614884" w:rsidR="0081042C" w:rsidRPr="00205FBA" w:rsidRDefault="0081042C" w:rsidP="00CF5AB0">
      <w:pPr>
        <w:pStyle w:val="CS-Bodytext"/>
        <w:numPr>
          <w:ilvl w:val="0"/>
          <w:numId w:val="28"/>
        </w:numPr>
        <w:spacing w:after="120"/>
        <w:ind w:right="14"/>
        <w:rPr>
          <w:sz w:val="20"/>
        </w:rPr>
      </w:pPr>
      <w:r w:rsidRPr="00205FBA">
        <w:rPr>
          <w:sz w:val="20"/>
        </w:rPr>
        <w:t>Port:</w:t>
      </w:r>
      <w:r w:rsidRPr="00205FBA">
        <w:rPr>
          <w:sz w:val="20"/>
        </w:rPr>
        <w:tab/>
      </w:r>
      <w:r w:rsidRPr="00205FBA">
        <w:rPr>
          <w:sz w:val="20"/>
        </w:rPr>
        <w:tab/>
      </w:r>
      <w:r w:rsidRPr="00205FBA">
        <w:rPr>
          <w:sz w:val="20"/>
        </w:rPr>
        <w:tab/>
        <w:t xml:space="preserve">9408 (whatever your </w:t>
      </w:r>
      <w:r>
        <w:rPr>
          <w:sz w:val="20"/>
        </w:rPr>
        <w:t>postgres</w:t>
      </w:r>
      <w:r w:rsidRPr="00205FBA">
        <w:rPr>
          <w:sz w:val="20"/>
        </w:rPr>
        <w:t xml:space="preserve"> port is</w:t>
      </w:r>
      <w:r w:rsidR="009950F3">
        <w:rPr>
          <w:sz w:val="20"/>
        </w:rPr>
        <w:t xml:space="preserve"> 9400+8</w:t>
      </w:r>
      <w:r w:rsidRPr="00205FBA">
        <w:rPr>
          <w:sz w:val="20"/>
        </w:rPr>
        <w:t>)</w:t>
      </w:r>
    </w:p>
    <w:p w14:paraId="2A83BB56" w14:textId="208751CF" w:rsidR="0081042C" w:rsidRPr="00205FBA" w:rsidRDefault="0081042C" w:rsidP="00CF5AB0">
      <w:pPr>
        <w:pStyle w:val="CS-Bodytext"/>
        <w:numPr>
          <w:ilvl w:val="0"/>
          <w:numId w:val="28"/>
        </w:numPr>
        <w:spacing w:after="120"/>
        <w:ind w:right="14"/>
        <w:rPr>
          <w:sz w:val="20"/>
        </w:rPr>
      </w:pPr>
      <w:r w:rsidRPr="00205FBA">
        <w:rPr>
          <w:sz w:val="20"/>
        </w:rPr>
        <w:t>Database Name:</w:t>
      </w:r>
      <w:r w:rsidRPr="00205FBA">
        <w:rPr>
          <w:sz w:val="20"/>
        </w:rPr>
        <w:tab/>
      </w:r>
      <w:r>
        <w:rPr>
          <w:sz w:val="20"/>
        </w:rPr>
        <w:t>ciscache</w:t>
      </w:r>
      <w:r w:rsidR="009950F3">
        <w:rPr>
          <w:sz w:val="20"/>
        </w:rPr>
        <w:t xml:space="preserve"> (the default cache database)</w:t>
      </w:r>
    </w:p>
    <w:p w14:paraId="1AB6960E" w14:textId="77777777" w:rsidR="0081042C" w:rsidRPr="00205FBA" w:rsidRDefault="0081042C" w:rsidP="00CF5AB0">
      <w:pPr>
        <w:pStyle w:val="CS-Bodytext"/>
        <w:numPr>
          <w:ilvl w:val="0"/>
          <w:numId w:val="28"/>
        </w:numPr>
        <w:spacing w:after="120"/>
        <w:ind w:right="14"/>
        <w:rPr>
          <w:sz w:val="20"/>
        </w:rPr>
      </w:pPr>
      <w:r w:rsidRPr="00205FBA">
        <w:rPr>
          <w:sz w:val="20"/>
        </w:rPr>
        <w:t xml:space="preserve">Login: </w:t>
      </w:r>
      <w:r w:rsidRPr="00205FBA">
        <w:rPr>
          <w:sz w:val="20"/>
        </w:rPr>
        <w:tab/>
      </w:r>
      <w:r w:rsidRPr="00205FBA">
        <w:rPr>
          <w:sz w:val="20"/>
        </w:rPr>
        <w:tab/>
      </w:r>
      <w:r w:rsidRPr="00205FBA">
        <w:rPr>
          <w:sz w:val="20"/>
        </w:rPr>
        <w:tab/>
        <w:t>root (default)</w:t>
      </w:r>
    </w:p>
    <w:p w14:paraId="69A75952" w14:textId="27F29666" w:rsidR="0081042C" w:rsidRPr="00205FBA" w:rsidRDefault="0081042C" w:rsidP="00CF5AB0">
      <w:pPr>
        <w:pStyle w:val="CS-Bodytext"/>
        <w:numPr>
          <w:ilvl w:val="0"/>
          <w:numId w:val="28"/>
        </w:numPr>
        <w:spacing w:after="120"/>
        <w:ind w:right="14"/>
        <w:rPr>
          <w:sz w:val="20"/>
        </w:rPr>
      </w:pPr>
      <w:r w:rsidRPr="00205FBA">
        <w:rPr>
          <w:sz w:val="20"/>
        </w:rPr>
        <w:t xml:space="preserve">Password: </w:t>
      </w:r>
      <w:r w:rsidRPr="00205FBA">
        <w:rPr>
          <w:sz w:val="20"/>
        </w:rPr>
        <w:tab/>
      </w:r>
      <w:r w:rsidRPr="00205FBA">
        <w:rPr>
          <w:sz w:val="20"/>
        </w:rPr>
        <w:tab/>
        <w:t xml:space="preserve">(whatever your </w:t>
      </w:r>
      <w:r>
        <w:rPr>
          <w:sz w:val="20"/>
        </w:rPr>
        <w:t>postgres</w:t>
      </w:r>
      <w:r w:rsidR="009C637A">
        <w:rPr>
          <w:sz w:val="20"/>
        </w:rPr>
        <w:t xml:space="preserve"> cache</w:t>
      </w:r>
      <w:r w:rsidRPr="00205FBA">
        <w:rPr>
          <w:sz w:val="20"/>
        </w:rPr>
        <w:t xml:space="preserve"> root password is)</w:t>
      </w:r>
    </w:p>
    <w:p w14:paraId="0727C4A0" w14:textId="1BAEEB58" w:rsidR="009950F3" w:rsidRDefault="009950F3" w:rsidP="00CF5AB0">
      <w:pPr>
        <w:pStyle w:val="CS-Bodytext"/>
        <w:numPr>
          <w:ilvl w:val="3"/>
          <w:numId w:val="25"/>
        </w:numPr>
      </w:pPr>
      <w:r>
        <w:t>Save and Test the connection.</w:t>
      </w:r>
    </w:p>
    <w:p w14:paraId="64A3AE83" w14:textId="2EAEFB08" w:rsidR="0081042C" w:rsidRDefault="0081042C" w:rsidP="00CF5AB0">
      <w:pPr>
        <w:pStyle w:val="CS-Bodytext"/>
        <w:numPr>
          <w:ilvl w:val="3"/>
          <w:numId w:val="25"/>
        </w:numPr>
      </w:pPr>
      <w:r w:rsidRPr="0081042C">
        <w:t>Execute the script: /shared/ASAssets/BestPractices_v81/DataSource/CacheInstructions/ pqCreate_postgres_cache_tables</w:t>
      </w:r>
    </w:p>
    <w:p w14:paraId="09E12B90" w14:textId="77EA36ED" w:rsidR="0081042C" w:rsidRPr="0081042C" w:rsidRDefault="0081042C" w:rsidP="00CF5AB0">
      <w:pPr>
        <w:pStyle w:val="CS-Bodytext"/>
        <w:numPr>
          <w:ilvl w:val="3"/>
          <w:numId w:val="25"/>
        </w:numPr>
      </w:pPr>
      <w:r>
        <w:t>Reintrospect CommonModelCache</w:t>
      </w:r>
    </w:p>
    <w:p w14:paraId="6F4A1509" w14:textId="0815ECB0" w:rsidR="0081042C" w:rsidRPr="0081042C" w:rsidRDefault="0081042C" w:rsidP="00CF5AB0">
      <w:pPr>
        <w:pStyle w:val="CS-Bodytext"/>
        <w:numPr>
          <w:ilvl w:val="2"/>
          <w:numId w:val="25"/>
        </w:numPr>
        <w:rPr>
          <w:b/>
        </w:rPr>
      </w:pPr>
      <w:r w:rsidRPr="0081042C">
        <w:rPr>
          <w:b/>
        </w:rPr>
        <w:t>Refresh common_model view</w:t>
      </w:r>
    </w:p>
    <w:p w14:paraId="22014324" w14:textId="588CBAAB" w:rsidR="002A6853" w:rsidRDefault="009C637A" w:rsidP="00CF5AB0">
      <w:pPr>
        <w:pStyle w:val="CS-Bodytext"/>
        <w:numPr>
          <w:ilvl w:val="3"/>
          <w:numId w:val="25"/>
        </w:numPr>
      </w:pPr>
      <w:r>
        <w:t>Load the common_model table using the following:</w:t>
      </w:r>
    </w:p>
    <w:p w14:paraId="25797001" w14:textId="46CCBD34" w:rsidR="002A6853" w:rsidRPr="002D30CF" w:rsidRDefault="009C637A" w:rsidP="002A6853">
      <w:pPr>
        <w:pStyle w:val="CS-Bodytext"/>
        <w:ind w:left="1440"/>
        <w:rPr>
          <w:sz w:val="20"/>
        </w:rPr>
      </w:pPr>
      <w:r w:rsidRPr="009C637A">
        <w:rPr>
          <w:sz w:val="20"/>
        </w:rPr>
        <w:t>/shared/ASAssets/BestPractices_v81/DataSource/common_model_load_cache</w:t>
      </w:r>
    </w:p>
    <w:p w14:paraId="3ECAAB7B" w14:textId="1857CE96" w:rsidR="002A6853" w:rsidRDefault="002A6853" w:rsidP="00CF5AB0">
      <w:pPr>
        <w:pStyle w:val="CS-Bodytext"/>
        <w:numPr>
          <w:ilvl w:val="3"/>
          <w:numId w:val="25"/>
        </w:numPr>
      </w:pPr>
      <w:r>
        <w:t>Execute a common_model view</w:t>
      </w:r>
      <w:r w:rsidR="009C637A">
        <w:t xml:space="preserve"> to see the data</w:t>
      </w:r>
    </w:p>
    <w:p w14:paraId="002174B7" w14:textId="0DC39C33" w:rsidR="002A6853" w:rsidRDefault="002A6853" w:rsidP="002A6853">
      <w:pPr>
        <w:pStyle w:val="CS-Bodytext"/>
        <w:ind w:left="1440"/>
        <w:rPr>
          <w:rFonts w:cs="Arial"/>
        </w:rPr>
      </w:pPr>
      <w:r>
        <w:t xml:space="preserve">Note: This may take a few minutes depending on the number of rows in the three </w:t>
      </w:r>
      <w:r w:rsidRPr="002D30CF">
        <w:rPr>
          <w:rFonts w:cs="Arial"/>
        </w:rPr>
        <w:t>sprea</w:t>
      </w:r>
      <w:r>
        <w:rPr>
          <w:rFonts w:cs="Arial"/>
        </w:rPr>
        <w:t>dsheets…Common_Model_v3_file[1-4</w:t>
      </w:r>
      <w:r w:rsidRPr="002D30CF">
        <w:rPr>
          <w:rFonts w:cs="Arial"/>
        </w:rPr>
        <w:t>].xlsx.</w:t>
      </w:r>
    </w:p>
    <w:p w14:paraId="244BFB8A" w14:textId="297BFA1C" w:rsidR="009C637A" w:rsidRPr="009C637A" w:rsidRDefault="009C637A" w:rsidP="00CF5AB0">
      <w:pPr>
        <w:pStyle w:val="CS-Bodytext"/>
        <w:numPr>
          <w:ilvl w:val="3"/>
          <w:numId w:val="25"/>
        </w:numPr>
      </w:pPr>
      <w:r w:rsidRPr="009C637A">
        <w:t>Configure the trigger schedule "common_model_load_trigger" for periodic loads</w:t>
      </w:r>
    </w:p>
    <w:p w14:paraId="6C49BBC6" w14:textId="025A2694" w:rsidR="0081042C" w:rsidRDefault="0081042C" w:rsidP="00CF5AB0">
      <w:pPr>
        <w:pStyle w:val="CS-Bodytext"/>
        <w:numPr>
          <w:ilvl w:val="1"/>
          <w:numId w:val="25"/>
        </w:numPr>
      </w:pPr>
      <w:r>
        <w:rPr>
          <w:b/>
        </w:rPr>
        <w:t>Option 2</w:t>
      </w:r>
      <w:r w:rsidRPr="00DC422D">
        <w:rPr>
          <w:b/>
        </w:rPr>
        <w:t xml:space="preserve"> </w:t>
      </w:r>
      <w:r w:rsidR="00370CC1">
        <w:rPr>
          <w:b/>
        </w:rPr>
        <w:t>[</w:t>
      </w:r>
      <w:r w:rsidR="00370CC1" w:rsidRPr="009B0DE1">
        <w:rPr>
          <w:b/>
          <w:color w:val="0070C0"/>
        </w:rPr>
        <w:t>not recommended</w:t>
      </w:r>
      <w:r w:rsidR="00370CC1">
        <w:rPr>
          <w:b/>
        </w:rPr>
        <w:t>]</w:t>
      </w:r>
      <w:r w:rsidR="009950F3">
        <w:rPr>
          <w:b/>
        </w:rPr>
        <w:t xml:space="preserve"> </w:t>
      </w:r>
      <w:r w:rsidRPr="00DC422D">
        <w:rPr>
          <w:b/>
        </w:rPr>
        <w:t>– set up your own cache using your own relational database.</w:t>
      </w:r>
      <w:r>
        <w:t xml:space="preserve"> </w:t>
      </w:r>
    </w:p>
    <w:p w14:paraId="794BFB70" w14:textId="7A8F0B39" w:rsidR="00370CC1" w:rsidRDefault="00370CC1" w:rsidP="00CF5AB0">
      <w:pPr>
        <w:pStyle w:val="CS-Bodytext"/>
        <w:numPr>
          <w:ilvl w:val="2"/>
          <w:numId w:val="25"/>
        </w:numPr>
      </w:pPr>
      <w:r>
        <w:t>While this is possible, it is not recommended.  It will be easier just to use the built in postgres cache database from step 1,1 above.  There is much more setup with this option.</w:t>
      </w:r>
    </w:p>
    <w:p w14:paraId="4770A10F" w14:textId="77777777" w:rsidR="009B0DE1" w:rsidRDefault="0081042C" w:rsidP="00CF5AB0">
      <w:pPr>
        <w:pStyle w:val="CS-Bodytext"/>
        <w:numPr>
          <w:ilvl w:val="2"/>
          <w:numId w:val="25"/>
        </w:numPr>
      </w:pPr>
      <w:r>
        <w:t>Create a new relational data source</w:t>
      </w:r>
    </w:p>
    <w:p w14:paraId="43B50660" w14:textId="298380B5" w:rsidR="009B0DE1" w:rsidRDefault="009B0DE1" w:rsidP="00CF5AB0">
      <w:pPr>
        <w:pStyle w:val="CS-Bodytext"/>
        <w:numPr>
          <w:ilvl w:val="3"/>
          <w:numId w:val="25"/>
        </w:numPr>
      </w:pPr>
      <w:r>
        <w:t>C</w:t>
      </w:r>
      <w:r w:rsidR="0081042C">
        <w:t xml:space="preserve">onfigure all of the correct parameters to connect to </w:t>
      </w:r>
      <w:r>
        <w:t>your database</w:t>
      </w:r>
      <w:r w:rsidR="0081042C">
        <w:t xml:space="preserve">.  </w:t>
      </w:r>
    </w:p>
    <w:p w14:paraId="63B59AFB" w14:textId="12C26A31" w:rsidR="0081042C" w:rsidRDefault="0081042C" w:rsidP="00CF5AB0">
      <w:pPr>
        <w:pStyle w:val="CS-Bodytext"/>
        <w:numPr>
          <w:ilvl w:val="3"/>
          <w:numId w:val="25"/>
        </w:numPr>
      </w:pPr>
      <w:r>
        <w:t>Click the “Test Connection” to verify that y</w:t>
      </w:r>
      <w:r w:rsidR="00370CC1">
        <w:t>ou can connect.   Proceed to 1.2.3</w:t>
      </w:r>
      <w:r>
        <w:t xml:space="preserve"> below.</w:t>
      </w:r>
    </w:p>
    <w:p w14:paraId="4907795B" w14:textId="10036B95" w:rsidR="0081042C" w:rsidRDefault="009B0DE1" w:rsidP="00CF5AB0">
      <w:pPr>
        <w:pStyle w:val="CS-Bodytext"/>
        <w:numPr>
          <w:ilvl w:val="2"/>
          <w:numId w:val="25"/>
        </w:numPr>
      </w:pPr>
      <w:r>
        <w:t>Create tables</w:t>
      </w:r>
      <w:r w:rsidR="0081042C">
        <w:t>:</w:t>
      </w:r>
    </w:p>
    <w:p w14:paraId="5CAE7826" w14:textId="4316EBB5" w:rsidR="00370CC1" w:rsidRDefault="00370CC1" w:rsidP="00CF5AB0">
      <w:pPr>
        <w:pStyle w:val="CS-Bodytext"/>
        <w:numPr>
          <w:ilvl w:val="3"/>
          <w:numId w:val="25"/>
        </w:numPr>
      </w:pPr>
      <w:r>
        <w:t>Locate the SQL from the following package query and convert the SQL to your chosen database SQL and execute the converted SQL:</w:t>
      </w:r>
    </w:p>
    <w:p w14:paraId="2C44401E" w14:textId="442C7BA0" w:rsidR="00370CC1" w:rsidRDefault="00370CC1" w:rsidP="009B0DE1">
      <w:pPr>
        <w:pStyle w:val="CS-Bodytext"/>
        <w:ind w:left="1440"/>
      </w:pPr>
      <w:r w:rsidRPr="00370CC1">
        <w:lastRenderedPageBreak/>
        <w:t>/shared/ASAssets/BestPractices_v81/DataSource/CacheInstructions/</w:t>
      </w:r>
      <w:r>
        <w:t xml:space="preserve"> </w:t>
      </w:r>
      <w:r w:rsidRPr="00370CC1">
        <w:t>pqCreate_postgres_cache_tables</w:t>
      </w:r>
    </w:p>
    <w:p w14:paraId="14E07AE8" w14:textId="18E5EADA" w:rsidR="009B0DE1" w:rsidRDefault="00370CC1" w:rsidP="00CF5AB0">
      <w:pPr>
        <w:pStyle w:val="CS-Bodytext"/>
        <w:numPr>
          <w:ilvl w:val="3"/>
          <w:numId w:val="25"/>
        </w:numPr>
      </w:pPr>
      <w:r>
        <w:t xml:space="preserve">Introspect </w:t>
      </w:r>
      <w:r w:rsidR="009B0DE1">
        <w:t xml:space="preserve">[add/remove] </w:t>
      </w:r>
      <w:r>
        <w:t>your new data</w:t>
      </w:r>
      <w:r w:rsidR="009B0DE1">
        <w:t xml:space="preserve"> </w:t>
      </w:r>
      <w:r>
        <w:t xml:space="preserve">source and bring in </w:t>
      </w:r>
      <w:r w:rsidR="009B0DE1">
        <w:t>the following tables:</w:t>
      </w:r>
    </w:p>
    <w:p w14:paraId="0EF9ADED" w14:textId="03A174D0" w:rsidR="00370CC1" w:rsidRDefault="00370CC1" w:rsidP="009B0DE1">
      <w:pPr>
        <w:pStyle w:val="CS-Bodytext"/>
        <w:ind w:left="1440"/>
      </w:pPr>
      <w:r>
        <w:t xml:space="preserve">common_model, </w:t>
      </w:r>
      <w:r w:rsidR="009B0DE1">
        <w:t>and common_model_v3</w:t>
      </w:r>
    </w:p>
    <w:p w14:paraId="2A44E653" w14:textId="575953E8" w:rsidR="009C637A" w:rsidRDefault="00370CC1" w:rsidP="00CF5AB0">
      <w:pPr>
        <w:pStyle w:val="CS-Bodytext"/>
        <w:numPr>
          <w:ilvl w:val="3"/>
          <w:numId w:val="25"/>
        </w:numPr>
      </w:pPr>
      <w:r>
        <w:t>Rebind the following view</w:t>
      </w:r>
      <w:r w:rsidR="009C637A">
        <w:t>s</w:t>
      </w:r>
      <w:r>
        <w:t xml:space="preserve"> to the database table: </w:t>
      </w:r>
    </w:p>
    <w:p w14:paraId="3824B2A0" w14:textId="38A197AF" w:rsidR="009B0DE1" w:rsidRDefault="00370CC1" w:rsidP="009C637A">
      <w:pPr>
        <w:pStyle w:val="CS-Bodytext"/>
        <w:ind w:left="1440"/>
      </w:pPr>
      <w:r w:rsidRPr="00370CC1">
        <w:t>/shared/ASAssets/BestPractices_v81/DataSource/common_model_v3</w:t>
      </w:r>
    </w:p>
    <w:p w14:paraId="147DB3F2" w14:textId="3D3F18A7" w:rsidR="009C637A" w:rsidRDefault="009C637A" w:rsidP="009C637A">
      <w:pPr>
        <w:pStyle w:val="CS-Bodytext"/>
        <w:ind w:left="1440"/>
      </w:pPr>
      <w:r w:rsidRPr="009C637A">
        <w:t>/shared/ASAssets/BestPractices_v81/DataSource/common_model</w:t>
      </w:r>
    </w:p>
    <w:p w14:paraId="36955FEB" w14:textId="77777777" w:rsidR="009C637A" w:rsidRDefault="009C637A" w:rsidP="00CF5AB0">
      <w:pPr>
        <w:pStyle w:val="CS-Bodytext"/>
        <w:numPr>
          <w:ilvl w:val="3"/>
          <w:numId w:val="25"/>
        </w:numPr>
      </w:pPr>
      <w:r>
        <w:t>Load the common_model table using the following:</w:t>
      </w:r>
    </w:p>
    <w:p w14:paraId="1B8D7E69" w14:textId="77777777" w:rsidR="009C637A" w:rsidRPr="002D30CF" w:rsidRDefault="009C637A" w:rsidP="009C637A">
      <w:pPr>
        <w:pStyle w:val="CS-Bodytext"/>
        <w:ind w:left="1440"/>
        <w:rPr>
          <w:sz w:val="20"/>
        </w:rPr>
      </w:pPr>
      <w:r w:rsidRPr="009C637A">
        <w:rPr>
          <w:sz w:val="20"/>
        </w:rPr>
        <w:t>/shared/ASAssets/BestPractices_v81/DataSource/common_model_load_cache</w:t>
      </w:r>
    </w:p>
    <w:p w14:paraId="44C470B6" w14:textId="77777777" w:rsidR="0081042C" w:rsidRPr="00370CC1" w:rsidRDefault="0081042C" w:rsidP="00CF5AB0">
      <w:pPr>
        <w:pStyle w:val="CS-Bodytext"/>
        <w:numPr>
          <w:ilvl w:val="1"/>
          <w:numId w:val="25"/>
        </w:numPr>
        <w:rPr>
          <w:b/>
        </w:rPr>
      </w:pPr>
      <w:r w:rsidRPr="00370CC1">
        <w:rPr>
          <w:b/>
        </w:rPr>
        <w:t>Potential Errors when caching</w:t>
      </w:r>
    </w:p>
    <w:p w14:paraId="3F24C1CC" w14:textId="77777777" w:rsidR="0081042C" w:rsidRDefault="0081042C" w:rsidP="00CF5AB0">
      <w:pPr>
        <w:pStyle w:val="CS-Bodytext"/>
        <w:numPr>
          <w:ilvl w:val="2"/>
          <w:numId w:val="25"/>
        </w:numPr>
      </w:pPr>
      <w:r>
        <w:t>The following error is vague but indicates an underlying problem with the caching.</w:t>
      </w:r>
    </w:p>
    <w:p w14:paraId="002B741F" w14:textId="77777777" w:rsidR="0081042C" w:rsidRPr="00DE1380" w:rsidRDefault="0081042C" w:rsidP="0081042C">
      <w:pPr>
        <w:spacing w:after="200" w:line="276" w:lineRule="auto"/>
        <w:ind w:left="1224"/>
        <w:rPr>
          <w:sz w:val="22"/>
        </w:rPr>
      </w:pPr>
      <w:r w:rsidRPr="00DE1380">
        <w:rPr>
          <w:sz w:val="22"/>
        </w:rPr>
        <w:t xml:space="preserve">CANCELLED. Cause: </w:t>
      </w:r>
      <w:r w:rsidRPr="00DE1380">
        <w:rPr>
          <w:sz w:val="22"/>
        </w:rPr>
        <w:cr/>
        <w:t xml:space="preserve"> com.compositesw.common.workflow.Cancellable$CancellationException: Request was terminated. [SELECT datasourceName,projectFolderName,greatGrandParentName,grandParentName,parentName,containerName,resourceName,resourceNum,logicalName,l...</w:t>
      </w:r>
    </w:p>
    <w:p w14:paraId="1E1287E7" w14:textId="77777777" w:rsidR="0081042C" w:rsidRPr="00DE1380" w:rsidRDefault="0081042C" w:rsidP="0081042C">
      <w:pPr>
        <w:spacing w:after="200" w:line="276" w:lineRule="auto"/>
        <w:ind w:left="1224"/>
        <w:rPr>
          <w:rFonts w:ascii="Arial" w:hAnsi="Arial" w:cs="Arial"/>
          <w:sz w:val="22"/>
        </w:rPr>
      </w:pPr>
      <w:r w:rsidRPr="00DE1380">
        <w:rPr>
          <w:rFonts w:ascii="Arial" w:hAnsi="Arial" w:cs="Arial"/>
          <w:sz w:val="20"/>
        </w:rPr>
        <w:t>If you see the above error, verify that the spreadsheet contains a “</w:t>
      </w:r>
      <w:r w:rsidRPr="00DE1380">
        <w:rPr>
          <w:rFonts w:ascii="Arial" w:hAnsi="Arial" w:cs="Arial"/>
          <w:b/>
          <w:sz w:val="20"/>
        </w:rPr>
        <w:t>logicalType</w:t>
      </w:r>
      <w:r w:rsidRPr="00DE1380">
        <w:rPr>
          <w:rFonts w:ascii="Arial" w:hAnsi="Arial" w:cs="Arial"/>
          <w:sz w:val="22"/>
        </w:rPr>
        <w:t>” value for any “</w:t>
      </w:r>
      <w:r w:rsidRPr="00DE1380">
        <w:rPr>
          <w:rFonts w:ascii="Arial" w:hAnsi="Arial" w:cs="Arial"/>
          <w:b/>
          <w:sz w:val="22"/>
        </w:rPr>
        <w:t>resourceNames</w:t>
      </w:r>
      <w:r w:rsidRPr="00DE1380">
        <w:rPr>
          <w:rFonts w:ascii="Arial" w:hAnsi="Arial" w:cs="Arial"/>
          <w:sz w:val="22"/>
        </w:rPr>
        <w:t>” that are blank.  It is an error for this scenario to be true.  Look in the “</w:t>
      </w:r>
      <w:r w:rsidRPr="00DE1380">
        <w:rPr>
          <w:rFonts w:ascii="Arial" w:hAnsi="Arial" w:cs="Arial"/>
          <w:b/>
          <w:sz w:val="22"/>
        </w:rPr>
        <w:t>System Message</w:t>
      </w:r>
      <w:r w:rsidRPr="00DE1380">
        <w:rPr>
          <w:rFonts w:ascii="Arial" w:hAnsi="Arial" w:cs="Arial"/>
          <w:sz w:val="22"/>
        </w:rPr>
        <w:t>” column of the spreadsheet for this error or execute “/s</w:t>
      </w:r>
      <w:r>
        <w:rPr>
          <w:rFonts w:ascii="Arial" w:hAnsi="Arial" w:cs="Arial"/>
          <w:sz w:val="22"/>
        </w:rPr>
        <w:t>hared/ASAssets/BestPractices_v81</w:t>
      </w:r>
      <w:r w:rsidRPr="00DE1380">
        <w:rPr>
          <w:rFonts w:ascii="Arial" w:hAnsi="Arial" w:cs="Arial"/>
          <w:sz w:val="22"/>
        </w:rPr>
        <w:t>/DataSource</w:t>
      </w:r>
      <w:r w:rsidRPr="00DE1380">
        <w:rPr>
          <w:rFonts w:ascii="Arial" w:hAnsi="Arial" w:cs="Arial"/>
          <w:b/>
          <w:sz w:val="22"/>
        </w:rPr>
        <w:t>/pCommon_Model_Union</w:t>
      </w:r>
      <w:r w:rsidRPr="00DE1380">
        <w:rPr>
          <w:rFonts w:ascii="Arial" w:hAnsi="Arial" w:cs="Arial"/>
          <w:sz w:val="22"/>
        </w:rPr>
        <w:t>” and retrieve all of the rows in order to validate that the following error is not being raised:</w:t>
      </w:r>
    </w:p>
    <w:p w14:paraId="47F47D10" w14:textId="77777777" w:rsidR="0081042C" w:rsidRDefault="0081042C" w:rsidP="0081042C">
      <w:pPr>
        <w:spacing w:after="200" w:line="276" w:lineRule="auto"/>
        <w:ind w:left="1224"/>
        <w:rPr>
          <w:sz w:val="22"/>
          <w:szCs w:val="22"/>
        </w:rPr>
      </w:pPr>
      <w:r w:rsidRPr="00DE1380">
        <w:rPr>
          <w:sz w:val="22"/>
          <w:szCs w:val="22"/>
        </w:rPr>
        <w:t>com.compositesw.cdms.webapi.WebapiException: AnonymousProcedure.ex: SPREADSHEET ERROR (Common_Model_v3_file[1-3].xlsx): Logical Type required.  New fields that are not inherited from a physical view must be assigned a logical type.</w:t>
      </w:r>
    </w:p>
    <w:p w14:paraId="2B406EF1" w14:textId="7756E8AC" w:rsidR="0081042C" w:rsidRPr="0081042C" w:rsidRDefault="0081042C" w:rsidP="0081042C">
      <w:pPr>
        <w:spacing w:after="200" w:line="276" w:lineRule="auto"/>
        <w:ind w:left="1224"/>
        <w:rPr>
          <w:rFonts w:ascii="Arial" w:hAnsi="Arial" w:cs="Arial"/>
          <w:sz w:val="22"/>
          <w:szCs w:val="22"/>
        </w:rPr>
      </w:pPr>
      <w:r w:rsidRPr="00A47271">
        <w:rPr>
          <w:rFonts w:ascii="Arial" w:hAnsi="Arial" w:cs="Arial"/>
          <w:sz w:val="22"/>
          <w:szCs w:val="22"/>
          <w:u w:val="single"/>
        </w:rPr>
        <w:t>Resolution</w:t>
      </w:r>
      <w:r w:rsidRPr="00A47271">
        <w:rPr>
          <w:rFonts w:ascii="Arial" w:hAnsi="Arial" w:cs="Arial"/>
          <w:sz w:val="22"/>
          <w:szCs w:val="22"/>
        </w:rPr>
        <w:t>: Provide a “</w:t>
      </w:r>
      <w:r w:rsidRPr="00A47271">
        <w:rPr>
          <w:rFonts w:ascii="Arial" w:hAnsi="Arial" w:cs="Arial"/>
          <w:b/>
          <w:sz w:val="22"/>
          <w:szCs w:val="22"/>
        </w:rPr>
        <w:t>logicalType</w:t>
      </w:r>
      <w:r w:rsidRPr="00A47271">
        <w:rPr>
          <w:rFonts w:ascii="Arial" w:hAnsi="Arial" w:cs="Arial"/>
          <w:sz w:val="22"/>
          <w:szCs w:val="22"/>
        </w:rPr>
        <w:t>” value for any “</w:t>
      </w:r>
      <w:r w:rsidRPr="00A47271">
        <w:rPr>
          <w:rFonts w:ascii="Arial" w:hAnsi="Arial" w:cs="Arial"/>
          <w:b/>
          <w:sz w:val="22"/>
          <w:szCs w:val="22"/>
        </w:rPr>
        <w:t>resourceNames</w:t>
      </w:r>
      <w:r w:rsidRPr="00A47271">
        <w:rPr>
          <w:rFonts w:ascii="Arial" w:hAnsi="Arial" w:cs="Arial"/>
          <w:sz w:val="22"/>
          <w:szCs w:val="22"/>
        </w:rPr>
        <w:t>” that are blank</w:t>
      </w:r>
      <w:r>
        <w:rPr>
          <w:rFonts w:ascii="Arial" w:hAnsi="Arial" w:cs="Arial"/>
          <w:sz w:val="22"/>
          <w:szCs w:val="22"/>
        </w:rPr>
        <w:t xml:space="preserve"> and recache the common_model view.</w:t>
      </w:r>
    </w:p>
    <w:p w14:paraId="78087A2C" w14:textId="77777777" w:rsidR="002A6853" w:rsidRPr="001C0B05" w:rsidRDefault="002A6853" w:rsidP="002A6853">
      <w:pPr>
        <w:pStyle w:val="Heading3"/>
        <w:rPr>
          <w:color w:val="1F497D"/>
          <w:sz w:val="23"/>
          <w:szCs w:val="23"/>
        </w:rPr>
      </w:pPr>
      <w:bookmarkStart w:id="28" w:name="_Toc386358864"/>
      <w:bookmarkStart w:id="29" w:name="_Toc483578267"/>
      <w:bookmarkStart w:id="30" w:name="_Toc49519272"/>
      <w:r w:rsidRPr="001C0B05">
        <w:rPr>
          <w:color w:val="1F497D"/>
          <w:sz w:val="23"/>
          <w:szCs w:val="23"/>
        </w:rPr>
        <w:t>Typical parameter settings</w:t>
      </w:r>
      <w:bookmarkEnd w:id="26"/>
      <w:bookmarkEnd w:id="28"/>
      <w:bookmarkEnd w:id="29"/>
      <w:bookmarkEnd w:id="30"/>
    </w:p>
    <w:p w14:paraId="7843E670" w14:textId="77777777" w:rsidR="002A6853" w:rsidRDefault="002A6853" w:rsidP="00CF5AB0">
      <w:pPr>
        <w:pStyle w:val="CS-Bodytext"/>
        <w:numPr>
          <w:ilvl w:val="0"/>
          <w:numId w:val="25"/>
        </w:numPr>
      </w:pPr>
      <w:r>
        <w:t>Typical parameter settings</w:t>
      </w:r>
    </w:p>
    <w:p w14:paraId="5FEC4BA6" w14:textId="1F15819B" w:rsidR="002A6853" w:rsidRDefault="002A6853" w:rsidP="00CF5AB0">
      <w:pPr>
        <w:pStyle w:val="CS-Bodytext"/>
        <w:numPr>
          <w:ilvl w:val="1"/>
          <w:numId w:val="25"/>
        </w:numPr>
        <w:spacing w:before="240"/>
      </w:pPr>
      <w:r>
        <w:t>Parameter: “</w:t>
      </w:r>
      <w:r w:rsidRPr="00CC6F9C">
        <w:rPr>
          <w:b/>
        </w:rPr>
        <w:t>overwrite</w:t>
      </w:r>
      <w:r>
        <w:t xml:space="preserve">” – </w:t>
      </w:r>
      <w:r w:rsidR="006F2F19">
        <w:t>typically this</w:t>
      </w:r>
      <w:r>
        <w:t xml:space="preserve"> is set to 2 which is the default because you would want to overwrite any existing views when you are re-creating them</w:t>
      </w:r>
    </w:p>
    <w:p w14:paraId="071F0DFA" w14:textId="77777777" w:rsidR="002A6853" w:rsidRDefault="002A6853" w:rsidP="00CF5AB0">
      <w:pPr>
        <w:pStyle w:val="CS-Bodytext"/>
        <w:numPr>
          <w:ilvl w:val="1"/>
          <w:numId w:val="25"/>
        </w:numPr>
      </w:pPr>
      <w:r>
        <w:lastRenderedPageBreak/>
        <w:t>Parameter: “</w:t>
      </w:r>
      <w:r w:rsidRPr="00CC6F9C">
        <w:rPr>
          <w:b/>
        </w:rPr>
        <w:t>copyAnnotation</w:t>
      </w:r>
      <w:r>
        <w:t>” – the default is 0 (false) to not copy annotations, but since generating views is 1-to-1, it may make more sense to set this to 1 to copy the annotations.</w:t>
      </w:r>
    </w:p>
    <w:p w14:paraId="4D67EE29" w14:textId="77777777" w:rsidR="002A6853" w:rsidRDefault="002A6853" w:rsidP="00CF5AB0">
      <w:pPr>
        <w:pStyle w:val="CS-Bodytext"/>
        <w:numPr>
          <w:ilvl w:val="1"/>
          <w:numId w:val="25"/>
        </w:numPr>
      </w:pPr>
      <w:r>
        <w:t>Parameter: “</w:t>
      </w:r>
      <w:r w:rsidRPr="00CC6F9C">
        <w:rPr>
          <w:b/>
        </w:rPr>
        <w:t>copyPrivilegeMode</w:t>
      </w:r>
      <w:r>
        <w:t>” – the default is not to copy privileges at all, but if your environment makes use of privileges, it would make more sense to set this to 1.</w:t>
      </w:r>
    </w:p>
    <w:p w14:paraId="27287988" w14:textId="77777777" w:rsidR="002A6853" w:rsidRPr="001C0B05" w:rsidRDefault="002A6853" w:rsidP="002A6853">
      <w:pPr>
        <w:pStyle w:val="Heading3"/>
        <w:rPr>
          <w:color w:val="1F497D"/>
          <w:sz w:val="23"/>
          <w:szCs w:val="23"/>
        </w:rPr>
      </w:pPr>
      <w:bookmarkStart w:id="31" w:name="_Toc386358865"/>
      <w:bookmarkStart w:id="32" w:name="_Toc483578268"/>
      <w:bookmarkStart w:id="33" w:name="_Toc362605206"/>
      <w:bookmarkStart w:id="34" w:name="_Toc49519273"/>
      <w:r>
        <w:rPr>
          <w:color w:val="1F497D"/>
          <w:sz w:val="23"/>
          <w:szCs w:val="23"/>
        </w:rPr>
        <w:t>Configure Starting Folders Concepts</w:t>
      </w:r>
      <w:bookmarkEnd w:id="31"/>
      <w:bookmarkEnd w:id="32"/>
      <w:bookmarkEnd w:id="34"/>
    </w:p>
    <w:p w14:paraId="56CB19B1" w14:textId="77777777" w:rsidR="002A6853" w:rsidRDefault="002A6853" w:rsidP="00CF5AB0">
      <w:pPr>
        <w:pStyle w:val="CS-Bodytext"/>
        <w:numPr>
          <w:ilvl w:val="0"/>
          <w:numId w:val="25"/>
        </w:numPr>
      </w:pPr>
      <w:r>
        <w:t>ConfigureStartingFolders Concepts</w:t>
      </w:r>
    </w:p>
    <w:p w14:paraId="48A5797C" w14:textId="77777777" w:rsidR="002A6853" w:rsidRDefault="002A6853" w:rsidP="00CF5AB0">
      <w:pPr>
        <w:pStyle w:val="CS-Bodytext"/>
        <w:numPr>
          <w:ilvl w:val="1"/>
          <w:numId w:val="25"/>
        </w:numPr>
      </w:pPr>
      <w:r>
        <w:t>The “ConfigureStartingFolders” is a procedure that provides the resource path into the different Data Abstraction Best Practices layers and is organized around each data source and transformation folder.  There are code designations for each layer type.  There is a unique groupId that provides knowledge for each data source grouping. The layer type and group id are a couple of the parameters used by the generation scripts.  Some of the generation scripts such as generateFormattingViews() will embed the layerType=FV by default whereas the more generic generatViews() allows the user to designate the layer type.</w:t>
      </w:r>
    </w:p>
    <w:p w14:paraId="0F327041" w14:textId="77777777" w:rsidR="002A6853" w:rsidRDefault="002A6853" w:rsidP="00CF5AB0">
      <w:pPr>
        <w:pStyle w:val="CS-Bodytext"/>
        <w:numPr>
          <w:ilvl w:val="1"/>
          <w:numId w:val="25"/>
        </w:numPr>
      </w:pPr>
      <w:r w:rsidRPr="00154194">
        <w:rPr>
          <w:b/>
          <w:i/>
        </w:rPr>
        <w:t>Group Id</w:t>
      </w:r>
      <w:r>
        <w:t>: The groupId is automatically generated for each data source based on the data source name, catalog name and schema name.  For the /Formatting/Transformations folder the name is based on the folders that occur under the /Transformations folder.  The best approach for XML transformations is to group them in folders that mirror the names used in the data source.  However the limitation is that a folder should not contain a hierarchy of transformations.  Keep the folder groupings flat or there will be duplicates generated.</w:t>
      </w:r>
    </w:p>
    <w:p w14:paraId="1D0917CD" w14:textId="77777777" w:rsidR="002A6853" w:rsidRDefault="002A6853" w:rsidP="00CF5AB0">
      <w:pPr>
        <w:pStyle w:val="CS-Bodytext"/>
        <w:numPr>
          <w:ilvl w:val="2"/>
          <w:numId w:val="25"/>
        </w:numPr>
      </w:pPr>
      <w:r>
        <w:t>GROUPID DELIMITED FILES</w:t>
      </w:r>
    </w:p>
    <w:p w14:paraId="00E2D111" w14:textId="77777777" w:rsidR="002A6853" w:rsidRDefault="002A6853" w:rsidP="00CF5AB0">
      <w:pPr>
        <w:pStyle w:val="CS-Bodytext"/>
        <w:numPr>
          <w:ilvl w:val="3"/>
          <w:numId w:val="25"/>
        </w:numPr>
      </w:pPr>
      <w:r>
        <w:t>The /Metadata/DelimitedFiles/Common_Model_v2 data source contains three CSV files.  These are a single gouping which which is represented in the picture on the right as “Common_Model_v2”.  The groupId is generated from the data source name only because there are no subordinate containers.</w:t>
      </w:r>
    </w:p>
    <w:p w14:paraId="187B387E" w14:textId="2D890397" w:rsidR="002A6853" w:rsidRDefault="002A6853" w:rsidP="002A6853">
      <w:pPr>
        <w:pStyle w:val="CS-Bodytext"/>
        <w:ind w:left="1440"/>
        <w:rPr>
          <w:noProof/>
        </w:rPr>
      </w:pPr>
      <w:r w:rsidRPr="004112C9">
        <w:rPr>
          <w:noProof/>
        </w:rPr>
        <w:drawing>
          <wp:inline distT="0" distB="0" distL="0" distR="0" wp14:anchorId="5D636A84" wp14:editId="12143D86">
            <wp:extent cx="1887855" cy="770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770255"/>
                    </a:xfrm>
                    <a:prstGeom prst="rect">
                      <a:avLst/>
                    </a:prstGeom>
                    <a:noFill/>
                    <a:ln>
                      <a:noFill/>
                    </a:ln>
                  </pic:spPr>
                </pic:pic>
              </a:graphicData>
            </a:graphic>
          </wp:inline>
        </w:drawing>
      </w:r>
      <w:r w:rsidRPr="004112C9">
        <w:rPr>
          <w:noProof/>
        </w:rPr>
        <w:drawing>
          <wp:inline distT="0" distB="0" distL="0" distR="0" wp14:anchorId="49FA3AA5" wp14:editId="7FAFE7A3">
            <wp:extent cx="1651000" cy="82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9945"/>
                    </a:xfrm>
                    <a:prstGeom prst="rect">
                      <a:avLst/>
                    </a:prstGeom>
                    <a:noFill/>
                    <a:ln>
                      <a:noFill/>
                    </a:ln>
                  </pic:spPr>
                </pic:pic>
              </a:graphicData>
            </a:graphic>
          </wp:inline>
        </w:drawing>
      </w:r>
    </w:p>
    <w:p w14:paraId="4A32FFE8" w14:textId="77777777" w:rsidR="002A6853" w:rsidRDefault="002A6853" w:rsidP="00CF5AB0">
      <w:pPr>
        <w:pStyle w:val="CS-Bodytext"/>
        <w:numPr>
          <w:ilvl w:val="3"/>
          <w:numId w:val="25"/>
        </w:numPr>
      </w:pPr>
      <w:r>
        <w:t>The /Metadata/M_ExcelNonODBC/TransactionCodes data source contains one Excel file with one sheet.  These are a single gouping which which is represented in the picture on the right as “TransactoinCodes.Tm_Description.xls”.  The groupId is generated from the data source name and the Excel file name.</w:t>
      </w:r>
    </w:p>
    <w:p w14:paraId="21904D39" w14:textId="421AB1AC" w:rsidR="002A6853" w:rsidRDefault="002A6853" w:rsidP="002A6853">
      <w:pPr>
        <w:pStyle w:val="CS-Bodytext"/>
        <w:ind w:left="1440"/>
      </w:pPr>
      <w:r w:rsidRPr="004112C9">
        <w:rPr>
          <w:noProof/>
        </w:rPr>
        <w:lastRenderedPageBreak/>
        <w:drawing>
          <wp:inline distT="0" distB="0" distL="0" distR="0" wp14:anchorId="1FA8ACFA" wp14:editId="03C89C24">
            <wp:extent cx="5139055"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1287145"/>
                    </a:xfrm>
                    <a:prstGeom prst="rect">
                      <a:avLst/>
                    </a:prstGeom>
                    <a:noFill/>
                    <a:ln>
                      <a:noFill/>
                    </a:ln>
                  </pic:spPr>
                </pic:pic>
              </a:graphicData>
            </a:graphic>
          </wp:inline>
        </w:drawing>
      </w:r>
    </w:p>
    <w:p w14:paraId="37EF4F16" w14:textId="77777777" w:rsidR="002A6853" w:rsidRDefault="002A6853" w:rsidP="00CF5AB0">
      <w:pPr>
        <w:pStyle w:val="CS-Bodytext"/>
        <w:numPr>
          <w:ilvl w:val="2"/>
          <w:numId w:val="25"/>
        </w:numPr>
      </w:pPr>
      <w:r>
        <w:t>GROUPID SCHEMA EXAMPLE</w:t>
      </w:r>
    </w:p>
    <w:p w14:paraId="72B9CE7D" w14:textId="77777777" w:rsidR="002A6853" w:rsidRDefault="002A6853" w:rsidP="00CF5AB0">
      <w:pPr>
        <w:pStyle w:val="CS-Bodytext"/>
        <w:numPr>
          <w:ilvl w:val="3"/>
          <w:numId w:val="25"/>
        </w:numPr>
      </w:pPr>
      <w:r>
        <w:t>The /Metadata/Oracle/cisOraDemoDS data source only contains schemas.  The data source and schema is used to generate the groupId.</w:t>
      </w:r>
    </w:p>
    <w:p w14:paraId="5D3386E5" w14:textId="48715350" w:rsidR="002A6853" w:rsidRDefault="002A6853" w:rsidP="002A6853">
      <w:pPr>
        <w:pStyle w:val="CS-Bodytext"/>
        <w:ind w:left="1440"/>
      </w:pPr>
      <w:r w:rsidRPr="004112C9">
        <w:rPr>
          <w:noProof/>
        </w:rPr>
        <w:drawing>
          <wp:inline distT="0" distB="0" distL="0" distR="0" wp14:anchorId="2500AEEA" wp14:editId="5ABE0FCF">
            <wp:extent cx="5181600" cy="231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19655"/>
                    </a:xfrm>
                    <a:prstGeom prst="rect">
                      <a:avLst/>
                    </a:prstGeom>
                    <a:noFill/>
                    <a:ln>
                      <a:noFill/>
                    </a:ln>
                  </pic:spPr>
                </pic:pic>
              </a:graphicData>
            </a:graphic>
          </wp:inline>
        </w:drawing>
      </w:r>
    </w:p>
    <w:p w14:paraId="1CCAF834" w14:textId="77777777" w:rsidR="002A6853" w:rsidRDefault="002A6853" w:rsidP="00CF5AB0">
      <w:pPr>
        <w:pStyle w:val="CS-Bodytext"/>
        <w:numPr>
          <w:ilvl w:val="2"/>
          <w:numId w:val="25"/>
        </w:numPr>
      </w:pPr>
      <w:r>
        <w:t>GROUPID CATALOG EXAMPLE</w:t>
      </w:r>
    </w:p>
    <w:p w14:paraId="31A0A3C8" w14:textId="77777777" w:rsidR="002A6853" w:rsidRDefault="002A6853" w:rsidP="00CF5AB0">
      <w:pPr>
        <w:pStyle w:val="CS-Bodytext"/>
        <w:numPr>
          <w:ilvl w:val="3"/>
          <w:numId w:val="25"/>
        </w:numPr>
      </w:pPr>
      <w:r>
        <w:t>The /Metadata/SQL_Server/SS_SSDS_CIS data source contains a catalog and schema.  Each catalog and schema combination results in a unique groupId being generated.  The data source below contains two catalogs.  The first catalog “CIS” contains three schemas: dbo, INFORMATION_SCHEMA, sys.  The second catalog “CIS_Temp” contains one schem “dbo”.</w:t>
      </w:r>
    </w:p>
    <w:p w14:paraId="7AB7EEAB" w14:textId="21122165" w:rsidR="002A6853" w:rsidRDefault="002A6853" w:rsidP="002A6853">
      <w:pPr>
        <w:pStyle w:val="CS-Bodytext"/>
        <w:ind w:left="1440"/>
      </w:pPr>
      <w:r w:rsidRPr="004112C9">
        <w:rPr>
          <w:noProof/>
        </w:rPr>
        <w:lastRenderedPageBreak/>
        <w:drawing>
          <wp:inline distT="0" distB="0" distL="0" distR="0" wp14:anchorId="26431469" wp14:editId="459931A3">
            <wp:extent cx="1795145" cy="1109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145" cy="1109345"/>
                    </a:xfrm>
                    <a:prstGeom prst="rect">
                      <a:avLst/>
                    </a:prstGeom>
                    <a:noFill/>
                    <a:ln>
                      <a:noFill/>
                    </a:ln>
                  </pic:spPr>
                </pic:pic>
              </a:graphicData>
            </a:graphic>
          </wp:inline>
        </w:drawing>
      </w:r>
      <w:r w:rsidRPr="00F61CA4">
        <w:rPr>
          <w:noProof/>
        </w:rPr>
        <w:t xml:space="preserve"> </w:t>
      </w:r>
      <w:r w:rsidRPr="004112C9">
        <w:rPr>
          <w:noProof/>
        </w:rPr>
        <w:drawing>
          <wp:inline distT="0" distB="0" distL="0" distR="0" wp14:anchorId="7672CBF8" wp14:editId="17F90E2E">
            <wp:extent cx="3022600" cy="446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4462145"/>
                    </a:xfrm>
                    <a:prstGeom prst="rect">
                      <a:avLst/>
                    </a:prstGeom>
                    <a:noFill/>
                    <a:ln>
                      <a:noFill/>
                    </a:ln>
                  </pic:spPr>
                </pic:pic>
              </a:graphicData>
            </a:graphic>
          </wp:inline>
        </w:drawing>
      </w:r>
    </w:p>
    <w:p w14:paraId="7D4C0D1B" w14:textId="77777777" w:rsidR="002A6853" w:rsidRDefault="002A6853" w:rsidP="00CF5AB0">
      <w:pPr>
        <w:pStyle w:val="CS-Bodytext"/>
        <w:numPr>
          <w:ilvl w:val="2"/>
          <w:numId w:val="25"/>
        </w:numPr>
      </w:pPr>
      <w:r>
        <w:t>GROUPID FORMATTING/TRANSFORMATION EXAMPLES</w:t>
      </w:r>
    </w:p>
    <w:p w14:paraId="699FAFBB" w14:textId="77777777" w:rsidR="002A6853" w:rsidRDefault="002A6853" w:rsidP="00CF5AB0">
      <w:pPr>
        <w:pStyle w:val="CS-Bodytext"/>
        <w:numPr>
          <w:ilvl w:val="3"/>
          <w:numId w:val="25"/>
        </w:numPr>
      </w:pPr>
      <w:r>
        <w:t>The /Formatting/Transformations/WSDL/EBXSnapshots contain three XSLT transformations.  These are a single gouping which which is represented in the picture on the right as “WSDL.EBXSnapshots”.  The groupId is generated from the folder names.</w:t>
      </w:r>
    </w:p>
    <w:p w14:paraId="2E257A91" w14:textId="2497B3C7" w:rsidR="002A6853" w:rsidRDefault="002A6853" w:rsidP="002A6853">
      <w:pPr>
        <w:pStyle w:val="CS-Bodytext"/>
        <w:ind w:left="1728"/>
        <w:rPr>
          <w:noProof/>
        </w:rPr>
      </w:pPr>
      <w:r w:rsidRPr="004112C9">
        <w:rPr>
          <w:noProof/>
        </w:rPr>
        <w:drawing>
          <wp:inline distT="0" distB="0" distL="0" distR="0" wp14:anchorId="2D07E267" wp14:editId="7C820F73">
            <wp:extent cx="2116455" cy="92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922655"/>
                    </a:xfrm>
                    <a:prstGeom prst="rect">
                      <a:avLst/>
                    </a:prstGeom>
                    <a:noFill/>
                    <a:ln>
                      <a:noFill/>
                    </a:ln>
                  </pic:spPr>
                </pic:pic>
              </a:graphicData>
            </a:graphic>
          </wp:inline>
        </w:drawing>
      </w:r>
      <w:r>
        <w:rPr>
          <w:noProof/>
        </w:rPr>
        <w:t xml:space="preserve">  </w:t>
      </w:r>
      <w:r w:rsidRPr="007419AB">
        <w:rPr>
          <w:noProof/>
        </w:rPr>
        <w:t xml:space="preserve"> </w:t>
      </w:r>
      <w:r w:rsidRPr="004112C9">
        <w:rPr>
          <w:noProof/>
        </w:rPr>
        <w:drawing>
          <wp:inline distT="0" distB="0" distL="0" distR="0" wp14:anchorId="22856642" wp14:editId="6CD567E1">
            <wp:extent cx="2472055" cy="125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055" cy="1252855"/>
                    </a:xfrm>
                    <a:prstGeom prst="rect">
                      <a:avLst/>
                    </a:prstGeom>
                    <a:noFill/>
                    <a:ln>
                      <a:noFill/>
                    </a:ln>
                  </pic:spPr>
                </pic:pic>
              </a:graphicData>
            </a:graphic>
          </wp:inline>
        </w:drawing>
      </w:r>
    </w:p>
    <w:p w14:paraId="6EDBDA26" w14:textId="77777777" w:rsidR="002A6853" w:rsidRDefault="002A6853" w:rsidP="00CF5AB0">
      <w:pPr>
        <w:pStyle w:val="CS-Bodytext"/>
        <w:numPr>
          <w:ilvl w:val="3"/>
          <w:numId w:val="25"/>
        </w:numPr>
      </w:pPr>
      <w:r>
        <w:t>The /Formatting/Transformations/XML/ds_XML contain one XSLT transformation.  This is a single gouping which which is represented in the picture on the right as “XML.ds_XML”.  The group id is generated from the folder names.</w:t>
      </w:r>
    </w:p>
    <w:p w14:paraId="034CDCF8" w14:textId="6F322A74" w:rsidR="002A6853" w:rsidRDefault="002A6853" w:rsidP="002A6853">
      <w:pPr>
        <w:pStyle w:val="CS-Bodytext"/>
        <w:ind w:left="1728"/>
      </w:pPr>
      <w:r w:rsidRPr="004112C9">
        <w:rPr>
          <w:noProof/>
        </w:rPr>
        <w:lastRenderedPageBreak/>
        <w:drawing>
          <wp:inline distT="0" distB="0" distL="0" distR="0" wp14:anchorId="72B0A779" wp14:editId="42DB394E">
            <wp:extent cx="2099945" cy="753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753745"/>
                    </a:xfrm>
                    <a:prstGeom prst="rect">
                      <a:avLst/>
                    </a:prstGeom>
                    <a:noFill/>
                    <a:ln>
                      <a:noFill/>
                    </a:ln>
                  </pic:spPr>
                </pic:pic>
              </a:graphicData>
            </a:graphic>
          </wp:inline>
        </w:drawing>
      </w:r>
      <w:r w:rsidRPr="004112C9">
        <w:rPr>
          <w:noProof/>
        </w:rPr>
        <w:drawing>
          <wp:inline distT="0" distB="0" distL="0" distR="0" wp14:anchorId="7E15C151" wp14:editId="419A19F6">
            <wp:extent cx="2472055"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1278255"/>
                    </a:xfrm>
                    <a:prstGeom prst="rect">
                      <a:avLst/>
                    </a:prstGeom>
                    <a:noFill/>
                    <a:ln>
                      <a:noFill/>
                    </a:ln>
                  </pic:spPr>
                </pic:pic>
              </a:graphicData>
            </a:graphic>
          </wp:inline>
        </w:drawing>
      </w:r>
    </w:p>
    <w:p w14:paraId="36C5BEA1" w14:textId="77777777" w:rsidR="002A6853" w:rsidRDefault="002A6853" w:rsidP="00CF5AB0">
      <w:pPr>
        <w:pStyle w:val="CS-Bodytext"/>
        <w:numPr>
          <w:ilvl w:val="3"/>
          <w:numId w:val="25"/>
        </w:numPr>
        <w:spacing w:after="60"/>
        <w:ind w:right="14"/>
      </w:pPr>
      <w:r>
        <w:t xml:space="preserve">The following is an </w:t>
      </w:r>
      <w:r w:rsidRPr="00FE4705">
        <w:rPr>
          <w:b/>
          <w:i/>
          <w:u w:val="single"/>
        </w:rPr>
        <w:t>example of what not do</w:t>
      </w:r>
      <w:r>
        <w:t xml:space="preserve"> in /Formatting/Transformations.  Notice how the XML folder contains myTransform1 and then another sub-folder called xform which contains myTransform2.  The result of this would be duplicate views being generated because the first groupId “XML” would also result in discovering any sub-folders in that path.</w:t>
      </w:r>
    </w:p>
    <w:p w14:paraId="5B2F0A98" w14:textId="77777777" w:rsidR="002A6853" w:rsidRDefault="002A6853" w:rsidP="002A6853">
      <w:pPr>
        <w:pStyle w:val="CS-Bodytext"/>
        <w:spacing w:after="60"/>
        <w:ind w:left="2160" w:right="14"/>
      </w:pPr>
      <w:r>
        <w:t>/Formatting/Transformations/XML/myTransform1</w:t>
      </w:r>
    </w:p>
    <w:p w14:paraId="36B64D79" w14:textId="77777777" w:rsidR="002A6853" w:rsidRDefault="002A6853" w:rsidP="002A6853">
      <w:pPr>
        <w:pStyle w:val="CS-Bodytext"/>
        <w:spacing w:after="120"/>
        <w:ind w:left="2160" w:right="14"/>
      </w:pPr>
      <w:r>
        <w:t>/Formatting/Transformations/XML/xform/myTransform2</w:t>
      </w:r>
    </w:p>
    <w:p w14:paraId="0AC6F626" w14:textId="77777777" w:rsidR="002A6853" w:rsidRDefault="002A6853" w:rsidP="00CF5AB0">
      <w:pPr>
        <w:pStyle w:val="CS-Bodytext"/>
        <w:numPr>
          <w:ilvl w:val="1"/>
          <w:numId w:val="25"/>
        </w:numPr>
      </w:pPr>
      <w:r w:rsidRPr="00154194">
        <w:rPr>
          <w:b/>
          <w:i/>
        </w:rPr>
        <w:t>Location</w:t>
      </w:r>
      <w:r>
        <w:t>: /&lt;project-path&gt;/_scripts/Configure/ConfigureStartingFolders</w:t>
      </w:r>
    </w:p>
    <w:p w14:paraId="0DDDC575" w14:textId="77777777" w:rsidR="002A6853" w:rsidRDefault="002A6853" w:rsidP="00CF5AB0">
      <w:pPr>
        <w:pStyle w:val="CS-Bodytext"/>
        <w:numPr>
          <w:ilvl w:val="1"/>
          <w:numId w:val="25"/>
        </w:numPr>
      </w:pPr>
      <w:r w:rsidRPr="00154194">
        <w:rPr>
          <w:b/>
          <w:i/>
        </w:rPr>
        <w:t>Layer Type Designators</w:t>
      </w:r>
      <w:r>
        <w:t xml:space="preserve"> – Layer types are used as a shortcut which contains the knowledge of the source folder and the target folder.  To demonstrate how this works in more detail, the “ds_orders1” groupId will be used.  For the sake of brevity, the leading project folder path has been removed.  The target is shown on top and the source on the bottom so that it is easy to see now the target from one layer becomes the source for the layer above.</w:t>
      </w:r>
    </w:p>
    <w:p w14:paraId="0FECCF15" w14:textId="77777777" w:rsidR="002A6853" w:rsidRPr="002F62A1" w:rsidRDefault="002A6853" w:rsidP="002A6853">
      <w:pPr>
        <w:pStyle w:val="CS-Bodytext"/>
        <w:spacing w:after="60"/>
        <w:ind w:left="792" w:right="14"/>
        <w:rPr>
          <w:color w:val="5F497A"/>
        </w:rPr>
      </w:pPr>
      <w:r w:rsidRPr="002F62A1">
        <w:rPr>
          <w:color w:val="5F497A"/>
        </w:rPr>
        <w:t>DB – Database Views</w:t>
      </w:r>
    </w:p>
    <w:p w14:paraId="0AD1073D" w14:textId="77777777" w:rsidR="002A6853" w:rsidRDefault="002A6853" w:rsidP="002A6853">
      <w:pPr>
        <w:pStyle w:val="CS-Bodytext"/>
        <w:spacing w:after="60"/>
        <w:ind w:left="1152" w:right="14"/>
      </w:pPr>
      <w:r>
        <w:t>Target: /services/databases/ds_orders1</w:t>
      </w:r>
    </w:p>
    <w:p w14:paraId="100F61E4" w14:textId="77777777" w:rsidR="002A6853" w:rsidRDefault="002A6853" w:rsidP="002A6853">
      <w:pPr>
        <w:pStyle w:val="CS-Bodytext"/>
        <w:spacing w:after="60"/>
        <w:ind w:left="1152" w:right="14"/>
      </w:pPr>
      <w:r>
        <w:t xml:space="preserve">Source: </w:t>
      </w:r>
      <w:r w:rsidRPr="00F61CA4">
        <w:t>/Application/Published/ds_orders1</w:t>
      </w:r>
    </w:p>
    <w:p w14:paraId="392B1A2E" w14:textId="77777777" w:rsidR="002A6853" w:rsidRDefault="002A6853" w:rsidP="002A6853">
      <w:pPr>
        <w:pStyle w:val="CS-Bodytext"/>
        <w:spacing w:after="60"/>
        <w:ind w:left="792" w:right="14"/>
        <w:rPr>
          <w:color w:val="365F91"/>
        </w:rPr>
      </w:pPr>
      <w:r>
        <w:rPr>
          <w:color w:val="365F91"/>
        </w:rPr>
        <w:t>Application Layer</w:t>
      </w:r>
    </w:p>
    <w:p w14:paraId="459832F3" w14:textId="77777777" w:rsidR="002A6853" w:rsidRPr="00B01630" w:rsidRDefault="002A6853" w:rsidP="002A6853">
      <w:pPr>
        <w:pStyle w:val="CS-Bodytext"/>
        <w:spacing w:after="60"/>
        <w:ind w:left="1152" w:right="14"/>
        <w:rPr>
          <w:color w:val="365F91"/>
        </w:rPr>
      </w:pPr>
      <w:r w:rsidRPr="00B01630">
        <w:rPr>
          <w:color w:val="365F91"/>
        </w:rPr>
        <w:t>CP – Client Published</w:t>
      </w:r>
    </w:p>
    <w:p w14:paraId="7AE75EC1" w14:textId="77777777" w:rsidR="002A6853" w:rsidRDefault="002A6853" w:rsidP="002A6853">
      <w:pPr>
        <w:pStyle w:val="CS-Bodytext"/>
        <w:spacing w:after="60"/>
        <w:ind w:left="1440" w:right="14"/>
      </w:pPr>
      <w:r>
        <w:t xml:space="preserve">Target: </w:t>
      </w:r>
      <w:r w:rsidRPr="00373054">
        <w:t>/Application/Published/ds_orders1</w:t>
      </w:r>
    </w:p>
    <w:p w14:paraId="192B0116" w14:textId="77777777" w:rsidR="002A6853" w:rsidRDefault="002A6853" w:rsidP="002A6853">
      <w:pPr>
        <w:pStyle w:val="CS-Bodytext"/>
        <w:spacing w:after="60"/>
        <w:ind w:left="1440" w:right="14"/>
      </w:pPr>
      <w:r>
        <w:t>Source:</w:t>
      </w:r>
      <w:r w:rsidRPr="00373054">
        <w:t xml:space="preserve"> /Application/Views/ds_orders1</w:t>
      </w:r>
    </w:p>
    <w:p w14:paraId="21D55CEB" w14:textId="77777777" w:rsidR="002A6853" w:rsidRPr="00B01630" w:rsidRDefault="002A6853" w:rsidP="002A6853">
      <w:pPr>
        <w:pStyle w:val="CS-Bodytext"/>
        <w:spacing w:after="60"/>
        <w:ind w:left="1152"/>
        <w:rPr>
          <w:color w:val="365F91"/>
        </w:rPr>
      </w:pPr>
      <w:r w:rsidRPr="00B01630">
        <w:rPr>
          <w:color w:val="365F91"/>
        </w:rPr>
        <w:t>CR – CRUD (create, read, update, delete) services</w:t>
      </w:r>
    </w:p>
    <w:p w14:paraId="115A787E" w14:textId="77777777" w:rsidR="002A6853" w:rsidRDefault="002A6853" w:rsidP="002A6853">
      <w:pPr>
        <w:pStyle w:val="CS-Bodytext"/>
        <w:spacing w:after="60"/>
        <w:ind w:left="1512" w:right="14"/>
      </w:pPr>
      <w:r>
        <w:t xml:space="preserve">Target: </w:t>
      </w:r>
      <w:r w:rsidRPr="00545ABA">
        <w:t>/Application/Services/CRUD</w:t>
      </w:r>
      <w:r>
        <w:t>/ds_inventory</w:t>
      </w:r>
    </w:p>
    <w:p w14:paraId="56CD3A6F" w14:textId="77777777" w:rsidR="002A6853" w:rsidRDefault="002A6853" w:rsidP="002A6853">
      <w:pPr>
        <w:pStyle w:val="CS-Bodytext"/>
        <w:spacing w:after="60"/>
        <w:ind w:left="1512" w:right="14"/>
      </w:pPr>
      <w:r>
        <w:t xml:space="preserve">Source: </w:t>
      </w:r>
      <w:r w:rsidRPr="00545ABA">
        <w:t>/Physical/Physical/ds_inventory</w:t>
      </w:r>
    </w:p>
    <w:p w14:paraId="1A47AB2A" w14:textId="77777777" w:rsidR="002A6853" w:rsidRPr="00B01630" w:rsidRDefault="002A6853" w:rsidP="002A6853">
      <w:pPr>
        <w:pStyle w:val="CS-Bodytext"/>
        <w:spacing w:after="60"/>
        <w:ind w:left="1152" w:right="14"/>
        <w:rPr>
          <w:color w:val="365F91"/>
        </w:rPr>
      </w:pPr>
      <w:r w:rsidRPr="00B01630">
        <w:rPr>
          <w:color w:val="365F91"/>
        </w:rPr>
        <w:t>CV – Client Views</w:t>
      </w:r>
    </w:p>
    <w:p w14:paraId="4A7E20E1" w14:textId="77777777" w:rsidR="002A6853" w:rsidRDefault="002A6853" w:rsidP="002A6853">
      <w:pPr>
        <w:pStyle w:val="CS-Bodytext"/>
        <w:spacing w:after="60"/>
        <w:ind w:left="1512" w:right="14"/>
      </w:pPr>
      <w:r>
        <w:t xml:space="preserve">Target: </w:t>
      </w:r>
      <w:r w:rsidRPr="00373054">
        <w:t>/Application/Views/ds_orders1</w:t>
      </w:r>
    </w:p>
    <w:p w14:paraId="63C04189" w14:textId="77777777" w:rsidR="002A6853" w:rsidRDefault="002A6853" w:rsidP="002A6853">
      <w:pPr>
        <w:pStyle w:val="CS-Bodytext"/>
        <w:spacing w:after="60"/>
        <w:ind w:left="1512" w:right="14"/>
      </w:pPr>
      <w:r>
        <w:t xml:space="preserve">Source: </w:t>
      </w:r>
      <w:r w:rsidRPr="00373054">
        <w:t>/Business/Business/ds_orders1</w:t>
      </w:r>
    </w:p>
    <w:p w14:paraId="619F10E4" w14:textId="77777777" w:rsidR="002A6853" w:rsidRDefault="002A6853" w:rsidP="002A6853">
      <w:pPr>
        <w:pStyle w:val="CS-Bodytext"/>
        <w:spacing w:after="60"/>
        <w:ind w:left="792" w:right="14"/>
        <w:rPr>
          <w:color w:val="943634"/>
        </w:rPr>
      </w:pPr>
      <w:r>
        <w:rPr>
          <w:color w:val="943634"/>
        </w:rPr>
        <w:t>Business Layer</w:t>
      </w:r>
    </w:p>
    <w:p w14:paraId="2E57D8CA" w14:textId="77777777" w:rsidR="002A6853" w:rsidRPr="00B01630" w:rsidRDefault="002A6853" w:rsidP="002A6853">
      <w:pPr>
        <w:pStyle w:val="CS-Bodytext"/>
        <w:spacing w:after="60"/>
        <w:ind w:left="1152" w:right="14"/>
        <w:rPr>
          <w:color w:val="943634"/>
        </w:rPr>
      </w:pPr>
      <w:r w:rsidRPr="00B01630">
        <w:rPr>
          <w:color w:val="943634"/>
        </w:rPr>
        <w:t>BV – Business Views</w:t>
      </w:r>
    </w:p>
    <w:p w14:paraId="7B248EAD" w14:textId="77777777" w:rsidR="002A6853" w:rsidRDefault="002A6853" w:rsidP="002A6853">
      <w:pPr>
        <w:pStyle w:val="CS-Bodytext"/>
        <w:spacing w:after="60"/>
        <w:ind w:left="1512" w:right="14"/>
      </w:pPr>
      <w:r>
        <w:t xml:space="preserve">Target: </w:t>
      </w:r>
      <w:r w:rsidRPr="00373054">
        <w:t>/Business/Business/ds_orders1</w:t>
      </w:r>
    </w:p>
    <w:p w14:paraId="4482861F" w14:textId="77777777" w:rsidR="002A6853" w:rsidRDefault="002A6853" w:rsidP="002A6853">
      <w:pPr>
        <w:pStyle w:val="CS-Bodytext"/>
        <w:spacing w:after="60"/>
        <w:ind w:left="1512" w:right="14"/>
      </w:pPr>
      <w:r>
        <w:lastRenderedPageBreak/>
        <w:t xml:space="preserve">Source: </w:t>
      </w:r>
      <w:r w:rsidRPr="00373054">
        <w:t>/Business/Logical/ds_orders1</w:t>
      </w:r>
    </w:p>
    <w:p w14:paraId="5E603617" w14:textId="77777777" w:rsidR="002A6853" w:rsidRPr="00B01630" w:rsidRDefault="002A6853" w:rsidP="002A6853">
      <w:pPr>
        <w:pStyle w:val="CS-Bodytext"/>
        <w:spacing w:after="60"/>
        <w:ind w:left="1152"/>
        <w:rPr>
          <w:color w:val="943634"/>
        </w:rPr>
      </w:pPr>
      <w:r w:rsidRPr="00B01630">
        <w:rPr>
          <w:color w:val="943634"/>
        </w:rPr>
        <w:t>LV – Logical Views</w:t>
      </w:r>
    </w:p>
    <w:p w14:paraId="2C080099" w14:textId="77777777" w:rsidR="002A6853" w:rsidRDefault="002A6853" w:rsidP="002A6853">
      <w:pPr>
        <w:pStyle w:val="CS-Bodytext"/>
        <w:spacing w:after="60"/>
        <w:ind w:left="1512" w:right="14"/>
      </w:pPr>
      <w:r>
        <w:t xml:space="preserve">Target: </w:t>
      </w:r>
      <w:r w:rsidRPr="00373054">
        <w:t>/Business/Logical/ds_orders1</w:t>
      </w:r>
    </w:p>
    <w:p w14:paraId="4A0BCB2B" w14:textId="77777777" w:rsidR="002A6853" w:rsidRDefault="002A6853" w:rsidP="002A6853">
      <w:pPr>
        <w:pStyle w:val="CS-Bodytext"/>
        <w:spacing w:after="60"/>
        <w:ind w:left="1512" w:right="14"/>
      </w:pPr>
      <w:r>
        <w:t xml:space="preserve">Source: </w:t>
      </w:r>
      <w:r w:rsidRPr="00373054">
        <w:t>/Physical/Formatting/ds_orders1</w:t>
      </w:r>
    </w:p>
    <w:p w14:paraId="417E0571" w14:textId="77777777" w:rsidR="002A6853" w:rsidRDefault="002A6853" w:rsidP="002A6853">
      <w:pPr>
        <w:pStyle w:val="CS-Bodytext"/>
        <w:spacing w:after="60"/>
        <w:ind w:left="792" w:right="14"/>
        <w:rPr>
          <w:color w:val="E36C0A"/>
        </w:rPr>
      </w:pPr>
      <w:r>
        <w:rPr>
          <w:color w:val="E36C0A"/>
        </w:rPr>
        <w:t>Physical Layer</w:t>
      </w:r>
    </w:p>
    <w:p w14:paraId="1AA38B35" w14:textId="77777777" w:rsidR="002A6853" w:rsidRPr="00B01630" w:rsidRDefault="002A6853" w:rsidP="002A6853">
      <w:pPr>
        <w:pStyle w:val="CS-Bodytext"/>
        <w:spacing w:after="60"/>
        <w:ind w:left="1152" w:right="14"/>
        <w:rPr>
          <w:color w:val="E36C0A"/>
        </w:rPr>
      </w:pPr>
      <w:r w:rsidRPr="00B01630">
        <w:rPr>
          <w:color w:val="E36C0A"/>
        </w:rPr>
        <w:t>FV – Formatting Views</w:t>
      </w:r>
    </w:p>
    <w:p w14:paraId="0F202ADA" w14:textId="77777777" w:rsidR="002A6853" w:rsidRDefault="002A6853" w:rsidP="002A6853">
      <w:pPr>
        <w:pStyle w:val="CS-Bodytext"/>
        <w:spacing w:after="60"/>
        <w:ind w:left="1512" w:right="14"/>
      </w:pPr>
      <w:r>
        <w:t>Target: /</w:t>
      </w:r>
      <w:r w:rsidRPr="00B416B2">
        <w:t>Physical/Formatting/ds_orders1</w:t>
      </w:r>
    </w:p>
    <w:p w14:paraId="6018A251" w14:textId="77777777" w:rsidR="002A6853" w:rsidRDefault="002A6853" w:rsidP="002A6853">
      <w:pPr>
        <w:pStyle w:val="CS-Bodytext"/>
        <w:spacing w:after="60"/>
        <w:ind w:left="1512" w:right="14"/>
      </w:pPr>
      <w:r>
        <w:t xml:space="preserve">Source: </w:t>
      </w:r>
      <w:r w:rsidRPr="00B416B2">
        <w:t>/Physical/Metadata/MysqlSource/ORDERS1/ds_orders1</w:t>
      </w:r>
    </w:p>
    <w:p w14:paraId="2C17F550" w14:textId="77777777" w:rsidR="002A6853" w:rsidRPr="00B01630" w:rsidRDefault="002A6853" w:rsidP="002A6853">
      <w:pPr>
        <w:pStyle w:val="CS-Bodytext"/>
        <w:spacing w:after="60"/>
        <w:ind w:left="1152"/>
        <w:rPr>
          <w:color w:val="E36C0A"/>
        </w:rPr>
      </w:pPr>
      <w:r w:rsidRPr="00B01630">
        <w:rPr>
          <w:color w:val="E36C0A"/>
        </w:rPr>
        <w:t>PV – Physical Views</w:t>
      </w:r>
    </w:p>
    <w:p w14:paraId="2E2AC984" w14:textId="77777777" w:rsidR="002A6853" w:rsidRDefault="002A6853" w:rsidP="002A6853">
      <w:pPr>
        <w:pStyle w:val="CS-Bodytext"/>
        <w:spacing w:after="60"/>
        <w:ind w:left="1512" w:right="14"/>
      </w:pPr>
      <w:r>
        <w:t xml:space="preserve">Target: </w:t>
      </w:r>
      <w:r w:rsidRPr="00B416B2">
        <w:t>/Physical/Physical/ds_orders1</w:t>
      </w:r>
    </w:p>
    <w:p w14:paraId="3A81A36C" w14:textId="77777777" w:rsidR="002A6853" w:rsidRDefault="002A6853" w:rsidP="002A6853">
      <w:pPr>
        <w:pStyle w:val="CS-Bodytext"/>
        <w:spacing w:after="60"/>
        <w:ind w:left="1512" w:right="14"/>
      </w:pPr>
      <w:r>
        <w:t xml:space="preserve">Source: </w:t>
      </w:r>
      <w:r w:rsidRPr="00B416B2">
        <w:t>/Physical/Metadata/MysqlSource/ORDERS1/ds_orders1</w:t>
      </w:r>
    </w:p>
    <w:p w14:paraId="1A67313D" w14:textId="77777777" w:rsidR="002A6853" w:rsidRPr="00B01630" w:rsidRDefault="002A6853" w:rsidP="002A6853">
      <w:pPr>
        <w:pStyle w:val="CS-Bodytext"/>
        <w:spacing w:after="60"/>
        <w:ind w:left="1152"/>
        <w:rPr>
          <w:color w:val="E36C0A"/>
        </w:rPr>
      </w:pPr>
      <w:r w:rsidRPr="00B01630">
        <w:rPr>
          <w:color w:val="E36C0A"/>
        </w:rPr>
        <w:t>PM – Physical Metadata</w:t>
      </w:r>
    </w:p>
    <w:p w14:paraId="03D8C42F" w14:textId="77777777" w:rsidR="002A6853" w:rsidRDefault="002A6853" w:rsidP="002A6853">
      <w:pPr>
        <w:pStyle w:val="CS-Bodytext"/>
        <w:spacing w:after="60"/>
        <w:ind w:left="1512" w:right="14"/>
      </w:pPr>
      <w:r>
        <w:t xml:space="preserve">Target: </w:t>
      </w:r>
      <w:r w:rsidRPr="007D5679">
        <w:t>/Physical/Metadata/MysqlSource/ORDERS1/ds_orders1</w:t>
      </w:r>
    </w:p>
    <w:p w14:paraId="2DEAFC71" w14:textId="77777777" w:rsidR="002A6853" w:rsidRDefault="002A6853" w:rsidP="002A6853">
      <w:pPr>
        <w:pStyle w:val="CS-Bodytext"/>
        <w:spacing w:after="60"/>
        <w:ind w:left="1512" w:right="14"/>
      </w:pPr>
      <w:r>
        <w:t xml:space="preserve">Source: </w:t>
      </w:r>
      <w:r w:rsidRPr="007D5679">
        <w:t>/Physical/Metadata</w:t>
      </w:r>
    </w:p>
    <w:p w14:paraId="2AE34BD3" w14:textId="77777777" w:rsidR="002A6853" w:rsidRPr="001C0B05" w:rsidRDefault="002A6853" w:rsidP="002A6853">
      <w:pPr>
        <w:pStyle w:val="Heading3"/>
        <w:rPr>
          <w:color w:val="1F497D"/>
          <w:sz w:val="23"/>
          <w:szCs w:val="23"/>
        </w:rPr>
      </w:pPr>
      <w:bookmarkStart w:id="35" w:name="_Toc386358866"/>
      <w:bookmarkStart w:id="36" w:name="_Toc483578269"/>
      <w:bookmarkStart w:id="37" w:name="_Toc49519274"/>
      <w:r w:rsidRPr="001C0B05">
        <w:rPr>
          <w:color w:val="1F497D"/>
          <w:sz w:val="23"/>
          <w:szCs w:val="23"/>
        </w:rPr>
        <w:t>Explicit path or ConfigureStartingFolders</w:t>
      </w:r>
      <w:bookmarkEnd w:id="33"/>
      <w:bookmarkEnd w:id="35"/>
      <w:bookmarkEnd w:id="36"/>
      <w:bookmarkEnd w:id="37"/>
    </w:p>
    <w:p w14:paraId="6CE0B025" w14:textId="77777777" w:rsidR="002A6853" w:rsidRDefault="002A6853" w:rsidP="00CF5AB0">
      <w:pPr>
        <w:pStyle w:val="CS-Bodytext"/>
        <w:numPr>
          <w:ilvl w:val="0"/>
          <w:numId w:val="25"/>
        </w:numPr>
      </w:pPr>
      <w:r>
        <w:t>Explicit path or ConfigureStartingFolders</w:t>
      </w:r>
    </w:p>
    <w:p w14:paraId="02D27B20" w14:textId="77777777" w:rsidR="002A6853" w:rsidRDefault="002A6853" w:rsidP="00CF5AB0">
      <w:pPr>
        <w:pStyle w:val="CS-Bodytext"/>
        <w:numPr>
          <w:ilvl w:val="1"/>
          <w:numId w:val="25"/>
        </w:numPr>
      </w:pPr>
      <w:r>
        <w:t>The generate…Views procedures now provide the ability to choose between naming the explicit folder paths for the source and target or using the traditional ConfigureStartingFolders with the layerType, groupId and derivedFilterPath.</w:t>
      </w:r>
    </w:p>
    <w:p w14:paraId="5FCA1B84" w14:textId="77777777" w:rsidR="002A6853" w:rsidRDefault="002A6853" w:rsidP="00CF5AB0">
      <w:pPr>
        <w:pStyle w:val="CS-Bodytext"/>
        <w:numPr>
          <w:ilvl w:val="2"/>
          <w:numId w:val="25"/>
        </w:numPr>
      </w:pPr>
      <w:r>
        <w:t>[OPTION1] Explicit Folder parameters:</w:t>
      </w:r>
    </w:p>
    <w:p w14:paraId="678E8D31" w14:textId="77777777" w:rsidR="002A6853" w:rsidRDefault="002A6853" w:rsidP="00CF5AB0">
      <w:pPr>
        <w:pStyle w:val="CS-Bodytext"/>
        <w:numPr>
          <w:ilvl w:val="3"/>
          <w:numId w:val="25"/>
        </w:numPr>
      </w:pPr>
      <w:r>
        <w:t>publishToFolder</w:t>
      </w:r>
    </w:p>
    <w:p w14:paraId="62CB7368" w14:textId="77777777" w:rsidR="002A6853" w:rsidRDefault="002A6853" w:rsidP="002A6853">
      <w:pPr>
        <w:pStyle w:val="CS-Bodytext"/>
        <w:ind w:left="2160"/>
      </w:pPr>
      <w:r>
        <w:t>This is the full path to the folder in which to generate the views</w:t>
      </w:r>
    </w:p>
    <w:p w14:paraId="3217381F" w14:textId="77777777" w:rsidR="002A6853" w:rsidRDefault="002A6853" w:rsidP="002A6853">
      <w:pPr>
        <w:pStyle w:val="CS-Bodytext"/>
        <w:ind w:left="2160"/>
      </w:pPr>
      <w:r>
        <w:t>This is only required if option 1: targetResource is provided.</w:t>
      </w:r>
    </w:p>
    <w:p w14:paraId="3FD0C0D9" w14:textId="77777777" w:rsidR="002A6853" w:rsidRDefault="002A6853" w:rsidP="002A6853">
      <w:pPr>
        <w:pStyle w:val="CS-Bodytext"/>
        <w:ind w:left="2160"/>
      </w:pPr>
      <w:r>
        <w:t>If targetResource is not blank, then it is used and groupIds and derivedFilterPath are ignored</w:t>
      </w:r>
    </w:p>
    <w:p w14:paraId="46831887" w14:textId="77777777" w:rsidR="002A6853" w:rsidRDefault="002A6853" w:rsidP="00CF5AB0">
      <w:pPr>
        <w:pStyle w:val="CS-Bodytext"/>
        <w:numPr>
          <w:ilvl w:val="3"/>
          <w:numId w:val="25"/>
        </w:numPr>
      </w:pPr>
      <w:r>
        <w:t>sourceResource</w:t>
      </w:r>
    </w:p>
    <w:p w14:paraId="2E50C8C3" w14:textId="77777777" w:rsidR="002A6853" w:rsidRDefault="002A6853" w:rsidP="002A6853">
      <w:pPr>
        <w:pStyle w:val="CS-Bodytext"/>
        <w:ind w:left="2160"/>
      </w:pPr>
      <w:r>
        <w:t>The source folder in CIS to begin searching for views to publish to a Composite data source or to another folder or the specific source View or Procedure to publish to a Composite data source or to another folder</w:t>
      </w:r>
    </w:p>
    <w:p w14:paraId="6C32B2E2" w14:textId="77777777" w:rsidR="002A6853" w:rsidRDefault="002A6853" w:rsidP="002A6853">
      <w:pPr>
        <w:pStyle w:val="CS-Bodytext"/>
        <w:ind w:left="2160"/>
      </w:pPr>
      <w:r>
        <w:t>If this is set it supercedes layerType, inGroupIDs and derivedFilterPath</w:t>
      </w:r>
    </w:p>
    <w:p w14:paraId="70058454" w14:textId="77777777" w:rsidR="002A6853" w:rsidRDefault="002A6853" w:rsidP="00CF5AB0">
      <w:pPr>
        <w:pStyle w:val="CS-Bodytext"/>
        <w:numPr>
          <w:ilvl w:val="2"/>
          <w:numId w:val="25"/>
        </w:numPr>
      </w:pPr>
      <w:r>
        <w:t>[OPTION 2] ConfigureStartingFolder parameters:</w:t>
      </w:r>
    </w:p>
    <w:p w14:paraId="1EB29104" w14:textId="77777777" w:rsidR="002A6853" w:rsidRDefault="002A6853" w:rsidP="002A6853">
      <w:pPr>
        <w:pStyle w:val="CS-Bodytext"/>
        <w:ind w:left="1944"/>
      </w:pPr>
      <w:r>
        <w:lastRenderedPageBreak/>
        <w:t>If sourceResource is blank, then groupIds must be set with derivedFilterPath being optional.  The actual inputs are defined as local variables with DEFAULT values.  Adjust those variables accordingly.</w:t>
      </w:r>
    </w:p>
    <w:p w14:paraId="4371FBBA" w14:textId="77777777" w:rsidR="002A6853" w:rsidRDefault="002A6853" w:rsidP="00CF5AB0">
      <w:pPr>
        <w:pStyle w:val="CS-Bodytext"/>
        <w:numPr>
          <w:ilvl w:val="3"/>
          <w:numId w:val="25"/>
        </w:numPr>
      </w:pPr>
      <w:r>
        <w:t>layerType</w:t>
      </w:r>
    </w:p>
    <w:p w14:paraId="06D2EE08" w14:textId="77777777" w:rsidR="002A6853" w:rsidRDefault="002A6853" w:rsidP="002A6853">
      <w:pPr>
        <w:pStyle w:val="CS-Bodytext"/>
        <w:ind w:left="1944"/>
      </w:pPr>
      <w:r>
        <w:t>layerType is set within the internal parameters for the specific generate…Views procedures.</w:t>
      </w:r>
    </w:p>
    <w:p w14:paraId="65026C1D" w14:textId="77777777" w:rsidR="002A6853" w:rsidRDefault="002A6853" w:rsidP="00CF5AB0">
      <w:pPr>
        <w:pStyle w:val="CS-Bodytext"/>
        <w:numPr>
          <w:ilvl w:val="3"/>
          <w:numId w:val="25"/>
        </w:numPr>
      </w:pPr>
      <w:r>
        <w:t>groupIds</w:t>
      </w:r>
    </w:p>
    <w:p w14:paraId="28FA921E" w14:textId="60CD1F68" w:rsidR="002A6853" w:rsidRDefault="002A6853" w:rsidP="002A6853">
      <w:pPr>
        <w:pStyle w:val="CS-Bodytext"/>
        <w:ind w:left="2160"/>
      </w:pPr>
      <w:r>
        <w:t>This is a comma</w:t>
      </w:r>
      <w:r w:rsidR="00347D4E">
        <w:t>-</w:t>
      </w:r>
      <w:r>
        <w:t>separate</w:t>
      </w:r>
      <w:r w:rsidR="00347D4E">
        <w:t>d</w:t>
      </w:r>
      <w:r>
        <w:t xml:space="preserve"> list </w:t>
      </w:r>
      <w:r w:rsidR="00347D4E">
        <w:t xml:space="preserve">of </w:t>
      </w:r>
      <w:r>
        <w:t xml:space="preserve">group ids to process. </w:t>
      </w:r>
    </w:p>
    <w:p w14:paraId="2FC44CDC" w14:textId="77777777" w:rsidR="002A6853" w:rsidRDefault="002A6853" w:rsidP="002A6853">
      <w:pPr>
        <w:pStyle w:val="CS-Bodytext"/>
        <w:ind w:left="2160"/>
      </w:pPr>
      <w:r>
        <w:t>This is a filter that allows the user to only generate for a specific group or list of groups found in the /_scripts/Configure/ConfigureStartingFolders.</w:t>
      </w:r>
    </w:p>
    <w:p w14:paraId="18C56419" w14:textId="77777777" w:rsidR="002A6853" w:rsidRDefault="002A6853" w:rsidP="002A6853">
      <w:pPr>
        <w:pStyle w:val="CS-Bodytext"/>
        <w:ind w:left="2160"/>
      </w:pPr>
      <w:r>
        <w:t>Pass in null to select all groupIds.</w:t>
      </w:r>
    </w:p>
    <w:p w14:paraId="679DD431" w14:textId="77777777" w:rsidR="002A6853" w:rsidRDefault="002A6853" w:rsidP="00CF5AB0">
      <w:pPr>
        <w:pStyle w:val="CS-Bodytext"/>
        <w:numPr>
          <w:ilvl w:val="3"/>
          <w:numId w:val="25"/>
        </w:numPr>
      </w:pPr>
      <w:r>
        <w:t xml:space="preserve">derivedFilterPath </w:t>
      </w:r>
    </w:p>
    <w:p w14:paraId="2CE25616"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020D4E42"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Exmple:</w:t>
      </w:r>
    </w:p>
    <w:p w14:paraId="537FD94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layerType=CR</w:t>
      </w:r>
    </w:p>
    <w:p w14:paraId="6AC00F9A"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sourceFolderPath=</w:t>
      </w:r>
      <w:r>
        <w:rPr>
          <w:rFonts w:ascii="Arial" w:hAnsi="Arial" w:cs="Arial"/>
          <w:sz w:val="22"/>
          <w:szCs w:val="22"/>
        </w:rPr>
        <w:t xml:space="preserve"> </w:t>
      </w:r>
      <w:r>
        <w:rPr>
          <w:rFonts w:ascii="Arial" w:hAnsi="Arial" w:cs="Arial"/>
          <w:sz w:val="20"/>
          <w:szCs w:val="22"/>
        </w:rPr>
        <w:t>/shared/ASAssets</w:t>
      </w:r>
      <w:r w:rsidRPr="00F134D2">
        <w:rPr>
          <w:rFonts w:ascii="Arial" w:hAnsi="Arial" w:cs="Arial"/>
          <w:sz w:val="20"/>
          <w:szCs w:val="22"/>
        </w:rPr>
        <w:t>/BestPractices/DataAbstractionSample/ Physical/Physical/ds_orders</w:t>
      </w:r>
    </w:p>
    <w:p w14:paraId="6523735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derivedFilterPath=customers,orders</w:t>
      </w:r>
    </w:p>
    <w:p w14:paraId="1C0DB09F"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543D8493"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u w:val="single"/>
        </w:rPr>
        <w:t>Pairing</w:t>
      </w:r>
      <w:r w:rsidRPr="0084057A">
        <w:rPr>
          <w:rFonts w:ascii="Arial" w:hAnsi="Arial" w:cs="Arial"/>
          <w:sz w:val="22"/>
          <w:szCs w:val="22"/>
        </w:rPr>
        <w:t xml:space="preserve">: If you have multiple groupIds, you may pair up the derivedFilterPath items with commas.  If you want multiple filters per groupId then place a double quote around those filters followed by a comma and another filter.  </w:t>
      </w:r>
    </w:p>
    <w:p w14:paraId="5713D9D0"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For example:</w:t>
      </w:r>
    </w:p>
    <w:p w14:paraId="2F97D54F" w14:textId="77777777"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lastRenderedPageBreak/>
        <w:t>groupIds=ds_orders1,ds_orders2</w:t>
      </w:r>
    </w:p>
    <w:p w14:paraId="6EDEFBE2" w14:textId="77777777"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t>derivedFilterPath=”customers,orders”,orders</w:t>
      </w:r>
    </w:p>
    <w:p w14:paraId="7B71F22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result for the above is that the “customers,orders” filter will be applied to the groupId ds_orders1 and the lone orders will be applied to ds_orders2.</w:t>
      </w:r>
    </w:p>
    <w:p w14:paraId="5D64A9E6"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rPr>
        <w:t>sourceResource</w:t>
      </w:r>
      <w:r w:rsidRPr="0084057A">
        <w:rPr>
          <w:rFonts w:ascii="Arial" w:hAnsi="Arial" w:cs="Arial"/>
          <w:sz w:val="22"/>
          <w:szCs w:val="22"/>
        </w:rPr>
        <w:t xml:space="preserve">:  The derivedFilterPath may now be used with the explicit variable sourceResource as long as sourceResource points to a CONTAINER/FOLDER resource.  If sourceResource points to a TABLE/VIEW resource then derivedFilterPath is ignored.  </w:t>
      </w:r>
    </w:p>
    <w:p w14:paraId="79D6B8A3"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For example: </w:t>
      </w:r>
    </w:p>
    <w:p w14:paraId="3D764E7C"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sourceResource=/shared/lab00/Physical/Metadata/ds_orders1</w:t>
      </w:r>
    </w:p>
    <w:p w14:paraId="7EADBBE4"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derivedFilterPath=</w:t>
      </w:r>
      <w:r>
        <w:rPr>
          <w:rFonts w:ascii="Arial" w:hAnsi="Arial" w:cs="Arial"/>
          <w:sz w:val="22"/>
          <w:szCs w:val="22"/>
        </w:rPr>
        <w:t>”</w:t>
      </w:r>
      <w:r w:rsidRPr="0084057A">
        <w:rPr>
          <w:rFonts w:ascii="Arial" w:hAnsi="Arial" w:cs="Arial"/>
          <w:sz w:val="22"/>
          <w:szCs w:val="22"/>
        </w:rPr>
        <w:t>customers,orders</w:t>
      </w:r>
      <w:r>
        <w:rPr>
          <w:rFonts w:ascii="Arial" w:hAnsi="Arial" w:cs="Arial"/>
          <w:sz w:val="22"/>
          <w:szCs w:val="22"/>
        </w:rPr>
        <w:t>”</w:t>
      </w:r>
    </w:p>
    <w:p w14:paraId="6A0E19A7" w14:textId="77777777" w:rsidR="002A6853" w:rsidRPr="0084057A" w:rsidRDefault="002A6853" w:rsidP="002A6853">
      <w:pPr>
        <w:pStyle w:val="CS-Bodytext"/>
        <w:ind w:left="2160"/>
        <w:rPr>
          <w:rFonts w:cs="Arial"/>
        </w:rPr>
      </w:pPr>
      <w:r w:rsidRPr="0084057A">
        <w:rPr>
          <w:rFonts w:cs="Arial"/>
        </w:rPr>
        <w:t>The result for the above is that customers and orders are the only views generated.</w:t>
      </w:r>
    </w:p>
    <w:p w14:paraId="39FB1760" w14:textId="77777777" w:rsidR="002A6853" w:rsidRPr="0084057A" w:rsidRDefault="002A6853" w:rsidP="002A6853">
      <w:pPr>
        <w:pStyle w:val="CS-Bodytext"/>
        <w:ind w:left="2160"/>
        <w:rPr>
          <w:rFonts w:cs="Arial"/>
        </w:rPr>
      </w:pPr>
      <w:r w:rsidRPr="0084057A">
        <w:rPr>
          <w:rFonts w:cs="Arial"/>
        </w:rPr>
        <w:t>Note: exactMatch is defaulted to 0 so a partial path match is the only thing required</w:t>
      </w:r>
    </w:p>
    <w:p w14:paraId="70BC9371" w14:textId="77777777" w:rsidR="002A6853" w:rsidRPr="001C0B05" w:rsidRDefault="002A6853" w:rsidP="002A6853">
      <w:pPr>
        <w:pStyle w:val="Heading3"/>
        <w:rPr>
          <w:color w:val="1F497D"/>
          <w:sz w:val="23"/>
          <w:szCs w:val="23"/>
        </w:rPr>
      </w:pPr>
      <w:bookmarkStart w:id="38" w:name="_Toc362605207"/>
      <w:bookmarkStart w:id="39" w:name="_Toc386358867"/>
      <w:bookmarkStart w:id="40" w:name="_Toc483578270"/>
      <w:bookmarkStart w:id="41" w:name="_Toc49519275"/>
      <w:r w:rsidRPr="001C0B05">
        <w:rPr>
          <w:color w:val="1F497D"/>
          <w:sz w:val="23"/>
          <w:szCs w:val="23"/>
        </w:rPr>
        <w:t>Resource Annotations and Logical Definitions in the spreadsheet</w:t>
      </w:r>
      <w:bookmarkEnd w:id="38"/>
      <w:bookmarkEnd w:id="39"/>
      <w:bookmarkEnd w:id="40"/>
      <w:bookmarkEnd w:id="41"/>
    </w:p>
    <w:p w14:paraId="0D714087" w14:textId="77777777" w:rsidR="002A6853" w:rsidRDefault="002A6853" w:rsidP="00CF5AB0">
      <w:pPr>
        <w:pStyle w:val="CS-Bodytext"/>
        <w:numPr>
          <w:ilvl w:val="0"/>
          <w:numId w:val="25"/>
        </w:numPr>
      </w:pPr>
      <w:r>
        <w:t>How to provide annotations with tabs and line breaks</w:t>
      </w:r>
    </w:p>
    <w:p w14:paraId="4CC532DD" w14:textId="77777777" w:rsidR="002A6853" w:rsidRDefault="002A6853" w:rsidP="00CF5AB0">
      <w:pPr>
        <w:pStyle w:val="CS-Bodytext"/>
        <w:numPr>
          <w:ilvl w:val="1"/>
          <w:numId w:val="25"/>
        </w:numPr>
      </w:pPr>
      <w:r>
        <w:t>If you are editing the Common_Model_v3_file[1-3].xlsx by hand, you may want to provide annotations in the “Logical Definition” column.  You can insert tab characters and line feed characters for new lines.   The traditional carriage return is not used in Composite.</w:t>
      </w:r>
    </w:p>
    <w:p w14:paraId="443D2E7D" w14:textId="77777777" w:rsidR="002A6853" w:rsidRDefault="002A6853" w:rsidP="00CF5AB0">
      <w:pPr>
        <w:pStyle w:val="CS-Bodytext"/>
        <w:numPr>
          <w:ilvl w:val="2"/>
          <w:numId w:val="25"/>
        </w:numPr>
      </w:pPr>
      <w:r>
        <w:t>&lt;TAB&gt; - this represents a tab character</w:t>
      </w:r>
    </w:p>
    <w:p w14:paraId="7A2D41F4" w14:textId="77777777" w:rsidR="002A6853" w:rsidRDefault="002A6853" w:rsidP="00CF5AB0">
      <w:pPr>
        <w:pStyle w:val="CS-Bodytext"/>
        <w:numPr>
          <w:ilvl w:val="2"/>
          <w:numId w:val="25"/>
        </w:numPr>
      </w:pPr>
      <w:r>
        <w:t>&lt;LF&gt; - this represents a new line or line feed character in Composite</w:t>
      </w:r>
    </w:p>
    <w:p w14:paraId="354837F6" w14:textId="77777777" w:rsidR="002A6853" w:rsidRDefault="002A6853" w:rsidP="00CF5AB0">
      <w:pPr>
        <w:pStyle w:val="CS-Bodytext"/>
        <w:numPr>
          <w:ilvl w:val="1"/>
          <w:numId w:val="25"/>
        </w:numPr>
      </w:pPr>
      <w:r>
        <w:t>When the Best Practices scripts generate the Common Model spreadsheet it will also do the reverse for annotations that it finds in the resources.  It will insert &lt;TAB&gt; and &lt;LF&gt; characters where necessary.</w:t>
      </w:r>
    </w:p>
    <w:p w14:paraId="2E9797D5" w14:textId="77777777" w:rsidR="002A6853" w:rsidRPr="001C0B05" w:rsidRDefault="002A6853" w:rsidP="002A6853">
      <w:pPr>
        <w:pStyle w:val="Heading3"/>
        <w:rPr>
          <w:color w:val="1F497D"/>
          <w:sz w:val="23"/>
          <w:szCs w:val="23"/>
        </w:rPr>
      </w:pPr>
      <w:bookmarkStart w:id="42" w:name="_Toc362605208"/>
      <w:bookmarkStart w:id="43" w:name="_Toc386358868"/>
      <w:bookmarkStart w:id="44" w:name="_Toc483578271"/>
      <w:bookmarkStart w:id="45" w:name="_Toc49519276"/>
      <w:r w:rsidRPr="001C0B05">
        <w:rPr>
          <w:color w:val="1F497D"/>
          <w:sz w:val="23"/>
          <w:szCs w:val="23"/>
        </w:rPr>
        <w:t>Upgrading a Project</w:t>
      </w:r>
      <w:bookmarkEnd w:id="42"/>
      <w:bookmarkEnd w:id="43"/>
      <w:bookmarkEnd w:id="44"/>
      <w:bookmarkEnd w:id="45"/>
    </w:p>
    <w:p w14:paraId="08A89A74" w14:textId="77777777" w:rsidR="002A6853" w:rsidRDefault="002A6853" w:rsidP="00CF5AB0">
      <w:pPr>
        <w:pStyle w:val="CS-Bodytext"/>
        <w:numPr>
          <w:ilvl w:val="0"/>
          <w:numId w:val="25"/>
        </w:numPr>
      </w:pPr>
      <w:r>
        <w:t xml:space="preserve">How to upgrade a project </w:t>
      </w:r>
    </w:p>
    <w:p w14:paraId="4739FFF9" w14:textId="77777777" w:rsidR="002A6853" w:rsidRDefault="002A6853" w:rsidP="00CF5AB0">
      <w:pPr>
        <w:pStyle w:val="CS-Bodytext"/>
        <w:numPr>
          <w:ilvl w:val="1"/>
          <w:numId w:val="25"/>
        </w:numPr>
      </w:pPr>
      <w:r>
        <w:t>This is a new capability in 7.1.   The purpose of the upgrade procedure is to assist the user in automatically performing the upgrade of a project from one version of the Best Practices to the latest.</w:t>
      </w:r>
    </w:p>
    <w:p w14:paraId="171DD744" w14:textId="77777777" w:rsidR="002A6853" w:rsidRDefault="002A6853" w:rsidP="00CF5AB0">
      <w:pPr>
        <w:pStyle w:val="CS-Bodytext"/>
        <w:numPr>
          <w:ilvl w:val="1"/>
          <w:numId w:val="25"/>
        </w:numPr>
      </w:pPr>
      <w:r>
        <w:t>What can change:</w:t>
      </w:r>
    </w:p>
    <w:p w14:paraId="6ED7FD14" w14:textId="77777777" w:rsidR="002A6853" w:rsidRDefault="002A6853" w:rsidP="00CF5AB0">
      <w:pPr>
        <w:pStyle w:val="CS-Bodytext"/>
        <w:numPr>
          <w:ilvl w:val="2"/>
          <w:numId w:val="25"/>
        </w:numPr>
      </w:pPr>
      <w:r w:rsidRPr="00093913">
        <w:rPr>
          <w:b/>
          <w:u w:val="single"/>
        </w:rPr>
        <w:t>Generate</w:t>
      </w:r>
      <w:r>
        <w:t xml:space="preserve"> – The /Generate folder procedures can change.  In this case, the new procedures are copied from the </w:t>
      </w:r>
      <w:r>
        <w:lastRenderedPageBreak/>
        <w:t>“DataAbstraction_GENERIC_Template”/_scripts/Generate folder to your project folder and rebound to your project defaultValues constants.</w:t>
      </w:r>
    </w:p>
    <w:p w14:paraId="6F14DD00" w14:textId="77777777" w:rsidR="002A6853" w:rsidRDefault="002A6853" w:rsidP="00CF5AB0">
      <w:pPr>
        <w:pStyle w:val="CS-Bodytext"/>
        <w:numPr>
          <w:ilvl w:val="2"/>
          <w:numId w:val="25"/>
        </w:numPr>
      </w:pPr>
      <w:r>
        <w:rPr>
          <w:b/>
          <w:u w:val="single"/>
        </w:rPr>
        <w:t xml:space="preserve">Custom </w:t>
      </w:r>
      <w:r>
        <w:t>– Any procedures that are found in the /Generate folder that do on occur in the “DataAbstraction_GENERIC_Template”/_scripts/Generate are moved to the /Custom folder.</w:t>
      </w:r>
    </w:p>
    <w:p w14:paraId="0E6F4935" w14:textId="77777777" w:rsidR="002A6853" w:rsidRDefault="002A6853" w:rsidP="00CF5AB0">
      <w:pPr>
        <w:pStyle w:val="CS-Bodytext"/>
        <w:numPr>
          <w:ilvl w:val="2"/>
          <w:numId w:val="25"/>
        </w:numPr>
      </w:pPr>
      <w:r>
        <w:rPr>
          <w:b/>
          <w:u w:val="single"/>
        </w:rPr>
        <w:t xml:space="preserve">ConfigureStartingFolders </w:t>
      </w:r>
      <w:r>
        <w:t>– From time-to-time, it may be necessary to add variables, set statements, or insert statements to an existing /Configure/ConfigureStartingFolders procedure.  These changes are made in-place by replacing text, replacing after text or replacing before text.</w:t>
      </w:r>
    </w:p>
    <w:p w14:paraId="5E5821A3" w14:textId="77777777" w:rsidR="002A6853" w:rsidRDefault="002A6853" w:rsidP="00CF5AB0">
      <w:pPr>
        <w:pStyle w:val="CS-Bodytext"/>
        <w:numPr>
          <w:ilvl w:val="2"/>
          <w:numId w:val="25"/>
        </w:numPr>
      </w:pPr>
      <w:r>
        <w:rPr>
          <w:b/>
          <w:u w:val="single"/>
        </w:rPr>
        <w:t xml:space="preserve">defaultValues </w:t>
      </w:r>
      <w:r>
        <w:t>– From time-to-time, it may be necessary to add variables or set statements to the existing /Constants/defaultValues procedures.  These changes are made in-place by replacing text, replacing after text or replacing before text.</w:t>
      </w:r>
    </w:p>
    <w:p w14:paraId="760F4A92" w14:textId="77777777" w:rsidR="002A6853" w:rsidRDefault="002A6853" w:rsidP="00CF5AB0">
      <w:pPr>
        <w:pStyle w:val="CS-Bodytext"/>
        <w:numPr>
          <w:ilvl w:val="2"/>
          <w:numId w:val="25"/>
        </w:numPr>
      </w:pPr>
      <w:r>
        <w:rPr>
          <w:b/>
          <w:u w:val="single"/>
        </w:rPr>
        <w:t xml:space="preserve">Adding new procedures </w:t>
      </w:r>
      <w:r>
        <w:t>– From time-to-time, it may be necessary to add new procedures to a folder.</w:t>
      </w:r>
    </w:p>
    <w:p w14:paraId="43ACB382" w14:textId="77777777" w:rsidR="002A6853" w:rsidRDefault="002A6853" w:rsidP="00CF5AB0">
      <w:pPr>
        <w:pStyle w:val="CS-Bodytext"/>
        <w:numPr>
          <w:ilvl w:val="2"/>
          <w:numId w:val="25"/>
        </w:numPr>
      </w:pPr>
      <w:r>
        <w:rPr>
          <w:b/>
          <w:u w:val="single"/>
        </w:rPr>
        <w:t xml:space="preserve">Deleting procedures </w:t>
      </w:r>
      <w:r>
        <w:t>– From time-to-time, it may be necessary to delete a procedure that is no longer being used.</w:t>
      </w:r>
    </w:p>
    <w:p w14:paraId="536F4E6E" w14:textId="77777777" w:rsidR="002A6853" w:rsidRDefault="002A6853" w:rsidP="00CF5AB0">
      <w:pPr>
        <w:pStyle w:val="CS-Bodytext"/>
        <w:numPr>
          <w:ilvl w:val="2"/>
          <w:numId w:val="25"/>
        </w:numPr>
      </w:pPr>
      <w:r>
        <w:rPr>
          <w:b/>
          <w:u w:val="single"/>
        </w:rPr>
        <w:t xml:space="preserve">Moving procedures </w:t>
      </w:r>
      <w:r>
        <w:t>– From time-to-time, it may be necessary to move a procedure to a different folder.</w:t>
      </w:r>
    </w:p>
    <w:p w14:paraId="7020A162" w14:textId="77777777" w:rsidR="002A6853" w:rsidRDefault="002A6853" w:rsidP="00CF5AB0">
      <w:pPr>
        <w:pStyle w:val="CS-Bodytext"/>
        <w:numPr>
          <w:ilvl w:val="1"/>
          <w:numId w:val="25"/>
        </w:numPr>
      </w:pPr>
      <w:r>
        <w:t>Version Differences and Mappings</w:t>
      </w:r>
    </w:p>
    <w:p w14:paraId="2EDC1B1F" w14:textId="77777777" w:rsidR="002A6853" w:rsidRDefault="002A6853" w:rsidP="00CF5AB0">
      <w:pPr>
        <w:pStyle w:val="CS-Bodytext"/>
        <w:numPr>
          <w:ilvl w:val="2"/>
          <w:numId w:val="25"/>
        </w:numPr>
      </w:pPr>
      <w:r w:rsidRPr="0005511A">
        <w:t>Review the section “</w:t>
      </w:r>
      <w:hyperlink w:anchor="_Best_Practices_Version" w:history="1">
        <w:r>
          <w:rPr>
            <w:rStyle w:val="Hyperlink"/>
            <w:b/>
          </w:rPr>
          <w:t>Best Practices Version Differences</w:t>
        </w:r>
      </w:hyperlink>
      <w:r w:rsidRPr="0005511A">
        <w:t xml:space="preserve">” for more details on </w:t>
      </w:r>
      <w:r>
        <w:t>what the differences are between a version and the 7.x/8.x baseline</w:t>
      </w:r>
      <w:r w:rsidRPr="0005511A">
        <w:t>.</w:t>
      </w:r>
    </w:p>
    <w:p w14:paraId="4D094B1A" w14:textId="77777777" w:rsidR="002A6853" w:rsidRPr="0005511A" w:rsidRDefault="002A6853" w:rsidP="00CF5AB0">
      <w:pPr>
        <w:pStyle w:val="CS-Bodytext"/>
        <w:numPr>
          <w:ilvl w:val="2"/>
          <w:numId w:val="25"/>
        </w:numPr>
      </w:pPr>
      <w:r w:rsidRPr="0005511A">
        <w:t>Review the section “</w:t>
      </w:r>
      <w:hyperlink w:anchor="_Version_Mapping" w:history="1">
        <w:r>
          <w:rPr>
            <w:rStyle w:val="Hyperlink"/>
            <w:b/>
          </w:rPr>
          <w:t>Best Practices Version Mappings</w:t>
        </w:r>
      </w:hyperlink>
      <w:r w:rsidRPr="0005511A">
        <w:t xml:space="preserve">” for more details on </w:t>
      </w:r>
      <w:r>
        <w:t>what the mappings are between a version and the 7.x/8.x baseline</w:t>
      </w:r>
      <w:r w:rsidRPr="0005511A">
        <w:t>.</w:t>
      </w:r>
    </w:p>
    <w:p w14:paraId="78931249" w14:textId="77777777" w:rsidR="002A6853" w:rsidRDefault="002A6853" w:rsidP="00CF5AB0">
      <w:pPr>
        <w:pStyle w:val="CS-Bodytext"/>
        <w:numPr>
          <w:ilvl w:val="1"/>
          <w:numId w:val="25"/>
        </w:numPr>
      </w:pPr>
      <w:r>
        <w:t>Upgrade steps</w:t>
      </w:r>
    </w:p>
    <w:p w14:paraId="3D3185A9" w14:textId="77777777" w:rsidR="002A6853" w:rsidRDefault="002A6853" w:rsidP="00CF5AB0">
      <w:pPr>
        <w:pStyle w:val="CS-Bodytext"/>
        <w:numPr>
          <w:ilvl w:val="2"/>
          <w:numId w:val="25"/>
        </w:numPr>
      </w:pPr>
      <w:r w:rsidRPr="0005511A">
        <w:t>Review the section “</w:t>
      </w:r>
      <w:hyperlink w:anchor="_Upgrade_v4.x_or" w:history="1">
        <w:r w:rsidRPr="0084057A">
          <w:rPr>
            <w:rStyle w:val="Hyperlink"/>
            <w:b/>
          </w:rPr>
          <w:t>How to Upgrade the Best Practices Scripts</w:t>
        </w:r>
      </w:hyperlink>
      <w:r w:rsidRPr="0005511A">
        <w:t>” for more details on how to perform an upgrade to the latest version.</w:t>
      </w:r>
    </w:p>
    <w:p w14:paraId="2FE18A13" w14:textId="77777777" w:rsidR="002A6853" w:rsidRPr="001C0B05" w:rsidRDefault="002A6853" w:rsidP="002A6853">
      <w:pPr>
        <w:pStyle w:val="Heading3"/>
        <w:rPr>
          <w:color w:val="1F497D"/>
          <w:sz w:val="23"/>
          <w:szCs w:val="23"/>
        </w:rPr>
      </w:pPr>
      <w:bookmarkStart w:id="46" w:name="_Toc386358869"/>
      <w:bookmarkStart w:id="47" w:name="_Toc483578272"/>
      <w:bookmarkStart w:id="48" w:name="_Toc49519277"/>
      <w:r>
        <w:rPr>
          <w:color w:val="1F497D"/>
          <w:sz w:val="23"/>
          <w:szCs w:val="23"/>
        </w:rPr>
        <w:t>Max Request Depth</w:t>
      </w:r>
      <w:bookmarkEnd w:id="46"/>
      <w:bookmarkEnd w:id="47"/>
      <w:bookmarkEnd w:id="48"/>
    </w:p>
    <w:p w14:paraId="7A7AC108" w14:textId="77777777" w:rsidR="002A6853" w:rsidRPr="00657EE5" w:rsidRDefault="002A6853" w:rsidP="00CF5AB0">
      <w:pPr>
        <w:pStyle w:val="CS-Bodytext"/>
        <w:numPr>
          <w:ilvl w:val="0"/>
          <w:numId w:val="25"/>
        </w:numPr>
      </w:pPr>
      <w:r>
        <w:t xml:space="preserve">The scripts contain a number of recursive procedures.   It is recommended to set the Max Request Depth to 100.   </w:t>
      </w:r>
      <w:r w:rsidRPr="00657EE5">
        <w:rPr>
          <w:rFonts w:cs="Arial"/>
          <w:szCs w:val="24"/>
        </w:rPr>
        <w:t>This value specifies an upper limit on the depth of the request stack in a transaction.</w:t>
      </w:r>
      <w:r w:rsidRPr="00657EE5">
        <w:rPr>
          <w:rFonts w:ascii="Times New Roman" w:hAnsi="Times New Roman"/>
          <w:szCs w:val="24"/>
        </w:rPr>
        <w:t xml:space="preserve"> </w:t>
      </w:r>
    </w:p>
    <w:p w14:paraId="524C50B5" w14:textId="77777777" w:rsidR="002A6853" w:rsidRDefault="002A6853" w:rsidP="00CF5AB0">
      <w:pPr>
        <w:pStyle w:val="CS-Bodytext"/>
        <w:numPr>
          <w:ilvl w:val="1"/>
          <w:numId w:val="25"/>
        </w:numPr>
      </w:pPr>
      <w:r>
        <w:t xml:space="preserve">From Studio, Click: Administration </w:t>
      </w:r>
      <w:r>
        <w:sym w:font="Wingdings" w:char="F0E0"/>
      </w:r>
      <w:r>
        <w:t xml:space="preserve"> Configuration </w:t>
      </w:r>
      <w:r>
        <w:sym w:font="Wingdings" w:char="F0E0"/>
      </w:r>
      <w:r>
        <w:t xml:space="preserve"> Composite Server </w:t>
      </w:r>
      <w:r>
        <w:sym w:font="Wingdings" w:char="F0E0"/>
      </w:r>
      <w:r>
        <w:t xml:space="preserve"> Configuration </w:t>
      </w:r>
      <w:r>
        <w:sym w:font="Wingdings" w:char="F0E0"/>
      </w:r>
      <w:r>
        <w:t xml:space="preserve"> Transactions </w:t>
      </w:r>
      <w:r>
        <w:sym w:font="Wingdings" w:char="F0E0"/>
      </w:r>
      <w:r>
        <w:t xml:space="preserve"> Max Reques Depth = 100</w:t>
      </w:r>
    </w:p>
    <w:p w14:paraId="54C112E2" w14:textId="77777777" w:rsidR="002A6853" w:rsidRPr="001C0B05" w:rsidRDefault="002A6853" w:rsidP="002A6853">
      <w:pPr>
        <w:pStyle w:val="Heading3"/>
        <w:rPr>
          <w:color w:val="1F497D"/>
          <w:sz w:val="23"/>
          <w:szCs w:val="23"/>
        </w:rPr>
      </w:pPr>
      <w:bookmarkStart w:id="49" w:name="_Toc386358870"/>
      <w:bookmarkStart w:id="50" w:name="_Toc483578273"/>
      <w:bookmarkStart w:id="51" w:name="_Toc49519278"/>
      <w:r>
        <w:rPr>
          <w:color w:val="1F497D"/>
          <w:sz w:val="23"/>
          <w:szCs w:val="23"/>
        </w:rPr>
        <w:lastRenderedPageBreak/>
        <w:t>Debug Settings</w:t>
      </w:r>
      <w:bookmarkEnd w:id="49"/>
      <w:bookmarkEnd w:id="50"/>
      <w:bookmarkEnd w:id="51"/>
    </w:p>
    <w:p w14:paraId="0DFE4DDC" w14:textId="77777777" w:rsidR="002A6853" w:rsidRPr="00954A1B" w:rsidRDefault="002A6853" w:rsidP="00CF5AB0">
      <w:pPr>
        <w:pStyle w:val="CS-Bodytext"/>
        <w:numPr>
          <w:ilvl w:val="0"/>
          <w:numId w:val="25"/>
        </w:numPr>
      </w:pPr>
      <w:r>
        <w:t>The scripts contain a number of debug options.  Some settings are scoped per project while others are scoped for the entire Best Practices installation</w:t>
      </w:r>
      <w:r w:rsidRPr="00657EE5">
        <w:rPr>
          <w:rFonts w:cs="Arial"/>
          <w:szCs w:val="24"/>
        </w:rPr>
        <w:t>.</w:t>
      </w:r>
    </w:p>
    <w:p w14:paraId="6FFD97A8" w14:textId="77777777" w:rsidR="002A6853" w:rsidRDefault="002A6853" w:rsidP="00CF5AB0">
      <w:pPr>
        <w:pStyle w:val="CS-Bodytext"/>
        <w:numPr>
          <w:ilvl w:val="1"/>
          <w:numId w:val="25"/>
        </w:numPr>
      </w:pPr>
      <w:r>
        <w:t>Project Scoped</w:t>
      </w:r>
    </w:p>
    <w:p w14:paraId="6EB004B6" w14:textId="77777777" w:rsidR="002A6853" w:rsidRDefault="002A6853" w:rsidP="00CF5AB0">
      <w:pPr>
        <w:pStyle w:val="CS-Bodytext"/>
        <w:numPr>
          <w:ilvl w:val="2"/>
          <w:numId w:val="25"/>
        </w:numPr>
      </w:pPr>
      <w:r>
        <w:t>Debug Time for Generate Views</w:t>
      </w:r>
    </w:p>
    <w:p w14:paraId="71B19D8B" w14:textId="77777777" w:rsidR="002A6853" w:rsidRDefault="002A6853" w:rsidP="00CF5AB0">
      <w:pPr>
        <w:pStyle w:val="CS-Bodytext"/>
        <w:numPr>
          <w:ilvl w:val="3"/>
          <w:numId w:val="25"/>
        </w:numPr>
      </w:pPr>
      <w:r>
        <w:t>Debug Location: ../&lt;project&gt;/_scripts/Constants/defaultValues</w:t>
      </w:r>
    </w:p>
    <w:p w14:paraId="45F5DF32" w14:textId="77777777" w:rsidR="002A6853" w:rsidRPr="00657EE5" w:rsidRDefault="002A6853" w:rsidP="00CF5AB0">
      <w:pPr>
        <w:pStyle w:val="CS-Bodytext"/>
        <w:numPr>
          <w:ilvl w:val="4"/>
          <w:numId w:val="25"/>
        </w:numPr>
      </w:pPr>
      <w:r>
        <w:t>debugTime – debug time output only</w:t>
      </w:r>
    </w:p>
    <w:p w14:paraId="04806B31" w14:textId="77777777" w:rsidR="002A6853" w:rsidRDefault="002A6853" w:rsidP="00CF5AB0">
      <w:pPr>
        <w:pStyle w:val="CS-Bodytext"/>
        <w:numPr>
          <w:ilvl w:val="2"/>
          <w:numId w:val="25"/>
        </w:numPr>
      </w:pPr>
      <w:r>
        <w:t>Debug Generate Views and Generate Display</w:t>
      </w:r>
    </w:p>
    <w:p w14:paraId="4D9CEB1A" w14:textId="77777777" w:rsidR="002A6853" w:rsidRDefault="002A6853" w:rsidP="00CF5AB0">
      <w:pPr>
        <w:pStyle w:val="CS-Bodytext"/>
        <w:numPr>
          <w:ilvl w:val="3"/>
          <w:numId w:val="25"/>
        </w:numPr>
      </w:pPr>
      <w:r>
        <w:t>Debug Location: ../&lt;project&gt;/_scripts/Configure/ConfigureParams</w:t>
      </w:r>
    </w:p>
    <w:p w14:paraId="17F4160C" w14:textId="77777777" w:rsidR="002A6853" w:rsidRDefault="002A6853" w:rsidP="00CF5AB0">
      <w:pPr>
        <w:pStyle w:val="CS-Bodytext"/>
        <w:numPr>
          <w:ilvl w:val="4"/>
          <w:numId w:val="25"/>
        </w:numPr>
      </w:pPr>
      <w:r>
        <w:t>debug1 – debug 1</w:t>
      </w:r>
      <w:r w:rsidRPr="00954A1B">
        <w:rPr>
          <w:vertAlign w:val="superscript"/>
        </w:rPr>
        <w:t>st</w:t>
      </w:r>
      <w:r>
        <w:t xml:space="preserve"> level scripts</w:t>
      </w:r>
    </w:p>
    <w:p w14:paraId="09FE766C" w14:textId="77777777" w:rsidR="002A6853" w:rsidRDefault="002A6853" w:rsidP="00CF5AB0">
      <w:pPr>
        <w:pStyle w:val="CS-Bodytext"/>
        <w:numPr>
          <w:ilvl w:val="4"/>
          <w:numId w:val="25"/>
        </w:numPr>
      </w:pPr>
      <w:r>
        <w:t>debug2 – debug 2</w:t>
      </w:r>
      <w:r w:rsidRPr="00954A1B">
        <w:rPr>
          <w:vertAlign w:val="superscript"/>
        </w:rPr>
        <w:t>nd</w:t>
      </w:r>
      <w:r>
        <w:t xml:space="preserve"> level scripts</w:t>
      </w:r>
    </w:p>
    <w:p w14:paraId="0211B939" w14:textId="77777777" w:rsidR="002A6853" w:rsidRDefault="002A6853" w:rsidP="00CF5AB0">
      <w:pPr>
        <w:pStyle w:val="CS-Bodytext"/>
        <w:numPr>
          <w:ilvl w:val="4"/>
          <w:numId w:val="25"/>
        </w:numPr>
      </w:pPr>
      <w:r>
        <w:t>debug3 – debug 3</w:t>
      </w:r>
      <w:r w:rsidRPr="00954A1B">
        <w:rPr>
          <w:vertAlign w:val="superscript"/>
        </w:rPr>
        <w:t>rd</w:t>
      </w:r>
      <w:r>
        <w:t xml:space="preserve"> level scripts</w:t>
      </w:r>
    </w:p>
    <w:p w14:paraId="7CFB64B8" w14:textId="77777777" w:rsidR="002A6853" w:rsidRDefault="002A6853" w:rsidP="00CF5AB0">
      <w:pPr>
        <w:pStyle w:val="CS-Bodytext"/>
        <w:numPr>
          <w:ilvl w:val="2"/>
          <w:numId w:val="25"/>
        </w:numPr>
      </w:pPr>
      <w:r>
        <w:t>Debug Generate CRUD</w:t>
      </w:r>
    </w:p>
    <w:p w14:paraId="5353DCB5" w14:textId="77777777" w:rsidR="002A6853" w:rsidRDefault="002A6853" w:rsidP="00CF5AB0">
      <w:pPr>
        <w:pStyle w:val="CS-Bodytext"/>
        <w:numPr>
          <w:ilvl w:val="3"/>
          <w:numId w:val="25"/>
        </w:numPr>
      </w:pPr>
      <w:r>
        <w:t>Debug Location: ../&lt;project&gt;/_scripts/Constants/defaultValues</w:t>
      </w:r>
    </w:p>
    <w:p w14:paraId="5346F1E1" w14:textId="77777777" w:rsidR="002A6853" w:rsidRDefault="002A6853" w:rsidP="00CF5AB0">
      <w:pPr>
        <w:pStyle w:val="CS-Bodytext"/>
        <w:numPr>
          <w:ilvl w:val="4"/>
          <w:numId w:val="25"/>
        </w:numPr>
      </w:pPr>
      <w:r>
        <w:t>debug – debug CRUD scripts</w:t>
      </w:r>
    </w:p>
    <w:p w14:paraId="63BA34AE" w14:textId="77777777" w:rsidR="002A6853" w:rsidRDefault="002A6853" w:rsidP="00CF5AB0">
      <w:pPr>
        <w:pStyle w:val="CS-Bodytext"/>
        <w:numPr>
          <w:ilvl w:val="4"/>
          <w:numId w:val="25"/>
        </w:numPr>
      </w:pPr>
      <w:r>
        <w:t>debugTime – debug CRUD execution time</w:t>
      </w:r>
    </w:p>
    <w:p w14:paraId="7983DF48" w14:textId="77777777" w:rsidR="002A6853" w:rsidRDefault="002A6853" w:rsidP="00CF5AB0">
      <w:pPr>
        <w:pStyle w:val="CS-Bodytext"/>
        <w:numPr>
          <w:ilvl w:val="4"/>
          <w:numId w:val="25"/>
        </w:numPr>
      </w:pPr>
      <w:r>
        <w:t>debugException –x debug CRUD exceptions</w:t>
      </w:r>
    </w:p>
    <w:p w14:paraId="5319D8D2" w14:textId="77777777" w:rsidR="002A6853" w:rsidRDefault="002A6853" w:rsidP="00CF5AB0">
      <w:pPr>
        <w:pStyle w:val="CS-Bodytext"/>
        <w:numPr>
          <w:ilvl w:val="1"/>
          <w:numId w:val="25"/>
        </w:numPr>
      </w:pPr>
      <w:r>
        <w:t>Installation Scoped</w:t>
      </w:r>
    </w:p>
    <w:p w14:paraId="219FE04F" w14:textId="77777777" w:rsidR="002A6853" w:rsidRDefault="002A6853" w:rsidP="00CF5AB0">
      <w:pPr>
        <w:pStyle w:val="CS-Bodytext"/>
        <w:numPr>
          <w:ilvl w:val="2"/>
          <w:numId w:val="25"/>
        </w:numPr>
      </w:pPr>
      <w:r>
        <w:t>Debug Parse SQL Script</w:t>
      </w:r>
    </w:p>
    <w:p w14:paraId="0D6CFF62" w14:textId="77777777" w:rsidR="002A6853" w:rsidRDefault="002A6853" w:rsidP="00CF5AB0">
      <w:pPr>
        <w:pStyle w:val="CS-Bodytext"/>
        <w:numPr>
          <w:ilvl w:val="3"/>
          <w:numId w:val="25"/>
        </w:numPr>
      </w:pPr>
      <w:r>
        <w:t>Debug Location: /shared/ASAssets/BestPractices_v81</w:t>
      </w:r>
      <w:r w:rsidRPr="00700AA7">
        <w:t>/_ProjectMaintenance</w:t>
      </w:r>
      <w:r>
        <w:t>/defaultValues</w:t>
      </w:r>
    </w:p>
    <w:p w14:paraId="298E0D6C" w14:textId="77777777" w:rsidR="002A6853" w:rsidRDefault="002A6853" w:rsidP="00CF5AB0">
      <w:pPr>
        <w:pStyle w:val="CS-Bodytext"/>
        <w:numPr>
          <w:ilvl w:val="4"/>
          <w:numId w:val="25"/>
        </w:numPr>
      </w:pPr>
      <w:r>
        <w:t>debugSqlParser1 – debug 1st (top) level sql parser methods</w:t>
      </w:r>
    </w:p>
    <w:p w14:paraId="49A5B243" w14:textId="77777777" w:rsidR="002A6853" w:rsidRDefault="002A6853" w:rsidP="00CF5AB0">
      <w:pPr>
        <w:pStyle w:val="CS-Bodytext"/>
        <w:numPr>
          <w:ilvl w:val="4"/>
          <w:numId w:val="25"/>
        </w:numPr>
      </w:pPr>
      <w:r>
        <w:t>debugSqlParser2 – debug 2nd level sql parser methods</w:t>
      </w:r>
    </w:p>
    <w:p w14:paraId="74B49FDC" w14:textId="77777777" w:rsidR="002A6853" w:rsidRDefault="002A6853" w:rsidP="00CF5AB0">
      <w:pPr>
        <w:pStyle w:val="CS-Bodytext"/>
        <w:numPr>
          <w:ilvl w:val="4"/>
          <w:numId w:val="25"/>
        </w:numPr>
      </w:pPr>
      <w:r>
        <w:t>debugSqlParser3 –  debug 3rd (lowest) level sql parser methods</w:t>
      </w:r>
    </w:p>
    <w:p w14:paraId="5065ADDC" w14:textId="77777777" w:rsidR="002A6853" w:rsidRDefault="002A6853" w:rsidP="00CF5AB0">
      <w:pPr>
        <w:pStyle w:val="CS-Bodytext"/>
        <w:numPr>
          <w:ilvl w:val="4"/>
          <w:numId w:val="25"/>
        </w:numPr>
      </w:pPr>
      <w:r>
        <w:t>debugTime – debug time output only</w:t>
      </w:r>
    </w:p>
    <w:p w14:paraId="67CBC356" w14:textId="77777777" w:rsidR="002A6853" w:rsidRPr="001C0B05" w:rsidRDefault="002A6853" w:rsidP="002A6853">
      <w:pPr>
        <w:pStyle w:val="Heading3"/>
        <w:rPr>
          <w:color w:val="1F497D"/>
          <w:sz w:val="23"/>
          <w:szCs w:val="23"/>
        </w:rPr>
      </w:pPr>
      <w:bookmarkStart w:id="52" w:name="_Toc386358871"/>
      <w:bookmarkStart w:id="53" w:name="_Toc483578274"/>
      <w:bookmarkStart w:id="54" w:name="_Toc49519279"/>
      <w:r>
        <w:rPr>
          <w:color w:val="1F497D"/>
          <w:sz w:val="23"/>
          <w:szCs w:val="23"/>
        </w:rPr>
        <w:lastRenderedPageBreak/>
        <w:t>How to Change a Windows Service Name and Description</w:t>
      </w:r>
      <w:bookmarkEnd w:id="52"/>
      <w:bookmarkEnd w:id="53"/>
      <w:bookmarkEnd w:id="54"/>
    </w:p>
    <w:p w14:paraId="0F11A219" w14:textId="77777777" w:rsidR="002A6853" w:rsidRPr="00954A1B" w:rsidRDefault="002A6853" w:rsidP="00CF5AB0">
      <w:pPr>
        <w:pStyle w:val="CS-Bodytext"/>
        <w:numPr>
          <w:ilvl w:val="0"/>
          <w:numId w:val="25"/>
        </w:numPr>
      </w:pPr>
      <w:r>
        <w:t>The section discusses how to change the service name for Windows</w:t>
      </w:r>
      <w:r w:rsidRPr="00657EE5">
        <w:rPr>
          <w:rFonts w:cs="Arial"/>
          <w:szCs w:val="24"/>
        </w:rPr>
        <w:t>.</w:t>
      </w:r>
      <w:r>
        <w:rPr>
          <w:rFonts w:cs="Arial"/>
          <w:szCs w:val="24"/>
        </w:rPr>
        <w:t xml:space="preserve">  This is useful after upgrading an instance of Composite and you would like to have the service name reflect the version that you are running.</w:t>
      </w:r>
    </w:p>
    <w:p w14:paraId="3284431E" w14:textId="77777777" w:rsidR="002A6853" w:rsidRDefault="002A6853" w:rsidP="00CF5AB0">
      <w:pPr>
        <w:pStyle w:val="CS-Bodytext"/>
        <w:numPr>
          <w:ilvl w:val="1"/>
          <w:numId w:val="25"/>
        </w:numPr>
      </w:pPr>
      <w:r>
        <w:t>Change the service description.</w:t>
      </w:r>
    </w:p>
    <w:p w14:paraId="170FABEB" w14:textId="77777777" w:rsidR="002A6853" w:rsidRDefault="002A6853" w:rsidP="00CF5AB0">
      <w:pPr>
        <w:pStyle w:val="CS-Bodytext"/>
        <w:numPr>
          <w:ilvl w:val="2"/>
          <w:numId w:val="25"/>
        </w:numPr>
      </w:pPr>
      <w:r>
        <w:t>Open a windows command line that has administrative rights on the computer.</w:t>
      </w:r>
    </w:p>
    <w:p w14:paraId="4F431DED" w14:textId="77777777" w:rsidR="002A6853" w:rsidRDefault="002A6853" w:rsidP="00CF5AB0">
      <w:pPr>
        <w:pStyle w:val="CS-Bodytext"/>
        <w:numPr>
          <w:ilvl w:val="2"/>
          <w:numId w:val="25"/>
        </w:numPr>
      </w:pPr>
      <w:r>
        <w:t>This examples shows how to change a Windows service description for a windows service from “Composite Server 6.2.0 (3)” to “Composite Server 6.2.5”</w:t>
      </w:r>
    </w:p>
    <w:p w14:paraId="5CDFF8D8" w14:textId="77777777" w:rsidR="002A6853" w:rsidRDefault="002A6853" w:rsidP="00CF5AB0">
      <w:pPr>
        <w:pStyle w:val="CS-Bodytext"/>
        <w:numPr>
          <w:ilvl w:val="2"/>
          <w:numId w:val="25"/>
        </w:numPr>
      </w:pPr>
      <w:r w:rsidRPr="004C5C96">
        <w:rPr>
          <w:b/>
        </w:rPr>
        <w:t>sc description</w:t>
      </w:r>
      <w:r w:rsidRPr="004C44A4">
        <w:t xml:space="preserve"> "Composite Server 6.2.0</w:t>
      </w:r>
      <w:r>
        <w:t xml:space="preserve"> (3)</w:t>
      </w:r>
      <w:r w:rsidRPr="004C44A4">
        <w:t>" "Composite Server 6.2.5"</w:t>
      </w:r>
    </w:p>
    <w:p w14:paraId="175A57F4" w14:textId="77777777" w:rsidR="002A6853" w:rsidRDefault="002A6853" w:rsidP="00CF5AB0">
      <w:pPr>
        <w:pStyle w:val="CS-Bodytext"/>
        <w:numPr>
          <w:ilvl w:val="1"/>
          <w:numId w:val="25"/>
        </w:numPr>
      </w:pPr>
      <w:r>
        <w:t>Change the service name.</w:t>
      </w:r>
    </w:p>
    <w:p w14:paraId="7FECEB2D" w14:textId="77777777" w:rsidR="002A6853" w:rsidRDefault="002A6853" w:rsidP="00CF5AB0">
      <w:pPr>
        <w:pStyle w:val="CS-Bodytext"/>
        <w:numPr>
          <w:ilvl w:val="2"/>
          <w:numId w:val="25"/>
        </w:numPr>
      </w:pPr>
      <w:r>
        <w:t>Open a windows command line that has administrative rights on the computer.</w:t>
      </w:r>
    </w:p>
    <w:p w14:paraId="3F071EC0" w14:textId="77777777" w:rsidR="002A6853" w:rsidRDefault="002A6853" w:rsidP="00CF5AB0">
      <w:pPr>
        <w:pStyle w:val="CS-Bodytext"/>
        <w:numPr>
          <w:ilvl w:val="2"/>
          <w:numId w:val="25"/>
        </w:numPr>
      </w:pPr>
      <w:r>
        <w:t>This examples shows how to change a Windows service name for a windows service from “Composite Server 6.2.0 (3)” to “Composite Server 6.2.5”</w:t>
      </w:r>
    </w:p>
    <w:p w14:paraId="0F3379E7" w14:textId="77777777" w:rsidR="002A6853" w:rsidRDefault="002A6853" w:rsidP="00CF5AB0">
      <w:pPr>
        <w:pStyle w:val="CS-Bodytext"/>
        <w:numPr>
          <w:ilvl w:val="2"/>
          <w:numId w:val="25"/>
        </w:numPr>
      </w:pPr>
      <w:r w:rsidRPr="004C5C96">
        <w:rPr>
          <w:b/>
        </w:rPr>
        <w:t xml:space="preserve">sc config </w:t>
      </w:r>
      <w:r w:rsidRPr="004C44A4">
        <w:t xml:space="preserve">"Composite Server 6.2.0 (3)" </w:t>
      </w:r>
      <w:r w:rsidRPr="004C5C96">
        <w:rPr>
          <w:b/>
        </w:rPr>
        <w:t>DisplayName=</w:t>
      </w:r>
      <w:r w:rsidRPr="004C44A4">
        <w:t xml:space="preserve"> "Composite Server 6.2.5"</w:t>
      </w:r>
    </w:p>
    <w:p w14:paraId="44D857B4" w14:textId="77777777" w:rsidR="002A6853" w:rsidRDefault="002A6853" w:rsidP="00CF5AB0">
      <w:pPr>
        <w:pStyle w:val="CS-Bodytext"/>
        <w:numPr>
          <w:ilvl w:val="3"/>
          <w:numId w:val="25"/>
        </w:numPr>
      </w:pPr>
      <w:r>
        <w:t>Note: There is a space between the equal sign and the value.</w:t>
      </w:r>
    </w:p>
    <w:p w14:paraId="10CF5679" w14:textId="7C5B7D63" w:rsidR="00090AD9" w:rsidRPr="00524EE5" w:rsidRDefault="002A6853" w:rsidP="002A6853">
      <w:pPr>
        <w:numPr>
          <w:ilvl w:val="2"/>
          <w:numId w:val="23"/>
        </w:numPr>
        <w:spacing w:after="120"/>
        <w:rPr>
          <w:rFonts w:ascii="Arial" w:hAnsi="Arial" w:cs="Arial"/>
        </w:rPr>
      </w:pPr>
      <w:r>
        <w:t>Note: Service names with spaces are enclosed in double quotes.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58E4357" w:rsidR="00CA57B2" w:rsidRDefault="002A6853" w:rsidP="00CA57B2">
      <w:pPr>
        <w:pStyle w:val="Heading1Numbered"/>
      </w:pPr>
      <w:bookmarkStart w:id="55" w:name="_Toc49519280"/>
      <w:r>
        <w:lastRenderedPageBreak/>
        <w:t>Creating a Project</w:t>
      </w:r>
      <w:bookmarkEnd w:id="55"/>
    </w:p>
    <w:p w14:paraId="2F332B9D" w14:textId="77777777" w:rsidR="002A6853" w:rsidRPr="001C0B05" w:rsidRDefault="002A6853" w:rsidP="00BF2204">
      <w:pPr>
        <w:pStyle w:val="Heading2"/>
      </w:pPr>
      <w:bookmarkStart w:id="56" w:name="_Toc362605210"/>
      <w:bookmarkStart w:id="57" w:name="_Toc386358873"/>
      <w:bookmarkStart w:id="58" w:name="_Toc483578276"/>
      <w:bookmarkStart w:id="59" w:name="_Toc49519281"/>
      <w:r w:rsidRPr="001C0B05">
        <w:t>How to create a project from the template</w:t>
      </w:r>
      <w:bookmarkEnd w:id="56"/>
      <w:bookmarkEnd w:id="57"/>
      <w:bookmarkEnd w:id="58"/>
      <w:bookmarkEnd w:id="59"/>
    </w:p>
    <w:p w14:paraId="591CEFB0" w14:textId="77777777" w:rsidR="002A6853" w:rsidRDefault="002A6853" w:rsidP="002A6853">
      <w:pPr>
        <w:pStyle w:val="CS-Bodytext"/>
        <w:rPr>
          <w:b/>
        </w:rPr>
      </w:pPr>
      <w:r>
        <w:t xml:space="preserve">This section discusses the steps for creating a new project folder from the Best Practices template.  The Best Practices template is called </w:t>
      </w:r>
      <w:r w:rsidRPr="003451F8">
        <w:rPr>
          <w:b/>
        </w:rPr>
        <w:t>DataAbstraction_GENERIC_Template</w:t>
      </w:r>
      <w:r>
        <w:rPr>
          <w:b/>
        </w:rPr>
        <w:t>.</w:t>
      </w:r>
      <w:r w:rsidRPr="00BC2214">
        <w:t xml:space="preserve">  The following are a high-level checklist for the creation of a project:</w:t>
      </w:r>
    </w:p>
    <w:p w14:paraId="462421FB" w14:textId="77777777" w:rsidR="002A6853" w:rsidRDefault="002A6853" w:rsidP="00CF5AB0">
      <w:pPr>
        <w:pStyle w:val="CS-Bodytext"/>
        <w:numPr>
          <w:ilvl w:val="0"/>
          <w:numId w:val="32"/>
        </w:numPr>
      </w:pPr>
      <w:r>
        <w:t>Create the project – automated via generateProject()</w:t>
      </w:r>
    </w:p>
    <w:p w14:paraId="73387B5D" w14:textId="77777777" w:rsidR="002A6853" w:rsidRDefault="002A6853" w:rsidP="00CF5AB0">
      <w:pPr>
        <w:pStyle w:val="CS-Bodytext"/>
        <w:numPr>
          <w:ilvl w:val="0"/>
          <w:numId w:val="32"/>
        </w:numPr>
      </w:pPr>
      <w:r>
        <w:t>Manually add data sources and XML transformations (as needed)</w:t>
      </w:r>
    </w:p>
    <w:p w14:paraId="58E18F2D" w14:textId="77777777" w:rsidR="002A6853" w:rsidRDefault="002A6853" w:rsidP="00CF5AB0">
      <w:pPr>
        <w:pStyle w:val="CS-Bodytext"/>
        <w:numPr>
          <w:ilvl w:val="0"/>
          <w:numId w:val="32"/>
        </w:numPr>
      </w:pPr>
      <w:r>
        <w:t>Configure Starting Folders – automated via generateConfigureStartingFolders()</w:t>
      </w:r>
    </w:p>
    <w:p w14:paraId="603E9CDE" w14:textId="77777777" w:rsidR="002A6853" w:rsidRDefault="002A6853" w:rsidP="00CF5AB0">
      <w:pPr>
        <w:pStyle w:val="CS-Bodytext"/>
        <w:numPr>
          <w:ilvl w:val="0"/>
          <w:numId w:val="32"/>
        </w:numPr>
      </w:pPr>
      <w:r>
        <w:t>Manually edit physical to logical mappings in the Common Model spreadsheet</w:t>
      </w:r>
    </w:p>
    <w:p w14:paraId="5D14E396" w14:textId="77777777" w:rsidR="002A6853" w:rsidRDefault="002A6853" w:rsidP="00CF5AB0">
      <w:pPr>
        <w:pStyle w:val="CS-Bodytext"/>
        <w:numPr>
          <w:ilvl w:val="0"/>
          <w:numId w:val="32"/>
        </w:numPr>
      </w:pPr>
      <w:r>
        <w:t>Generate Formatting views – automated via generateFormattingViews()</w:t>
      </w:r>
    </w:p>
    <w:p w14:paraId="056BE3C3" w14:textId="77777777" w:rsidR="002A6853" w:rsidRPr="00E06AE9" w:rsidRDefault="002A6853" w:rsidP="002A6853">
      <w:pPr>
        <w:pStyle w:val="Heading3"/>
        <w:rPr>
          <w:color w:val="FF0000"/>
          <w:sz w:val="23"/>
          <w:szCs w:val="23"/>
        </w:rPr>
      </w:pPr>
      <w:bookmarkStart w:id="60" w:name="_Toc362605211"/>
      <w:bookmarkStart w:id="61" w:name="_Toc386358874"/>
      <w:bookmarkStart w:id="62" w:name="_Toc483578277"/>
      <w:bookmarkStart w:id="63" w:name="_Toc49519282"/>
      <w:r w:rsidRPr="001C0B05">
        <w:rPr>
          <w:color w:val="1F497D"/>
          <w:sz w:val="23"/>
          <w:szCs w:val="23"/>
        </w:rPr>
        <w:t>Create Project [</w:t>
      </w:r>
      <w:r w:rsidRPr="0084057A">
        <w:rPr>
          <w:sz w:val="23"/>
          <w:szCs w:val="23"/>
        </w:rPr>
        <w:t>AUTOMATED</w:t>
      </w:r>
      <w:r w:rsidRPr="001C0B05">
        <w:rPr>
          <w:color w:val="1F497D"/>
          <w:sz w:val="23"/>
          <w:szCs w:val="23"/>
        </w:rPr>
        <w:t>]</w:t>
      </w:r>
      <w:bookmarkEnd w:id="60"/>
      <w:bookmarkEnd w:id="61"/>
      <w:bookmarkEnd w:id="62"/>
      <w:bookmarkEnd w:id="63"/>
    </w:p>
    <w:p w14:paraId="170D6365" w14:textId="77777777" w:rsidR="002A6853" w:rsidRDefault="002A6853" w:rsidP="002A6853">
      <w:pPr>
        <w:pStyle w:val="CS-Bodytext"/>
      </w:pPr>
      <w:r>
        <w:t>Follow the steps below to create a new project.</w:t>
      </w:r>
    </w:p>
    <w:p w14:paraId="77AACBF7" w14:textId="77777777" w:rsidR="002A6853" w:rsidRDefault="002A6853" w:rsidP="002A6853">
      <w:pPr>
        <w:pStyle w:val="CS-Bodytext"/>
        <w:numPr>
          <w:ilvl w:val="0"/>
          <w:numId w:val="22"/>
        </w:numPr>
        <w:tabs>
          <w:tab w:val="clear" w:pos="1080"/>
          <w:tab w:val="num" w:pos="360"/>
        </w:tabs>
        <w:ind w:left="360"/>
      </w:pPr>
      <w:r>
        <w:rPr>
          <w:b/>
          <w:bCs/>
        </w:rPr>
        <w:t xml:space="preserve">Create a new project </w:t>
      </w:r>
      <w:r w:rsidRPr="006F42C8">
        <w:rPr>
          <w:bCs/>
        </w:rPr>
        <w:t>–</w:t>
      </w:r>
      <w:r>
        <w:rPr>
          <w:b/>
          <w:bCs/>
        </w:rPr>
        <w:t xml:space="preserve"> </w:t>
      </w:r>
      <w:r>
        <w:t>Create and configure the new project.</w:t>
      </w:r>
    </w:p>
    <w:p w14:paraId="6E5FBE5C" w14:textId="77777777" w:rsidR="002A6853" w:rsidRPr="00EE38F6" w:rsidRDefault="002A6853" w:rsidP="002A6853">
      <w:pPr>
        <w:pStyle w:val="CS-Bodytext"/>
        <w:numPr>
          <w:ilvl w:val="1"/>
          <w:numId w:val="22"/>
        </w:numPr>
        <w:tabs>
          <w:tab w:val="clear" w:pos="1512"/>
          <w:tab w:val="num" w:pos="792"/>
        </w:tabs>
        <w:ind w:left="792"/>
      </w:pPr>
      <w:r>
        <w:rPr>
          <w:rFonts w:cs="Arial"/>
        </w:rPr>
        <w:t xml:space="preserve">Expand the folder </w:t>
      </w:r>
      <w:r>
        <w:rPr>
          <w:rFonts w:cs="Arial"/>
          <w:b/>
        </w:rPr>
        <w:t>/shared/ASAssets/BestPractices_vXX</w:t>
      </w:r>
      <w:r w:rsidRPr="00EE38F6">
        <w:rPr>
          <w:rFonts w:cs="Arial"/>
          <w:b/>
        </w:rPr>
        <w:t>/_ProjectMaintenance</w:t>
      </w:r>
    </w:p>
    <w:p w14:paraId="6A16C488"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 w:history="1">
        <w:r w:rsidRPr="00487BE5">
          <w:rPr>
            <w:rStyle w:val="Hyperlink"/>
          </w:rPr>
          <w:t>generateProject</w:t>
        </w:r>
      </w:hyperlink>
      <w:r w:rsidRPr="00644AEC">
        <w:rPr>
          <w:rFonts w:cs="Arial"/>
        </w:rPr>
        <w:t>(</w:t>
      </w:r>
      <w:r>
        <w:rPr>
          <w:rFonts w:cs="Arial"/>
          <w:highlight w:val="lightGray"/>
        </w:rPr>
        <w:t>projectPath</w:t>
      </w:r>
      <w:r w:rsidRPr="00644AEC">
        <w:rPr>
          <w:rFonts w:cs="Arial"/>
        </w:rPr>
        <w:t xml:space="preserve">, </w:t>
      </w:r>
      <w:r w:rsidRPr="00644AEC">
        <w:rPr>
          <w:rFonts w:cs="Arial"/>
          <w:highlight w:val="lightGray"/>
        </w:rPr>
        <w:t>generateTestFolder</w:t>
      </w:r>
      <w:r w:rsidRPr="00644AEC">
        <w:rPr>
          <w:rFonts w:cs="Arial"/>
        </w:rPr>
        <w:t xml:space="preserve">, </w:t>
      </w:r>
      <w:r>
        <w:rPr>
          <w:rFonts w:cs="Arial"/>
          <w:highlight w:val="lightGray"/>
        </w:rPr>
        <w:t>overwrite</w:t>
      </w:r>
      <w:r>
        <w:rPr>
          <w:rFonts w:cs="Arial"/>
        </w:rPr>
        <w:t>)</w:t>
      </w:r>
    </w:p>
    <w:p w14:paraId="067E9204" w14:textId="7439BF8A" w:rsidR="002A6853" w:rsidRPr="00644AEC" w:rsidRDefault="002A6853" w:rsidP="002A6853">
      <w:pPr>
        <w:pStyle w:val="CS-Bodytext"/>
        <w:numPr>
          <w:ilvl w:val="1"/>
          <w:numId w:val="22"/>
        </w:numPr>
        <w:tabs>
          <w:tab w:val="clear" w:pos="1512"/>
          <w:tab w:val="num" w:pos="792"/>
        </w:tabs>
        <w:ind w:left="792"/>
      </w:pPr>
      <w:r w:rsidRPr="00644AEC">
        <w:rPr>
          <w:rFonts w:cs="Arial"/>
        </w:rPr>
        <w:t xml:space="preserve">Click Execute </w:t>
      </w:r>
      <w:r w:rsidRPr="00644AEC">
        <w:rPr>
          <w:noProof/>
        </w:rPr>
        <w:drawing>
          <wp:inline distT="0" distB="0" distL="0" distR="0" wp14:anchorId="7110F4B4" wp14:editId="7CD0E04C">
            <wp:extent cx="211455" cy="211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40B4598D" w14:textId="77777777" w:rsidR="002A6853" w:rsidRPr="003C5564" w:rsidRDefault="002A6853" w:rsidP="002A6853">
      <w:pPr>
        <w:pStyle w:val="CS-Bodytext"/>
        <w:numPr>
          <w:ilvl w:val="2"/>
          <w:numId w:val="22"/>
        </w:numPr>
        <w:tabs>
          <w:tab w:val="clear" w:pos="2160"/>
          <w:tab w:val="num" w:pos="1440"/>
        </w:tabs>
        <w:ind w:left="1224"/>
      </w:pPr>
      <w:r w:rsidRPr="004C7465">
        <w:rPr>
          <w:rFonts w:cs="Arial"/>
          <w:b/>
        </w:rPr>
        <w:t>projectPath</w:t>
      </w:r>
      <w:r w:rsidRPr="00644AEC">
        <w:rPr>
          <w:rFonts w:cs="Arial"/>
        </w:rPr>
        <w:t>:</w:t>
      </w:r>
      <w:r>
        <w:rPr>
          <w:rFonts w:cs="Arial"/>
        </w:rPr>
        <w:t xml:space="preserve"> type in your full project path</w:t>
      </w:r>
    </w:p>
    <w:p w14:paraId="61DC559B" w14:textId="77777777" w:rsidR="002A6853" w:rsidRPr="00644AEC" w:rsidRDefault="002A6853" w:rsidP="002A6853">
      <w:pPr>
        <w:pStyle w:val="CS-Bodytext"/>
        <w:ind w:left="2160"/>
      </w:pPr>
      <w:r>
        <w:rPr>
          <w:rFonts w:cs="Arial"/>
        </w:rPr>
        <w:t xml:space="preserve">e.g. </w:t>
      </w:r>
      <w:r w:rsidRPr="00644AEC">
        <w:rPr>
          <w:rFonts w:cs="Arial"/>
        </w:rPr>
        <w:t xml:space="preserve"> /shared/</w:t>
      </w:r>
      <w:r>
        <w:rPr>
          <w:rFonts w:cs="Arial"/>
        </w:rPr>
        <w:t>myProject</w:t>
      </w:r>
    </w:p>
    <w:p w14:paraId="5CCCFDEA" w14:textId="77777777"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b/>
        </w:rPr>
        <w:t>generateTestFolder</w:t>
      </w:r>
      <w:r w:rsidRPr="0084057A">
        <w:rPr>
          <w:rFonts w:cs="Arial"/>
        </w:rPr>
        <w:t>: 1 or [0 or null]</w:t>
      </w:r>
    </w:p>
    <w:p w14:paraId="3F35D559"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generate – this options is for the school of thought who want to keep all of their test views and scripts in a separate, mirror structure to the BestPractices structure.</w:t>
      </w:r>
    </w:p>
    <w:p w14:paraId="0F467AE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generate – this option is for the school of thought who don’t want a separate mirror structure but prefer to create test sub-folders within the main BestPractices structure.</w:t>
      </w:r>
    </w:p>
    <w:p w14:paraId="1DE65D12" w14:textId="77777777" w:rsidR="002A6853" w:rsidRPr="0084057A" w:rsidRDefault="002A6853" w:rsidP="002A6853">
      <w:pPr>
        <w:numPr>
          <w:ilvl w:val="2"/>
          <w:numId w:val="22"/>
        </w:numPr>
        <w:tabs>
          <w:tab w:val="clear" w:pos="2160"/>
          <w:tab w:val="num" w:pos="1440"/>
        </w:tabs>
        <w:spacing w:after="120"/>
        <w:ind w:left="1224"/>
        <w:rPr>
          <w:rFonts w:ascii="Arial" w:hAnsi="Arial" w:cs="Arial"/>
          <w:sz w:val="22"/>
          <w:szCs w:val="22"/>
        </w:rPr>
      </w:pPr>
      <w:r w:rsidRPr="0084057A">
        <w:rPr>
          <w:rFonts w:ascii="Arial" w:hAnsi="Arial" w:cs="Arial"/>
          <w:b/>
          <w:sz w:val="22"/>
          <w:szCs w:val="22"/>
        </w:rPr>
        <w:t>Overwrite</w:t>
      </w:r>
      <w:r w:rsidRPr="0084057A">
        <w:rPr>
          <w:rFonts w:ascii="Arial" w:hAnsi="Arial" w:cs="Arial"/>
          <w:sz w:val="22"/>
          <w:szCs w:val="22"/>
        </w:rPr>
        <w:t>: 1 or [o or null]</w:t>
      </w:r>
    </w:p>
    <w:p w14:paraId="298D2AE5"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overwrite the target folder</w:t>
      </w:r>
    </w:p>
    <w:p w14:paraId="27B3653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overwrite the target folder.</w:t>
      </w:r>
    </w:p>
    <w:p w14:paraId="283FAB08" w14:textId="2F0A4BE4"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rPr>
        <w:t xml:space="preserve">Click refresh </w:t>
      </w:r>
      <w:r w:rsidRPr="0084057A">
        <w:rPr>
          <w:rFonts w:cs="Arial"/>
          <w:noProof/>
        </w:rPr>
        <w:drawing>
          <wp:inline distT="0" distB="0" distL="0" distR="0" wp14:anchorId="32888E29" wp14:editId="4DD2E790">
            <wp:extent cx="2032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84057A">
        <w:rPr>
          <w:rFonts w:cs="Arial"/>
          <w:noProof/>
        </w:rPr>
        <w:t xml:space="preserve"> when the procedure finishes to refresh Studio.</w:t>
      </w:r>
    </w:p>
    <w:p w14:paraId="2D910B87" w14:textId="77777777" w:rsidR="002A6853" w:rsidRPr="0084057A" w:rsidRDefault="002A6853" w:rsidP="002A6853">
      <w:pPr>
        <w:pStyle w:val="CS-Bodytext"/>
        <w:numPr>
          <w:ilvl w:val="2"/>
          <w:numId w:val="22"/>
        </w:numPr>
        <w:tabs>
          <w:tab w:val="clear" w:pos="2160"/>
          <w:tab w:val="num" w:pos="1440"/>
        </w:tabs>
        <w:ind w:left="1224"/>
      </w:pPr>
      <w:r w:rsidRPr="0084057A">
        <w:rPr>
          <w:rFonts w:cs="Arial"/>
        </w:rPr>
        <w:lastRenderedPageBreak/>
        <w:t>Note: this procedure automatically performs the following steps:</w:t>
      </w:r>
    </w:p>
    <w:p w14:paraId="307407AC" w14:textId="77777777" w:rsidR="002A6853" w:rsidRPr="0084057A" w:rsidRDefault="002A6853" w:rsidP="00CF5AB0">
      <w:pPr>
        <w:pStyle w:val="CS-Bodytext"/>
        <w:numPr>
          <w:ilvl w:val="0"/>
          <w:numId w:val="29"/>
        </w:numPr>
      </w:pPr>
      <w:r w:rsidRPr="0084057A">
        <w:rPr>
          <w:rFonts w:cs="Arial"/>
        </w:rPr>
        <w:t>Copies the template folder “DataAbstraction_GENERIC_Template” to the path you specify.</w:t>
      </w:r>
    </w:p>
    <w:p w14:paraId="6E570BDA" w14:textId="77777777" w:rsidR="002A6853" w:rsidRPr="0084057A" w:rsidRDefault="002A6853" w:rsidP="00CF5AB0">
      <w:pPr>
        <w:pStyle w:val="CS-Bodytext"/>
        <w:numPr>
          <w:ilvl w:val="0"/>
          <w:numId w:val="29"/>
        </w:numPr>
      </w:pPr>
      <w:r w:rsidRPr="0084057A">
        <w:rPr>
          <w:rFonts w:cs="Arial"/>
        </w:rPr>
        <w:t xml:space="preserve">Modifies the “basePath” variable in /shared/myProject/_scripts/Constants/defaultValues.  </w:t>
      </w:r>
    </w:p>
    <w:p w14:paraId="1C6E9725" w14:textId="77777777" w:rsidR="002A6853" w:rsidRPr="0084057A" w:rsidRDefault="002A6853" w:rsidP="00CF5AB0">
      <w:pPr>
        <w:pStyle w:val="CS-Bodytext"/>
        <w:numPr>
          <w:ilvl w:val="0"/>
          <w:numId w:val="29"/>
        </w:numPr>
      </w:pPr>
      <w:r w:rsidRPr="0084057A">
        <w:rPr>
          <w:rFonts w:cs="Arial"/>
        </w:rPr>
        <w:t>Rebinds several procedures to point to your project path resources instead of the default template folder “DataAbstraction_GENERIC_Template”.</w:t>
      </w:r>
    </w:p>
    <w:p w14:paraId="59A91E1D" w14:textId="77777777" w:rsidR="002A6853" w:rsidRPr="0084057A" w:rsidRDefault="002A6853" w:rsidP="00CF5AB0">
      <w:pPr>
        <w:pStyle w:val="CS-Bodytext"/>
        <w:numPr>
          <w:ilvl w:val="0"/>
          <w:numId w:val="29"/>
        </w:numPr>
      </w:pPr>
      <w:r w:rsidRPr="0084057A">
        <w:rPr>
          <w:rFonts w:cs="Arial"/>
        </w:rPr>
        <w:t>Update /Documentation trigger parameter paths</w:t>
      </w:r>
    </w:p>
    <w:p w14:paraId="47F516CD" w14:textId="77777777" w:rsidR="002A6853" w:rsidRPr="0084057A" w:rsidRDefault="002A6853" w:rsidP="00CF5AB0">
      <w:pPr>
        <w:pStyle w:val="CS-Bodytext"/>
        <w:numPr>
          <w:ilvl w:val="0"/>
          <w:numId w:val="29"/>
        </w:numPr>
      </w:pPr>
      <w:r w:rsidRPr="0084057A">
        <w:rPr>
          <w:rFonts w:cs="Arial"/>
        </w:rPr>
        <w:t>Verify paths have been updated</w:t>
      </w:r>
    </w:p>
    <w:p w14:paraId="20788F44" w14:textId="77777777" w:rsidR="002A6853" w:rsidRPr="0084057A" w:rsidRDefault="002A6853" w:rsidP="00CF5AB0">
      <w:pPr>
        <w:pStyle w:val="CS-Bodytext"/>
        <w:numPr>
          <w:ilvl w:val="0"/>
          <w:numId w:val="29"/>
        </w:numPr>
      </w:pPr>
      <w:r w:rsidRPr="0084057A">
        <w:rPr>
          <w:rFonts w:cs="Arial"/>
        </w:rPr>
        <w:t>Generate the Test folder if the user requested it</w:t>
      </w:r>
    </w:p>
    <w:p w14:paraId="4C1CE08B" w14:textId="77777777" w:rsidR="002A6853" w:rsidRPr="00E06AE9" w:rsidRDefault="002A6853" w:rsidP="002A6853">
      <w:pPr>
        <w:pStyle w:val="Heading3"/>
        <w:rPr>
          <w:color w:val="FF0000"/>
          <w:sz w:val="23"/>
          <w:szCs w:val="23"/>
        </w:rPr>
      </w:pPr>
      <w:bookmarkStart w:id="64" w:name="_Toc362605212"/>
      <w:bookmarkStart w:id="65" w:name="_Toc386358875"/>
      <w:bookmarkStart w:id="66" w:name="_Toc483578278"/>
      <w:bookmarkStart w:id="67" w:name="_Toc49519283"/>
      <w:r w:rsidRPr="001C0B05">
        <w:rPr>
          <w:color w:val="1F497D"/>
          <w:sz w:val="23"/>
          <w:szCs w:val="23"/>
        </w:rPr>
        <w:t>Add Data Sources [</w:t>
      </w:r>
      <w:r w:rsidRPr="0084057A">
        <w:rPr>
          <w:sz w:val="23"/>
          <w:szCs w:val="23"/>
        </w:rPr>
        <w:t>MANUAL</w:t>
      </w:r>
      <w:r w:rsidRPr="001C0B05">
        <w:rPr>
          <w:color w:val="1F497D"/>
          <w:sz w:val="23"/>
          <w:szCs w:val="23"/>
        </w:rPr>
        <w:t>]</w:t>
      </w:r>
      <w:bookmarkEnd w:id="64"/>
      <w:bookmarkEnd w:id="65"/>
      <w:bookmarkEnd w:id="66"/>
      <w:bookmarkEnd w:id="67"/>
    </w:p>
    <w:p w14:paraId="0ADF2138" w14:textId="77777777" w:rsidR="002A6853" w:rsidRDefault="002A6853" w:rsidP="002A6853">
      <w:pPr>
        <w:pStyle w:val="CS-Bodytext"/>
        <w:numPr>
          <w:ilvl w:val="0"/>
          <w:numId w:val="22"/>
        </w:numPr>
        <w:tabs>
          <w:tab w:val="clear" w:pos="1080"/>
          <w:tab w:val="num" w:pos="360"/>
        </w:tabs>
        <w:ind w:left="360"/>
      </w:pPr>
      <w:r w:rsidRPr="00BC2214">
        <w:rPr>
          <w:b/>
          <w:bCs/>
        </w:rPr>
        <w:t xml:space="preserve">Add Data Sources </w:t>
      </w:r>
      <w:r w:rsidRPr="00BC2214">
        <w:rPr>
          <w:bCs/>
        </w:rPr>
        <w:t>–</w:t>
      </w:r>
      <w:r w:rsidRPr="00BC2214">
        <w:rPr>
          <w:b/>
          <w:bCs/>
        </w:rPr>
        <w:t xml:space="preserve"> </w:t>
      </w:r>
      <w:r>
        <w:t xml:space="preserve">Add data sources to your project.  </w:t>
      </w:r>
    </w:p>
    <w:p w14:paraId="2D0A2A53" w14:textId="77777777" w:rsidR="002A6853" w:rsidRDefault="002A6853" w:rsidP="002A6853">
      <w:pPr>
        <w:pStyle w:val="CS-Bodytext"/>
        <w:numPr>
          <w:ilvl w:val="1"/>
          <w:numId w:val="22"/>
        </w:numPr>
        <w:tabs>
          <w:tab w:val="clear" w:pos="1512"/>
          <w:tab w:val="num" w:pos="792"/>
        </w:tabs>
        <w:ind w:left="792"/>
      </w:pPr>
      <w:r>
        <w:t>The best practice is to add data sources into sub-folders in the folder: /shared/&lt;projectPath&gt;/Physical/Metadata/&lt;ds_folder&gt;.  Be sure and create a sub-folder for each data sources.  For XML sources, you will need to create an XML to relational transformation.  Create the transformations in the folder /shared/&lt;projectPath&gt;/Physical/Formatting/Transformations/&lt;ds_folder&gt;.  Be sure to create a sub-folder as the folder name will be used as the groupId in the ConfigureStartingFolders.</w:t>
      </w:r>
    </w:p>
    <w:p w14:paraId="7A0688D7" w14:textId="77777777" w:rsidR="002A6853" w:rsidRPr="00E06AE9" w:rsidRDefault="002A6853" w:rsidP="002A6853">
      <w:pPr>
        <w:pStyle w:val="Heading3"/>
        <w:rPr>
          <w:color w:val="FF0000"/>
          <w:sz w:val="23"/>
          <w:szCs w:val="23"/>
        </w:rPr>
      </w:pPr>
      <w:bookmarkStart w:id="68" w:name="_Toc362605213"/>
      <w:bookmarkStart w:id="69" w:name="_Toc386358876"/>
      <w:bookmarkStart w:id="70" w:name="_Toc483578279"/>
      <w:bookmarkStart w:id="71" w:name="_Toc49519284"/>
      <w:r w:rsidRPr="001C0B05">
        <w:rPr>
          <w:color w:val="1F497D"/>
          <w:sz w:val="23"/>
          <w:szCs w:val="23"/>
        </w:rPr>
        <w:t>Configure Starting Folders [</w:t>
      </w:r>
      <w:r w:rsidRPr="0084057A">
        <w:rPr>
          <w:sz w:val="23"/>
          <w:szCs w:val="23"/>
        </w:rPr>
        <w:t>AUTOMATED or MANUAL</w:t>
      </w:r>
      <w:r w:rsidRPr="001C0B05">
        <w:rPr>
          <w:color w:val="1F497D"/>
          <w:sz w:val="23"/>
          <w:szCs w:val="23"/>
        </w:rPr>
        <w:t>]</w:t>
      </w:r>
      <w:bookmarkEnd w:id="68"/>
      <w:bookmarkEnd w:id="69"/>
      <w:bookmarkEnd w:id="70"/>
      <w:bookmarkEnd w:id="71"/>
    </w:p>
    <w:p w14:paraId="67BCA660" w14:textId="77777777" w:rsidR="002A6853" w:rsidRDefault="002A6853" w:rsidP="002A6853">
      <w:pPr>
        <w:pStyle w:val="CS-Bodytext"/>
        <w:numPr>
          <w:ilvl w:val="0"/>
          <w:numId w:val="22"/>
        </w:numPr>
        <w:tabs>
          <w:tab w:val="clear" w:pos="1080"/>
          <w:tab w:val="num" w:pos="360"/>
        </w:tabs>
        <w:ind w:left="360"/>
      </w:pPr>
      <w:r>
        <w:rPr>
          <w:b/>
          <w:bCs/>
        </w:rPr>
        <w:t xml:space="preserve">Create “ConfigureStartingFolders” Script </w:t>
      </w:r>
      <w:r w:rsidRPr="006F42C8">
        <w:rPr>
          <w:bCs/>
        </w:rPr>
        <w:t>–</w:t>
      </w:r>
      <w:r>
        <w:rPr>
          <w:b/>
          <w:bCs/>
        </w:rPr>
        <w:t xml:space="preserve"> </w:t>
      </w:r>
      <w:r>
        <w:t>Create the ConfigureStartingFolders script either using the “</w:t>
      </w:r>
      <w:hyperlink w:anchor="_Project_Maintenance:_Generate_1" w:history="1">
        <w:r w:rsidRPr="00B4269F">
          <w:rPr>
            <w:rStyle w:val="Hyperlink"/>
          </w:rPr>
          <w:t>generateConfigureStartingFolders</w:t>
        </w:r>
      </w:hyperlink>
      <w:r>
        <w:t>()” or by editing the file.</w:t>
      </w:r>
    </w:p>
    <w:p w14:paraId="4B479DE5" w14:textId="77777777" w:rsidR="002A6853" w:rsidRDefault="002A6853" w:rsidP="002A6853">
      <w:pPr>
        <w:pStyle w:val="CS-Bodytext"/>
        <w:numPr>
          <w:ilvl w:val="1"/>
          <w:numId w:val="22"/>
        </w:numPr>
        <w:tabs>
          <w:tab w:val="clear" w:pos="1512"/>
          <w:tab w:val="num" w:pos="792"/>
        </w:tabs>
        <w:ind w:left="792"/>
      </w:pPr>
      <w:r>
        <w:t>Location: /shared/&lt;projectPath&gt;/_scripts/Configure/ConfigureStartingFolders</w:t>
      </w:r>
    </w:p>
    <w:p w14:paraId="15813F0C" w14:textId="77777777" w:rsidR="002A6853" w:rsidRDefault="002A6853" w:rsidP="002A6853">
      <w:pPr>
        <w:pStyle w:val="CS-Bodytext"/>
        <w:ind w:left="720"/>
      </w:pPr>
      <w:r>
        <w:t>Note:  These folders are the key to the generation scripts.  The entries tell the generation scripts which source folders and target folders to use for the generation.</w:t>
      </w:r>
    </w:p>
    <w:p w14:paraId="1A5C7592"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68171D15" w14:textId="77777777" w:rsidR="002A6853" w:rsidRDefault="002A6853" w:rsidP="002A6853">
      <w:pPr>
        <w:pStyle w:val="CS-Bodytext"/>
        <w:numPr>
          <w:ilvl w:val="2"/>
          <w:numId w:val="22"/>
        </w:numPr>
        <w:tabs>
          <w:tab w:val="clear" w:pos="2160"/>
          <w:tab w:val="num" w:pos="1440"/>
        </w:tabs>
        <w:ind w:left="1224"/>
      </w:pPr>
      <w:r>
        <w:t>Generate the ConfigureStartingFolders procedures based on existing data sources and transformations.</w:t>
      </w:r>
    </w:p>
    <w:p w14:paraId="59C38D90" w14:textId="77777777" w:rsidR="002A6853" w:rsidRPr="00EE38F6" w:rsidRDefault="002A6853" w:rsidP="002A6853">
      <w:pPr>
        <w:pStyle w:val="CS-Bodytext"/>
        <w:numPr>
          <w:ilvl w:val="2"/>
          <w:numId w:val="22"/>
        </w:numPr>
        <w:tabs>
          <w:tab w:val="clear" w:pos="2160"/>
          <w:tab w:val="num" w:pos="1440"/>
        </w:tabs>
        <w:ind w:left="1224"/>
      </w:pPr>
      <w:r>
        <w:rPr>
          <w:rFonts w:cs="Arial"/>
        </w:rPr>
        <w:t xml:space="preserve">Expand </w:t>
      </w:r>
      <w:r>
        <w:rPr>
          <w:rFonts w:cs="Arial"/>
          <w:b/>
        </w:rPr>
        <w:t>/shared/ASAssets/</w:t>
      </w:r>
      <w:r w:rsidRPr="00EE38F6">
        <w:rPr>
          <w:rFonts w:cs="Arial"/>
          <w:b/>
        </w:rPr>
        <w:t>BestPractices</w:t>
      </w:r>
      <w:r>
        <w:rPr>
          <w:rFonts w:cs="Arial"/>
          <w:b/>
        </w:rPr>
        <w:t>_vXX</w:t>
      </w:r>
      <w:r w:rsidRPr="00EE38F6">
        <w:rPr>
          <w:rFonts w:cs="Arial"/>
          <w:b/>
        </w:rPr>
        <w:t>/_ProjectMaintenance</w:t>
      </w:r>
    </w:p>
    <w:p w14:paraId="3E1AAC79"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_1" w:history="1">
        <w:r w:rsidRPr="00EE38F6">
          <w:rPr>
            <w:rStyle w:val="Hyperlink"/>
          </w:rPr>
          <w:t>generateConfigureStartingFolders</w:t>
        </w:r>
      </w:hyperlink>
      <w:r w:rsidRPr="00644AEC">
        <w:rPr>
          <w:rFonts w:cs="Arial"/>
        </w:rPr>
        <w:t>(</w:t>
      </w:r>
      <w:r>
        <w:rPr>
          <w:rFonts w:cs="Arial"/>
          <w:highlight w:val="lightGray"/>
        </w:rPr>
        <w:t>projectPath</w:t>
      </w:r>
      <w:r>
        <w:rPr>
          <w:rFonts w:cs="Arial"/>
        </w:rPr>
        <w:t>)</w:t>
      </w:r>
    </w:p>
    <w:p w14:paraId="20576BA9" w14:textId="51461BA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Execute </w:t>
      </w:r>
      <w:r w:rsidRPr="00644AEC">
        <w:rPr>
          <w:noProof/>
        </w:rPr>
        <w:drawing>
          <wp:inline distT="0" distB="0" distL="0" distR="0" wp14:anchorId="3BC27C9B" wp14:editId="691E7A48">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54C9F3BB" w14:textId="77777777" w:rsidR="002A6853" w:rsidRPr="003C5564" w:rsidRDefault="002A6853" w:rsidP="002A6853">
      <w:pPr>
        <w:pStyle w:val="CS-Bodytext"/>
        <w:numPr>
          <w:ilvl w:val="3"/>
          <w:numId w:val="22"/>
        </w:numPr>
        <w:tabs>
          <w:tab w:val="clear" w:pos="2880"/>
          <w:tab w:val="num" w:pos="2160"/>
        </w:tabs>
        <w:ind w:left="1728"/>
      </w:pPr>
      <w:r>
        <w:rPr>
          <w:rFonts w:cs="Arial"/>
        </w:rPr>
        <w:lastRenderedPageBreak/>
        <w:t>projectPath</w:t>
      </w:r>
      <w:r w:rsidRPr="00644AEC">
        <w:rPr>
          <w:rFonts w:cs="Arial"/>
        </w:rPr>
        <w:t>:</w:t>
      </w:r>
      <w:r>
        <w:rPr>
          <w:rFonts w:cs="Arial"/>
        </w:rPr>
        <w:t xml:space="preserve"> type in your full project path</w:t>
      </w:r>
    </w:p>
    <w:p w14:paraId="629835C2" w14:textId="77777777" w:rsidR="002A6853" w:rsidRPr="00644AEC" w:rsidRDefault="002A6853" w:rsidP="002A6853">
      <w:pPr>
        <w:pStyle w:val="CS-Bodytext"/>
        <w:numPr>
          <w:ilvl w:val="3"/>
          <w:numId w:val="22"/>
        </w:numPr>
        <w:tabs>
          <w:tab w:val="clear" w:pos="2880"/>
          <w:tab w:val="num" w:pos="2160"/>
        </w:tabs>
        <w:ind w:left="1728"/>
      </w:pPr>
      <w:r>
        <w:rPr>
          <w:rFonts w:cs="Arial"/>
        </w:rPr>
        <w:t xml:space="preserve">e.g. </w:t>
      </w:r>
      <w:r w:rsidRPr="00644AEC">
        <w:rPr>
          <w:rFonts w:cs="Arial"/>
        </w:rPr>
        <w:t xml:space="preserve"> /shared/</w:t>
      </w:r>
      <w:r>
        <w:rPr>
          <w:rFonts w:cs="Arial"/>
        </w:rPr>
        <w:t>myProject</w:t>
      </w:r>
    </w:p>
    <w:p w14:paraId="045331BE" w14:textId="1797F19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refresh </w:t>
      </w:r>
      <w:r w:rsidRPr="00644AEC">
        <w:rPr>
          <w:noProof/>
        </w:rPr>
        <w:drawing>
          <wp:inline distT="0" distB="0" distL="0" distR="0" wp14:anchorId="0A58831B" wp14:editId="06521FBB">
            <wp:extent cx="2032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644AEC">
        <w:rPr>
          <w:rFonts w:cs="Arial"/>
          <w:noProof/>
        </w:rPr>
        <w:t xml:space="preserve"> when the procedure finishes to refresh Studio.</w:t>
      </w:r>
    </w:p>
    <w:p w14:paraId="06A7E679" w14:textId="77777777" w:rsidR="002A6853" w:rsidRDefault="002A6853" w:rsidP="002A6853">
      <w:pPr>
        <w:pStyle w:val="CS-Bodytext"/>
        <w:numPr>
          <w:ilvl w:val="1"/>
          <w:numId w:val="22"/>
        </w:numPr>
        <w:tabs>
          <w:tab w:val="clear" w:pos="1512"/>
          <w:tab w:val="num" w:pos="792"/>
        </w:tabs>
        <w:ind w:left="792"/>
      </w:pPr>
      <w:r>
        <w:rPr>
          <w:b/>
          <w:bCs/>
        </w:rPr>
        <w:t>MANUAL</w:t>
      </w:r>
    </w:p>
    <w:p w14:paraId="72415605" w14:textId="77777777" w:rsidR="002A6853" w:rsidRDefault="002A6853" w:rsidP="002A6853">
      <w:pPr>
        <w:pStyle w:val="CS-Bodytext"/>
        <w:numPr>
          <w:ilvl w:val="2"/>
          <w:numId w:val="22"/>
        </w:numPr>
        <w:tabs>
          <w:tab w:val="clear" w:pos="2160"/>
          <w:tab w:val="num" w:pos="1440"/>
        </w:tabs>
        <w:ind w:left="1224"/>
      </w:pPr>
      <w:r>
        <w:t>There are example sections marked by “</w:t>
      </w:r>
      <w:r w:rsidRPr="003C5564">
        <w:rPr>
          <w:b/>
        </w:rPr>
        <w:t>-- SECTION:</w:t>
      </w:r>
      <w:r>
        <w:t>”.  Find a section and modify it to suit your physical metadata sources.</w:t>
      </w:r>
    </w:p>
    <w:p w14:paraId="4F8DE225" w14:textId="77777777" w:rsidR="002A6853" w:rsidRDefault="002A6853" w:rsidP="002A6853">
      <w:pPr>
        <w:pStyle w:val="CS-Bodytext"/>
        <w:numPr>
          <w:ilvl w:val="3"/>
          <w:numId w:val="22"/>
        </w:numPr>
        <w:tabs>
          <w:tab w:val="clear" w:pos="2880"/>
          <w:tab w:val="num" w:pos="2160"/>
        </w:tabs>
        <w:ind w:left="1728"/>
      </w:pPr>
      <w:r>
        <w:t>There is an “INSERT” template for each level of the Best Practices containing a source and target folder.  Typically, the target folder for one level becomes the source folder for the next level up.</w:t>
      </w:r>
    </w:p>
    <w:p w14:paraId="112987AD" w14:textId="77777777" w:rsidR="002A6853" w:rsidRDefault="002A6853" w:rsidP="002A6853">
      <w:pPr>
        <w:pStyle w:val="CS-Bodytext"/>
        <w:numPr>
          <w:ilvl w:val="3"/>
          <w:numId w:val="22"/>
        </w:numPr>
        <w:tabs>
          <w:tab w:val="clear" w:pos="2880"/>
          <w:tab w:val="num" w:pos="2160"/>
        </w:tabs>
        <w:ind w:left="1728"/>
      </w:pPr>
      <w:r>
        <w:t>Modify the folders according to the sources that you have and your folder structure.</w:t>
      </w:r>
    </w:p>
    <w:p w14:paraId="0146B059" w14:textId="77777777" w:rsidR="002A6853" w:rsidRPr="00DC06BB" w:rsidRDefault="002A6853" w:rsidP="002A6853">
      <w:pPr>
        <w:numPr>
          <w:ilvl w:val="3"/>
          <w:numId w:val="22"/>
        </w:numPr>
        <w:pBdr>
          <w:bottom w:val="single" w:sz="6" w:space="1" w:color="auto"/>
        </w:pBdr>
        <w:tabs>
          <w:tab w:val="clear" w:pos="2880"/>
          <w:tab w:val="num" w:pos="2160"/>
        </w:tabs>
        <w:ind w:left="1728"/>
        <w:rPr>
          <w:rFonts w:ascii="Arial" w:hAnsi="Arial" w:cs="Arial"/>
        </w:rPr>
      </w:pPr>
      <w:r w:rsidRPr="00DC06BB">
        <w:rPr>
          <w:rFonts w:ascii="Arial" w:hAnsi="Arial" w:cs="Arial"/>
        </w:rPr>
        <w:t>Each section as shown below will be used for a data source.  Example of what you will see:</w:t>
      </w:r>
    </w:p>
    <w:p w14:paraId="0FE7F82A" w14:textId="77777777" w:rsidR="002A6853" w:rsidRPr="00644AEC" w:rsidRDefault="002A6853" w:rsidP="002A6853">
      <w:pPr>
        <w:pBdr>
          <w:bottom w:val="single" w:sz="6" w:space="1" w:color="auto"/>
        </w:pBdr>
        <w:ind w:left="792"/>
        <w:rPr>
          <w:rFonts w:ascii="Arial" w:hAnsi="Arial" w:cs="Arial"/>
          <w:b/>
          <w:sz w:val="18"/>
          <w:szCs w:val="18"/>
        </w:rPr>
      </w:pPr>
      <w:r w:rsidRPr="00644AEC">
        <w:rPr>
          <w:rFonts w:ascii="Arial" w:hAnsi="Arial" w:cs="Arial"/>
          <w:b/>
          <w:sz w:val="18"/>
          <w:szCs w:val="18"/>
        </w:rPr>
        <w:t>SECTION: EXAMPLE ORACLE CISORADEMO DATA SOURCE GENERATION FOLDERS</w:t>
      </w:r>
    </w:p>
    <w:p w14:paraId="51280EB7"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This example shows how to specify the Physical Metadata CIS datasource path for Oracle. Specify the full path all the way down to the Oracle Schema user folder.  This is the folder just above the tables.  The 6</w:t>
      </w:r>
      <w:r w:rsidRPr="00CE1E44">
        <w:rPr>
          <w:rFonts w:ascii="Arial" w:hAnsi="Arial" w:cs="Arial"/>
          <w:sz w:val="18"/>
          <w:szCs w:val="18"/>
          <w:vertAlign w:val="superscript"/>
        </w:rPr>
        <w:t>th</w:t>
      </w:r>
      <w:r w:rsidRPr="00B6668B">
        <w:rPr>
          <w:rFonts w:ascii="Arial" w:hAnsi="Arial" w:cs="Arial"/>
          <w:sz w:val="18"/>
          <w:szCs w:val="18"/>
        </w:rPr>
        <w:t xml:space="preserve"> parameter is left null in the insert statement for </w:t>
      </w:r>
      <w:r>
        <w:rPr>
          <w:rFonts w:ascii="Arial" w:hAnsi="Arial" w:cs="Arial"/>
          <w:sz w:val="18"/>
          <w:szCs w:val="18"/>
        </w:rPr>
        <w:t>‘</w:t>
      </w:r>
      <w:r w:rsidRPr="00B6668B">
        <w:rPr>
          <w:rFonts w:ascii="Arial" w:hAnsi="Arial" w:cs="Arial"/>
          <w:sz w:val="18"/>
          <w:szCs w:val="18"/>
        </w:rPr>
        <w:t>PV</w:t>
      </w:r>
      <w:r>
        <w:rPr>
          <w:rFonts w:ascii="Arial" w:hAnsi="Arial" w:cs="Arial"/>
          <w:sz w:val="18"/>
          <w:szCs w:val="18"/>
        </w:rPr>
        <w:t>’</w:t>
      </w:r>
      <w:r w:rsidRPr="00B6668B">
        <w:rPr>
          <w:rFonts w:ascii="Arial" w:hAnsi="Arial" w:cs="Arial"/>
          <w:sz w:val="18"/>
          <w:szCs w:val="18"/>
        </w:rPr>
        <w:t>.</w:t>
      </w:r>
    </w:p>
    <w:p w14:paraId="08C97550"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 xml:space="preserve">Set groupId = </w:t>
      </w:r>
      <w:r>
        <w:rPr>
          <w:rFonts w:ascii="Arial" w:hAnsi="Arial" w:cs="Arial"/>
          <w:sz w:val="18"/>
          <w:szCs w:val="18"/>
        </w:rPr>
        <w:t>‘</w:t>
      </w:r>
      <w:r w:rsidRPr="00B6668B">
        <w:rPr>
          <w:rFonts w:ascii="Arial" w:hAnsi="Arial" w:cs="Arial"/>
          <w:sz w:val="18"/>
          <w:szCs w:val="18"/>
        </w:rPr>
        <w:t>CISORADEMO</w:t>
      </w:r>
      <w:r>
        <w:rPr>
          <w:rFonts w:ascii="Arial" w:hAnsi="Arial" w:cs="Arial"/>
          <w:sz w:val="18"/>
          <w:szCs w:val="18"/>
        </w:rPr>
        <w:t>’</w:t>
      </w:r>
      <w:r w:rsidRPr="00B6668B">
        <w:rPr>
          <w:rFonts w:ascii="Arial" w:hAnsi="Arial" w:cs="Arial"/>
          <w:sz w:val="18"/>
          <w:szCs w:val="18"/>
        </w:rPr>
        <w:t>;</w:t>
      </w:r>
    </w:p>
    <w:p w14:paraId="33A62C5F"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PM_FOLDER=physicalMetadataPath||'/OracleSource/cisOraDemoDS/CISORADEMO';</w:t>
      </w:r>
    </w:p>
    <w:p w14:paraId="0900F5BB"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FV_FOLDER=physicalFormattingPath||'/CISORADEMO';</w:t>
      </w:r>
    </w:p>
    <w:p w14:paraId="04DFC9C6"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LV_FOLDER=businessLogicalPath||'/Orders_ora';</w:t>
      </w:r>
    </w:p>
    <w:p w14:paraId="184C654F" w14:textId="77777777" w:rsidR="002A6853" w:rsidRDefault="002A6853" w:rsidP="002A6853">
      <w:pPr>
        <w:ind w:left="792"/>
        <w:rPr>
          <w:rFonts w:ascii="Arial" w:hAnsi="Arial" w:cs="Arial"/>
          <w:sz w:val="18"/>
          <w:szCs w:val="18"/>
        </w:rPr>
      </w:pPr>
      <w:r w:rsidRPr="007A2E08">
        <w:rPr>
          <w:rFonts w:ascii="Arial" w:hAnsi="Arial" w:cs="Arial"/>
          <w:sz w:val="18"/>
          <w:szCs w:val="18"/>
        </w:rPr>
        <w:t>SET BV_FOLDER=businessBusinessPath||'/Orders';</w:t>
      </w:r>
    </w:p>
    <w:p w14:paraId="45D739E7" w14:textId="77777777" w:rsidR="002A6853" w:rsidRPr="00225F7F" w:rsidRDefault="002A6853" w:rsidP="002A6853">
      <w:pPr>
        <w:ind w:left="792"/>
        <w:rPr>
          <w:rFonts w:ascii="Arial" w:hAnsi="Arial" w:cs="Arial"/>
          <w:sz w:val="18"/>
          <w:szCs w:val="18"/>
        </w:rPr>
      </w:pPr>
      <w:r w:rsidRPr="00225F7F">
        <w:rPr>
          <w:rFonts w:ascii="Arial" w:hAnsi="Arial" w:cs="Arial"/>
          <w:sz w:val="18"/>
          <w:szCs w:val="18"/>
        </w:rPr>
        <w:t>-- Generate Physical</w:t>
      </w:r>
      <w:r>
        <w:rPr>
          <w:rFonts w:ascii="Arial" w:hAnsi="Arial" w:cs="Arial"/>
          <w:sz w:val="18"/>
          <w:szCs w:val="18"/>
        </w:rPr>
        <w:t xml:space="preserve"> </w:t>
      </w:r>
      <w:r w:rsidRPr="00225F7F">
        <w:rPr>
          <w:rFonts w:ascii="Arial" w:hAnsi="Arial" w:cs="Arial"/>
          <w:sz w:val="18"/>
          <w:szCs w:val="18"/>
        </w:rPr>
        <w:t>Metadata source path specified</w:t>
      </w:r>
    </w:p>
    <w:p w14:paraId="6CD52137" w14:textId="1FE78BEC" w:rsidR="002A6853" w:rsidRPr="00225F7F"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3D4275D1" wp14:editId="52F519B1">
                <wp:simplePos x="0" y="0"/>
                <wp:positionH relativeFrom="column">
                  <wp:posOffset>3756660</wp:posOffset>
                </wp:positionH>
                <wp:positionV relativeFrom="paragraph">
                  <wp:posOffset>92710</wp:posOffset>
                </wp:positionV>
                <wp:extent cx="691515" cy="167640"/>
                <wp:effectExtent l="10160" t="16510" r="22225" b="444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937A1" id="_x0000_t32" coordsize="21600,21600" o:spt="32" o:oned="t" path="m,l21600,21600e" filled="f">
                <v:path arrowok="t" fillok="f" o:connecttype="none"/>
                <o:lock v:ext="edit" shapetype="t"/>
              </v:shapetype>
              <v:shape id="Straight Arrow Connector 27" o:spid="_x0000_s1026" type="#_x0000_t32" style="position:absolute;margin-left:295.8pt;margin-top:7.3pt;width:54.45pt;height:13.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">
                <v:stroke endarrow="block"/>
              </v:shape>
            </w:pict>
          </mc:Fallback>
        </mc:AlternateContent>
      </w:r>
      <w:r w:rsidRPr="00225F7F">
        <w:rPr>
          <w:rFonts w:ascii="Arial" w:hAnsi="Arial" w:cs="Arial"/>
          <w:sz w:val="16"/>
          <w:szCs w:val="16"/>
        </w:rPr>
        <w:t>INSERT INTO StartingFolderPipe VALUES (groupId,1,'PM','A',physicalMetadataPath,PM_FOLDER);</w:t>
      </w:r>
    </w:p>
    <w:p w14:paraId="47683411"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Formatting</w:t>
      </w:r>
      <w:r>
        <w:rPr>
          <w:rFonts w:ascii="Arial" w:hAnsi="Arial" w:cs="Arial"/>
          <w:sz w:val="18"/>
          <w:szCs w:val="18"/>
        </w:rPr>
        <w:t xml:space="preserve"> Views from the Physical </w:t>
      </w:r>
      <w:r w:rsidRPr="002D1602">
        <w:rPr>
          <w:rFonts w:ascii="Arial" w:hAnsi="Arial" w:cs="Arial"/>
          <w:sz w:val="18"/>
          <w:szCs w:val="18"/>
        </w:rPr>
        <w:t>Metadata source path specified</w:t>
      </w:r>
    </w:p>
    <w:p w14:paraId="03A23809" w14:textId="3172E3A9"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39AEB3A9" wp14:editId="41C4AECE">
                <wp:simplePos x="0" y="0"/>
                <wp:positionH relativeFrom="column">
                  <wp:posOffset>3710940</wp:posOffset>
                </wp:positionH>
                <wp:positionV relativeFrom="paragraph">
                  <wp:posOffset>93980</wp:posOffset>
                </wp:positionV>
                <wp:extent cx="501015" cy="146685"/>
                <wp:effectExtent l="15240" t="17780" r="29845"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C9FF8" id="Straight Arrow Connector 26" o:spid="_x0000_s1026" type="#_x0000_t32" style="position:absolute;margin-left:292.2pt;margin-top:7.4pt;width:39.45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FV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’,PM_FOLDER</w:t>
      </w:r>
      <w:r w:rsidRPr="00B6668B">
        <w:rPr>
          <w:rFonts w:ascii="Arial" w:hAnsi="Arial" w:cs="Arial"/>
          <w:sz w:val="16"/>
          <w:szCs w:val="16"/>
        </w:rPr>
        <w:t>,FV_FOLDER);</w:t>
      </w:r>
    </w:p>
    <w:p w14:paraId="014C6C2B"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Logical</w:t>
      </w:r>
      <w:r>
        <w:rPr>
          <w:rFonts w:ascii="Arial" w:hAnsi="Arial" w:cs="Arial"/>
          <w:sz w:val="18"/>
          <w:szCs w:val="18"/>
        </w:rPr>
        <w:t xml:space="preserve"> Views from the Formatting </w:t>
      </w:r>
      <w:r w:rsidRPr="002D1602">
        <w:rPr>
          <w:rFonts w:ascii="Arial" w:hAnsi="Arial" w:cs="Arial"/>
          <w:sz w:val="18"/>
          <w:szCs w:val="18"/>
        </w:rPr>
        <w:t>Views source path specified</w:t>
      </w:r>
    </w:p>
    <w:p w14:paraId="6BDE5841" w14:textId="3BCC15D8"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7E2F20F9" wp14:editId="1E54F1C7">
                <wp:simplePos x="0" y="0"/>
                <wp:positionH relativeFrom="column">
                  <wp:posOffset>3589020</wp:posOffset>
                </wp:positionH>
                <wp:positionV relativeFrom="paragraph">
                  <wp:posOffset>81915</wp:posOffset>
                </wp:positionV>
                <wp:extent cx="501015" cy="146685"/>
                <wp:effectExtent l="7620" t="18415" r="24765"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FD45C" id="Straight Arrow Connector 25" o:spid="_x0000_s1026" type="#_x0000_t32" style="position:absolute;margin-left:282.6pt;margin-top:6.45pt;width:39.45pt;height:1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LV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,FV_FOLDER,LV_FOLDER);</w:t>
      </w:r>
    </w:p>
    <w:p w14:paraId="4BEC9D04"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xml:space="preserve">-- Generate </w:t>
      </w:r>
      <w:r>
        <w:rPr>
          <w:rFonts w:ascii="Arial" w:hAnsi="Arial" w:cs="Arial"/>
          <w:sz w:val="18"/>
          <w:szCs w:val="18"/>
        </w:rPr>
        <w:t xml:space="preserve">Application </w:t>
      </w:r>
      <w:r w:rsidRPr="002D1602">
        <w:rPr>
          <w:rFonts w:ascii="Arial" w:hAnsi="Arial" w:cs="Arial"/>
          <w:sz w:val="18"/>
          <w:szCs w:val="18"/>
        </w:rPr>
        <w:t>Client</w:t>
      </w:r>
      <w:r>
        <w:rPr>
          <w:rFonts w:ascii="Arial" w:hAnsi="Arial" w:cs="Arial"/>
          <w:sz w:val="18"/>
          <w:szCs w:val="18"/>
        </w:rPr>
        <w:t xml:space="preserve"> Views from the Logical </w:t>
      </w:r>
      <w:r w:rsidRPr="002D1602">
        <w:rPr>
          <w:rFonts w:ascii="Arial" w:hAnsi="Arial" w:cs="Arial"/>
          <w:sz w:val="18"/>
          <w:szCs w:val="18"/>
        </w:rPr>
        <w:t>Views source path specified</w:t>
      </w:r>
    </w:p>
    <w:p w14:paraId="4F507AF1" w14:textId="77777777" w:rsidR="002A6853" w:rsidRDefault="002A6853" w:rsidP="002A6853">
      <w:pPr>
        <w:ind w:left="792"/>
        <w:rPr>
          <w:rFonts w:ascii="Arial" w:hAnsi="Arial" w:cs="Arial"/>
          <w:sz w:val="16"/>
          <w:szCs w:val="16"/>
        </w:rPr>
      </w:pP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CV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,LV_FOLDER,CV_FOLDER);</w:t>
      </w:r>
    </w:p>
    <w:p w14:paraId="5D895D3F" w14:textId="77777777" w:rsidR="002A6853" w:rsidRPr="00E06AE9" w:rsidRDefault="002A6853" w:rsidP="002A6853">
      <w:pPr>
        <w:pStyle w:val="Heading3"/>
        <w:rPr>
          <w:color w:val="FF0000"/>
          <w:sz w:val="23"/>
          <w:szCs w:val="23"/>
        </w:rPr>
      </w:pPr>
      <w:bookmarkStart w:id="72" w:name="_Toc362605214"/>
      <w:bookmarkStart w:id="73" w:name="_Toc386358877"/>
      <w:bookmarkStart w:id="74" w:name="_Toc483578280"/>
      <w:bookmarkStart w:id="75" w:name="_Toc49519285"/>
      <w:r w:rsidRPr="001C0B05">
        <w:rPr>
          <w:color w:val="1F497D"/>
          <w:sz w:val="23"/>
          <w:szCs w:val="23"/>
        </w:rPr>
        <w:t>Edit Common Model Spreadsheet [</w:t>
      </w:r>
      <w:r w:rsidRPr="0084057A">
        <w:rPr>
          <w:sz w:val="23"/>
          <w:szCs w:val="23"/>
        </w:rPr>
        <w:t>MANUAL or AUTOMATED</w:t>
      </w:r>
      <w:r w:rsidRPr="001C0B05">
        <w:rPr>
          <w:color w:val="1F497D"/>
          <w:sz w:val="23"/>
          <w:szCs w:val="23"/>
        </w:rPr>
        <w:t>]</w:t>
      </w:r>
      <w:bookmarkEnd w:id="72"/>
      <w:bookmarkEnd w:id="73"/>
      <w:bookmarkEnd w:id="74"/>
      <w:bookmarkEnd w:id="75"/>
    </w:p>
    <w:p w14:paraId="79CB10BA" w14:textId="77777777" w:rsidR="002A6853" w:rsidRDefault="002A6853" w:rsidP="002A6853">
      <w:pPr>
        <w:pStyle w:val="CS-Bodytext"/>
        <w:numPr>
          <w:ilvl w:val="0"/>
          <w:numId w:val="22"/>
        </w:numPr>
        <w:tabs>
          <w:tab w:val="clear" w:pos="1080"/>
          <w:tab w:val="num" w:pos="360"/>
        </w:tabs>
        <w:ind w:left="360"/>
      </w:pPr>
      <w:r>
        <w:rPr>
          <w:b/>
          <w:bCs/>
        </w:rPr>
        <w:t xml:space="preserve">Edit Data Abstraction Best Practices Spreadsheet </w:t>
      </w:r>
      <w:r w:rsidRPr="006F42C8">
        <w:rPr>
          <w:bCs/>
        </w:rPr>
        <w:t>–</w:t>
      </w:r>
      <w:r>
        <w:rPr>
          <w:b/>
          <w:bCs/>
        </w:rPr>
        <w:t xml:space="preserve"> </w:t>
      </w:r>
      <w:r>
        <w:t>This is used to mapping the physical to the logical table/column names.</w:t>
      </w:r>
    </w:p>
    <w:p w14:paraId="7E4D9D69" w14:textId="77777777" w:rsidR="002A6853" w:rsidRPr="00AE0722" w:rsidRDefault="002A6853" w:rsidP="002A6853">
      <w:pPr>
        <w:pStyle w:val="CS-Bodytext"/>
        <w:numPr>
          <w:ilvl w:val="1"/>
          <w:numId w:val="22"/>
        </w:numPr>
        <w:tabs>
          <w:tab w:val="clear" w:pos="1512"/>
          <w:tab w:val="num" w:pos="792"/>
        </w:tabs>
        <w:ind w:left="792"/>
      </w:pPr>
      <w:r>
        <w:rPr>
          <w:b/>
          <w:bCs/>
        </w:rPr>
        <w:t>MANUAL</w:t>
      </w:r>
    </w:p>
    <w:p w14:paraId="029CD071" w14:textId="2D5ED4D1" w:rsidR="002A6853" w:rsidRDefault="002A6853" w:rsidP="002A6853">
      <w:pPr>
        <w:pStyle w:val="CS-Bodytext"/>
        <w:numPr>
          <w:ilvl w:val="2"/>
          <w:numId w:val="22"/>
        </w:numPr>
        <w:tabs>
          <w:tab w:val="clear" w:pos="2160"/>
          <w:tab w:val="num" w:pos="1440"/>
        </w:tabs>
        <w:ind w:left="1224"/>
      </w:pPr>
      <w:r>
        <w:t xml:space="preserve">The spreadsheet is called </w:t>
      </w:r>
      <w:r>
        <w:rPr>
          <w:b/>
          <w:bCs/>
        </w:rPr>
        <w:t xml:space="preserve">“Common_Model_v3_file[1-3].xlsx” </w:t>
      </w:r>
      <w:r>
        <w:t>and is put in D:/</w:t>
      </w:r>
      <w:r w:rsidR="006F2F19">
        <w:t>DV</w:t>
      </w:r>
      <w:r>
        <w:t>/BestPractices.</w:t>
      </w:r>
    </w:p>
    <w:p w14:paraId="54F525F0" w14:textId="77777777" w:rsidR="002A6853" w:rsidRDefault="002A6853" w:rsidP="002A6853">
      <w:pPr>
        <w:pStyle w:val="CS-Bodytext"/>
        <w:numPr>
          <w:ilvl w:val="2"/>
          <w:numId w:val="22"/>
        </w:numPr>
        <w:tabs>
          <w:tab w:val="clear" w:pos="2160"/>
          <w:tab w:val="num" w:pos="1440"/>
        </w:tabs>
        <w:ind w:left="1224"/>
      </w:pPr>
      <w:r>
        <w:t>See the section “</w:t>
      </w:r>
      <w:hyperlink w:anchor="_Physical_to_Logical" w:history="1">
        <w:r w:rsidRPr="00B4269F">
          <w:rPr>
            <w:rStyle w:val="Hyperlink"/>
          </w:rPr>
          <w:t>Data Dictionary Spreadsheet</w:t>
        </w:r>
      </w:hyperlink>
      <w:r>
        <w:t>” for more information.</w:t>
      </w:r>
    </w:p>
    <w:p w14:paraId="5BBD4C71"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082A7D3F" w14:textId="77777777" w:rsidR="002A6853" w:rsidRDefault="002A6853" w:rsidP="002A6853">
      <w:pPr>
        <w:pStyle w:val="CS-Bodytext"/>
        <w:numPr>
          <w:ilvl w:val="2"/>
          <w:numId w:val="22"/>
        </w:numPr>
        <w:tabs>
          <w:tab w:val="clear" w:pos="2160"/>
          <w:tab w:val="num" w:pos="1440"/>
        </w:tabs>
        <w:ind w:left="1224"/>
      </w:pPr>
      <w:r>
        <w:lastRenderedPageBreak/>
        <w:t>After you have been working for a while and making edits to the Formatting layer, you may want to synchronize the “</w:t>
      </w:r>
      <w:r>
        <w:rPr>
          <w:b/>
        </w:rPr>
        <w:t>Common_Model_v3</w:t>
      </w:r>
      <w:r w:rsidRPr="00BA44F5">
        <w:rPr>
          <w:b/>
        </w:rPr>
        <w:t>_file[1-3]</w:t>
      </w:r>
      <w:r>
        <w:rPr>
          <w:b/>
        </w:rPr>
        <w:t>.xlsx”</w:t>
      </w:r>
      <w:r>
        <w:t xml:space="preserve"> spreadsheet.    Use the </w:t>
      </w:r>
      <w:hyperlink w:anchor="_Column_Generation:_Generate" w:history="1">
        <w:r w:rsidRPr="00BA44F5">
          <w:rPr>
            <w:rStyle w:val="Hyperlink"/>
          </w:rPr>
          <w:t>generateDatasourceListCSV</w:t>
        </w:r>
      </w:hyperlink>
      <w:r>
        <w:t>() method to generate a .CSV formatted file.  Copy columns A-L into the aforementioned Excel (.xlsx) formatted spreadsheet.</w:t>
      </w:r>
    </w:p>
    <w:p w14:paraId="61138678" w14:textId="77777777" w:rsidR="002A6853" w:rsidRPr="00E06AE9" w:rsidRDefault="002A6853" w:rsidP="002A6853">
      <w:pPr>
        <w:pStyle w:val="Heading3"/>
        <w:rPr>
          <w:color w:val="FF0000"/>
          <w:sz w:val="23"/>
          <w:szCs w:val="23"/>
        </w:rPr>
      </w:pPr>
      <w:bookmarkStart w:id="76" w:name="_Toc362605215"/>
      <w:bookmarkStart w:id="77" w:name="_Toc386358878"/>
      <w:bookmarkStart w:id="78" w:name="_Toc483578281"/>
      <w:bookmarkStart w:id="79" w:name="_Toc49519286"/>
      <w:r w:rsidRPr="001C0B05">
        <w:rPr>
          <w:color w:val="1F497D"/>
          <w:sz w:val="23"/>
          <w:szCs w:val="23"/>
        </w:rPr>
        <w:t>Generate Views [</w:t>
      </w:r>
      <w:r w:rsidRPr="0084057A">
        <w:rPr>
          <w:sz w:val="23"/>
          <w:szCs w:val="23"/>
        </w:rPr>
        <w:t>AUTOMATED</w:t>
      </w:r>
      <w:r w:rsidRPr="001C0B05">
        <w:rPr>
          <w:color w:val="1F497D"/>
          <w:sz w:val="23"/>
          <w:szCs w:val="23"/>
        </w:rPr>
        <w:t>]</w:t>
      </w:r>
      <w:bookmarkEnd w:id="76"/>
      <w:bookmarkEnd w:id="77"/>
      <w:bookmarkEnd w:id="78"/>
      <w:bookmarkEnd w:id="79"/>
    </w:p>
    <w:p w14:paraId="451A865B" w14:textId="77777777" w:rsidR="002A6853" w:rsidRDefault="002A6853" w:rsidP="002A6853">
      <w:pPr>
        <w:pStyle w:val="CS-Bodytext"/>
        <w:numPr>
          <w:ilvl w:val="0"/>
          <w:numId w:val="22"/>
        </w:numPr>
        <w:tabs>
          <w:tab w:val="clear" w:pos="1080"/>
          <w:tab w:val="num" w:pos="360"/>
        </w:tabs>
        <w:ind w:left="360"/>
      </w:pPr>
      <w:r>
        <w:rPr>
          <w:b/>
          <w:bCs/>
        </w:rPr>
        <w:t xml:space="preserve">Generate Views </w:t>
      </w:r>
      <w:r w:rsidRPr="006F42C8">
        <w:rPr>
          <w:bCs/>
        </w:rPr>
        <w:t>–</w:t>
      </w:r>
      <w:r>
        <w:rPr>
          <w:b/>
          <w:bCs/>
        </w:rPr>
        <w:t xml:space="preserve"> </w:t>
      </w:r>
      <w:r>
        <w:t>Generate the views.</w:t>
      </w:r>
    </w:p>
    <w:p w14:paraId="25A125F4" w14:textId="77777777" w:rsidR="002A6853" w:rsidRPr="0084057A" w:rsidRDefault="002A6853" w:rsidP="002A6853">
      <w:pPr>
        <w:pStyle w:val="CS-Bodytext"/>
        <w:numPr>
          <w:ilvl w:val="1"/>
          <w:numId w:val="22"/>
        </w:numPr>
        <w:tabs>
          <w:tab w:val="clear" w:pos="1512"/>
          <w:tab w:val="num" w:pos="792"/>
        </w:tabs>
        <w:ind w:left="792"/>
      </w:pPr>
      <w:r w:rsidRPr="0084057A">
        <w:t>Views generation disclaimer:</w:t>
      </w:r>
    </w:p>
    <w:p w14:paraId="3239D3C3" w14:textId="77777777" w:rsidR="002A6853" w:rsidRPr="0084057A" w:rsidRDefault="002A6853" w:rsidP="002A6853">
      <w:pPr>
        <w:pStyle w:val="CS-Bodytext"/>
        <w:numPr>
          <w:ilvl w:val="2"/>
          <w:numId w:val="22"/>
        </w:numPr>
        <w:tabs>
          <w:tab w:val="clear" w:pos="2160"/>
          <w:tab w:val="num" w:pos="1440"/>
        </w:tabs>
        <w:spacing w:line="240" w:lineRule="auto"/>
        <w:ind w:left="1224"/>
        <w:rPr>
          <w:rFonts w:cs="Arial"/>
        </w:rPr>
      </w:pPr>
      <w:r w:rsidRPr="0084057A">
        <w:t>The view generation scripts listed below contains a parameter “</w:t>
      </w:r>
      <w:r w:rsidRPr="0084057A">
        <w:rPr>
          <w:rFonts w:cs="Arial"/>
          <w:b/>
        </w:rPr>
        <w:t>generateViewsWrapper</w:t>
      </w:r>
      <w:r w:rsidRPr="0084057A">
        <w:rPr>
          <w:rFonts w:cs="Arial"/>
        </w:rPr>
        <w:t>”</w:t>
      </w:r>
      <w:r w:rsidRPr="0084057A">
        <w:t xml:space="preserve"> that allows the user to toggle between printing the output to the cursor or to the console window.  The parameter replaces the specialty procedures that used to exist [generateFormattingViewsWrapper and generatePhysicalViewsWrapper].</w:t>
      </w:r>
    </w:p>
    <w:p w14:paraId="6F7DBCAC" w14:textId="77777777" w:rsidR="002A6853" w:rsidRPr="00A85DAB" w:rsidRDefault="002A6853" w:rsidP="00CF5AB0">
      <w:pPr>
        <w:numPr>
          <w:ilvl w:val="0"/>
          <w:numId w:val="31"/>
        </w:numPr>
        <w:spacing w:after="120"/>
        <w:rPr>
          <w:rFonts w:ascii="Arial" w:hAnsi="Arial" w:cs="Arial"/>
          <w:sz w:val="22"/>
          <w:szCs w:val="22"/>
        </w:rPr>
      </w:pPr>
      <w:r w:rsidRPr="00A85DAB">
        <w:rPr>
          <w:rFonts w:ascii="Arial" w:hAnsi="Arial" w:cs="Arial"/>
          <w:sz w:val="22"/>
          <w:szCs w:val="22"/>
        </w:rPr>
        <w:t xml:space="preserve">0 = print the output to the cursor result window.  The cursor is bound by Composite Studio "Fetch Row Size" and "Cursor Fetch Limit".  The cursor stops producing output when it hits those limits.  The limits are configured in Composite Studio </w:t>
      </w:r>
      <w:r w:rsidRPr="00A85DAB">
        <w:rPr>
          <w:rFonts w:ascii="Arial" w:hAnsi="Arial" w:cs="Arial"/>
          <w:sz w:val="22"/>
          <w:szCs w:val="22"/>
        </w:rPr>
        <w:sym w:font="Wingdings" w:char="F0E0"/>
      </w:r>
      <w:r w:rsidRPr="00A85DAB">
        <w:rPr>
          <w:rFonts w:ascii="Arial" w:hAnsi="Arial" w:cs="Arial"/>
          <w:sz w:val="22"/>
          <w:szCs w:val="22"/>
        </w:rPr>
        <w:t>Administration</w:t>
      </w:r>
      <w:r w:rsidRPr="00A85DAB">
        <w:rPr>
          <w:rFonts w:ascii="Arial" w:hAnsi="Arial" w:cs="Arial"/>
          <w:sz w:val="22"/>
          <w:szCs w:val="22"/>
        </w:rPr>
        <w:sym w:font="Wingdings" w:char="F0E0"/>
      </w:r>
      <w:r w:rsidRPr="00A85DAB">
        <w:rPr>
          <w:rFonts w:ascii="Arial" w:hAnsi="Arial" w:cs="Arial"/>
          <w:sz w:val="22"/>
          <w:szCs w:val="22"/>
        </w:rPr>
        <w:t>Configuration</w:t>
      </w:r>
      <w:r w:rsidRPr="00A85DAB">
        <w:rPr>
          <w:rFonts w:ascii="Arial" w:hAnsi="Arial" w:cs="Arial"/>
          <w:sz w:val="22"/>
          <w:szCs w:val="22"/>
        </w:rPr>
        <w:sym w:font="Wingdings" w:char="F0E0"/>
      </w:r>
      <w:r w:rsidRPr="00A85DAB">
        <w:rPr>
          <w:rFonts w:ascii="Arial" w:hAnsi="Arial" w:cs="Arial"/>
          <w:sz w:val="22"/>
          <w:szCs w:val="22"/>
        </w:rPr>
        <w:t>Studio</w:t>
      </w:r>
      <w:r w:rsidRPr="00A85DAB">
        <w:rPr>
          <w:rFonts w:ascii="Arial" w:hAnsi="Arial" w:cs="Arial"/>
          <w:sz w:val="22"/>
          <w:szCs w:val="22"/>
        </w:rPr>
        <w:sym w:font="Wingdings" w:char="F0E0"/>
      </w:r>
      <w:r w:rsidRPr="00A85DAB">
        <w:rPr>
          <w:rFonts w:ascii="Arial" w:hAnsi="Arial" w:cs="Arial"/>
          <w:sz w:val="22"/>
          <w:szCs w:val="22"/>
        </w:rPr>
        <w:t>Data</w:t>
      </w:r>
      <w:r w:rsidRPr="00A85DAB">
        <w:rPr>
          <w:rFonts w:ascii="Arial" w:hAnsi="Arial" w:cs="Arial"/>
          <w:sz w:val="22"/>
          <w:szCs w:val="22"/>
        </w:rPr>
        <w:sym w:font="Wingdings" w:char="F0E0"/>
      </w:r>
      <w:r w:rsidRPr="00A85DAB">
        <w:rPr>
          <w:rFonts w:ascii="Arial" w:hAnsi="Arial" w:cs="Arial"/>
          <w:sz w:val="22"/>
          <w:szCs w:val="22"/>
        </w:rPr>
        <w:t xml:space="preserve"> Fetch Rows Size and Cursor Fetch Limit.  Modify the Cursor Fetch Limit to an arbitrary number such as 500</w:t>
      </w:r>
    </w:p>
    <w:p w14:paraId="45BC14B6" w14:textId="77777777" w:rsidR="002A6853" w:rsidRPr="00A85DAB" w:rsidRDefault="002A6853" w:rsidP="00CF5AB0">
      <w:pPr>
        <w:numPr>
          <w:ilvl w:val="0"/>
          <w:numId w:val="31"/>
        </w:numPr>
        <w:spacing w:after="120"/>
        <w:rPr>
          <w:rFonts w:ascii="Arial" w:hAnsi="Arial" w:cs="Arial"/>
          <w:b/>
          <w:sz w:val="22"/>
          <w:szCs w:val="22"/>
        </w:rPr>
      </w:pPr>
      <w:r w:rsidRPr="00A85DAB">
        <w:rPr>
          <w:rFonts w:ascii="Arial" w:hAnsi="Arial" w:cs="Arial"/>
          <w:sz w:val="22"/>
          <w:szCs w:val="22"/>
        </w:rPr>
        <w:t>1 or (default null) = print TABLE only information to console window.  Do not print to the cursor result window.  The aforementioned limits do not apply.</w:t>
      </w:r>
    </w:p>
    <w:p w14:paraId="5B735844" w14:textId="77777777" w:rsidR="002A6853" w:rsidRPr="00A85DAB" w:rsidRDefault="002A6853" w:rsidP="00CF5AB0">
      <w:pPr>
        <w:numPr>
          <w:ilvl w:val="0"/>
          <w:numId w:val="31"/>
        </w:numPr>
        <w:spacing w:after="200"/>
        <w:rPr>
          <w:rFonts w:ascii="Arial" w:hAnsi="Arial" w:cs="Arial"/>
          <w:sz w:val="22"/>
          <w:szCs w:val="22"/>
        </w:rPr>
      </w:pPr>
      <w:r w:rsidRPr="00A85DAB">
        <w:rPr>
          <w:rFonts w:ascii="Arial" w:hAnsi="Arial" w:cs="Arial"/>
          <w:sz w:val="22"/>
          <w:szCs w:val="22"/>
        </w:rPr>
        <w:t>2 = print TABLE and COLUMN information to console window.  Do not print to the cursor result window.</w:t>
      </w:r>
    </w:p>
    <w:p w14:paraId="730E13D9"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List of procedures containing the parameter “generateViewsWrapper”:</w:t>
      </w:r>
    </w:p>
    <w:p w14:paraId="7E1C624A"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generateViews()</w:t>
      </w:r>
    </w:p>
    <w:p w14:paraId="21F3B7D5"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generateFormattingViews()</w:t>
      </w:r>
    </w:p>
    <w:p w14:paraId="1DE01F1A"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generateLogicalViews()</w:t>
      </w:r>
    </w:p>
    <w:p w14:paraId="3A15EF2E"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generateBusinessViews()</w:t>
      </w:r>
    </w:p>
    <w:p w14:paraId="76857D2B"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generateClientViews()</w:t>
      </w:r>
    </w:p>
    <w:p w14:paraId="7A1FC311"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generateClientPublished()</w:t>
      </w:r>
    </w:p>
    <w:p w14:paraId="2F8B6B79"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generatePublishedResource()</w:t>
      </w:r>
    </w:p>
    <w:p w14:paraId="12A6C405"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generatePhysicalViews()</w:t>
      </w:r>
    </w:p>
    <w:p w14:paraId="22BABD19"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generateCRUDOperations()</w:t>
      </w:r>
    </w:p>
    <w:p w14:paraId="70F53448"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scripts are not bound by the “Fetch Row Size” or “Cursor Fetch Limit”</w:t>
      </w:r>
    </w:p>
    <w:p w14:paraId="09E3A3F2"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generateDatasourceListCSV()</w:t>
      </w:r>
    </w:p>
    <w:p w14:paraId="7D154311"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lastRenderedPageBreak/>
        <w:t>generateTypeDefinitions()</w:t>
      </w:r>
    </w:p>
    <w:p w14:paraId="33BAE04F"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 is affected by the Fetch Limit Size and does not contain the parameter “generateViewsWrapper””</w:t>
      </w:r>
    </w:p>
    <w:p w14:paraId="233BF75D" w14:textId="77777777" w:rsidR="002A6853"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generateDatasourceList()</w:t>
      </w:r>
    </w:p>
    <w:p w14:paraId="6AAB25F0" w14:textId="461ABEA9" w:rsidR="00985C9F" w:rsidRPr="0084057A" w:rsidRDefault="00985C9F" w:rsidP="00CF5AB0">
      <w:pPr>
        <w:numPr>
          <w:ilvl w:val="0"/>
          <w:numId w:val="30"/>
        </w:numPr>
        <w:spacing w:after="200"/>
        <w:rPr>
          <w:rFonts w:ascii="Arial" w:hAnsi="Arial" w:cs="Arial"/>
          <w:sz w:val="22"/>
          <w:szCs w:val="22"/>
        </w:rPr>
      </w:pPr>
      <w:r w:rsidRPr="00985C9F">
        <w:rPr>
          <w:rFonts w:ascii="Arial" w:hAnsi="Arial" w:cs="Arial"/>
          <w:sz w:val="22"/>
          <w:szCs w:val="22"/>
        </w:rPr>
        <w:t>generateDatasourceListInsertDB</w:t>
      </w:r>
      <w:r>
        <w:rPr>
          <w:rFonts w:ascii="Arial" w:hAnsi="Arial" w:cs="Arial"/>
          <w:sz w:val="22"/>
          <w:szCs w:val="22"/>
        </w:rPr>
        <w:t>()</w:t>
      </w:r>
    </w:p>
    <w:p w14:paraId="4E8D7B42" w14:textId="77777777" w:rsidR="002A6853" w:rsidRPr="0084057A" w:rsidRDefault="002A6853" w:rsidP="002A6853">
      <w:pPr>
        <w:pStyle w:val="CS-Bodytext"/>
        <w:numPr>
          <w:ilvl w:val="1"/>
          <w:numId w:val="22"/>
        </w:numPr>
        <w:tabs>
          <w:tab w:val="clear" w:pos="1512"/>
          <w:tab w:val="num" w:pos="792"/>
        </w:tabs>
        <w:ind w:left="792"/>
      </w:pPr>
      <w:r w:rsidRPr="0084057A">
        <w:t xml:space="preserve">You are now ready to generate views.  Generate in this order </w:t>
      </w:r>
    </w:p>
    <w:p w14:paraId="24BE6FF7" w14:textId="77777777" w:rsidR="002A6853" w:rsidRPr="0084057A" w:rsidRDefault="00CF5AB0" w:rsidP="002A6853">
      <w:pPr>
        <w:numPr>
          <w:ilvl w:val="2"/>
          <w:numId w:val="22"/>
        </w:numPr>
        <w:tabs>
          <w:tab w:val="clear" w:pos="2160"/>
          <w:tab w:val="num" w:pos="1440"/>
        </w:tabs>
        <w:spacing w:after="200"/>
        <w:ind w:left="1224"/>
        <w:rPr>
          <w:rFonts w:ascii="Arial" w:hAnsi="Arial" w:cs="Arial"/>
          <w:sz w:val="22"/>
          <w:szCs w:val="22"/>
        </w:rPr>
      </w:pPr>
      <w:hyperlink w:anchor="_View_Generation:_Generate_8" w:history="1">
        <w:r w:rsidR="002A6853" w:rsidRPr="0084057A">
          <w:rPr>
            <w:rStyle w:val="Hyperlink"/>
            <w:sz w:val="22"/>
            <w:szCs w:val="22"/>
          </w:rPr>
          <w:t>generateFormattingViews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these procedures are used to generate the Physical/Formatting sub-layer views.</w:t>
      </w:r>
    </w:p>
    <w:p w14:paraId="38DA1A2B"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Review the section “</w:t>
      </w:r>
      <w:hyperlink w:anchor="_Physical_to_Logical" w:history="1">
        <w:r w:rsidRPr="0084057A">
          <w:rPr>
            <w:rStyle w:val="Hyperlink"/>
            <w:sz w:val="22"/>
            <w:szCs w:val="22"/>
          </w:rPr>
          <w:t>Physical to Logical Mappings</w:t>
        </w:r>
      </w:hyperlink>
      <w:r w:rsidRPr="0084057A">
        <w:rPr>
          <w:rFonts w:ascii="Arial" w:hAnsi="Arial" w:cs="Arial"/>
          <w:sz w:val="22"/>
          <w:szCs w:val="22"/>
        </w:rPr>
        <w:t>” if you want to generate the physical to logical mappings for each physical metadata column and table.  The “Formatting” sub-layer is the place to establish how physical names are mapped to “Logical/Canonical” names for both tables and columns.  It is recommend performing the mapping prior to Logical views being constructed so as to alleviate any re-work later on if you decide to change the table/column names.</w:t>
      </w:r>
    </w:p>
    <w:p w14:paraId="222AA962"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u w:val="single"/>
        </w:rPr>
      </w:pPr>
      <w:r w:rsidRPr="0084057A">
        <w:rPr>
          <w:rFonts w:ascii="Arial" w:hAnsi="Arial" w:cs="Arial"/>
          <w:b/>
          <w:sz w:val="22"/>
          <w:szCs w:val="22"/>
          <w:u w:val="single"/>
        </w:rPr>
        <w:t>Optional</w:t>
      </w:r>
      <w:r w:rsidRPr="0084057A">
        <w:rPr>
          <w:rFonts w:ascii="Arial" w:hAnsi="Arial" w:cs="Arial"/>
          <w:sz w:val="22"/>
          <w:szCs w:val="22"/>
          <w:u w:val="single"/>
        </w:rPr>
        <w:t xml:space="preserve"> views that can be generated:</w:t>
      </w:r>
    </w:p>
    <w:p w14:paraId="59B0CC32"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View_Generation:_Generate_7" w:history="1">
        <w:r w:rsidR="002A6853" w:rsidRPr="0084057A">
          <w:rPr>
            <w:rStyle w:val="Hyperlink"/>
            <w:sz w:val="22"/>
            <w:szCs w:val="22"/>
          </w:rPr>
          <w:t>generateLogicalViews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Business/Logical sub-layer into the Business Logical sub-layer.  It can only generate simple views.  It cannot generate views with multi-table joins.</w:t>
      </w:r>
    </w:p>
    <w:p w14:paraId="6E9691D2"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View_Generation:_Generate_2" w:history="1">
        <w:r w:rsidR="002A6853" w:rsidRPr="0084057A">
          <w:rPr>
            <w:rStyle w:val="Hyperlink"/>
            <w:sz w:val="22"/>
            <w:szCs w:val="22"/>
          </w:rPr>
          <w:t>generateBusinessViews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Busines/Business sub-layer into the Business Logical sub-layer.  It can only generate simple views.  It cannot generate views with multi-table joins.</w:t>
      </w:r>
    </w:p>
    <w:p w14:paraId="21652891"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View_Generation:_Generate_3" w:history="1">
        <w:r w:rsidR="002A6853" w:rsidRPr="0084057A">
          <w:rPr>
            <w:rStyle w:val="Hyperlink"/>
            <w:sz w:val="22"/>
            <w:szCs w:val="22"/>
          </w:rPr>
          <w:t>generateClientViews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Application/Views (client) views sub-layer.  It can only generate simple views and not multi-table joins.</w:t>
      </w:r>
    </w:p>
    <w:p w14:paraId="40D1FF25"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Application/Published (client) views sub-layer.  It can only generate simple views and not multi-table joins.</w:t>
      </w:r>
    </w:p>
    <w:p w14:paraId="5335F852"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generatePublishedResource</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LINKS from the Application/Published to the Composite Database folder.</w:t>
      </w:r>
    </w:p>
    <w:p w14:paraId="58843F60"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View_Generation:_Generate_5" w:history="1">
        <w:r w:rsidR="002A6853" w:rsidRPr="0084057A">
          <w:rPr>
            <w:rStyle w:val="Hyperlink"/>
            <w:sz w:val="22"/>
            <w:szCs w:val="22"/>
          </w:rPr>
          <w:t>generatePhysicalViews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has been deprecated as a result of the Formatting views subsuming the layer that maps the physical metadata to the formatting sub-layer.  However, this procedure is left here for backwards compatibility as well as providing the ability for CRUD procedures to be generated off of physical views that provides a one-to-one mapping with the physical metadata.</w:t>
      </w:r>
    </w:p>
    <w:p w14:paraId="64801AB1" w14:textId="77777777" w:rsidR="002A6853" w:rsidRPr="0084057A" w:rsidRDefault="00CF5AB0" w:rsidP="002A6853">
      <w:pPr>
        <w:pStyle w:val="CS-Bodytext"/>
        <w:numPr>
          <w:ilvl w:val="3"/>
          <w:numId w:val="22"/>
        </w:numPr>
        <w:tabs>
          <w:tab w:val="clear" w:pos="2880"/>
          <w:tab w:val="num" w:pos="2160"/>
        </w:tabs>
        <w:ind w:left="1728"/>
        <w:rPr>
          <w:rFonts w:cs="Arial"/>
        </w:rPr>
      </w:pPr>
      <w:hyperlink w:anchor="_CRUD_Generation:_Generate_1" w:history="1">
        <w:r w:rsidR="002A6853" w:rsidRPr="0084057A">
          <w:rPr>
            <w:rStyle w:val="Hyperlink"/>
          </w:rPr>
          <w:t>generateCRUDOperation</w:t>
        </w:r>
      </w:hyperlink>
      <w:r w:rsidR="002A6853" w:rsidRPr="0084057A">
        <w:rPr>
          <w:rFonts w:cs="Arial"/>
        </w:rPr>
        <w:t>(</w:t>
      </w:r>
      <w:r w:rsidR="002A6853" w:rsidRPr="0084057A">
        <w:rPr>
          <w:rFonts w:cs="Arial"/>
          <w:color w:val="808080"/>
        </w:rPr>
        <w:t xml:space="preserve">generateViewsWrapper, overwrite,  copyPrivilegeMode, </w:t>
      </w:r>
      <w:r w:rsidR="002A6853">
        <w:rPr>
          <w:rFonts w:cs="Arial"/>
          <w:color w:val="808080"/>
        </w:rPr>
        <w:t xml:space="preserve">exactMatch, </w:t>
      </w:r>
      <w:r w:rsidR="002A6853" w:rsidRPr="0084057A">
        <w:rPr>
          <w:rFonts w:cs="Arial"/>
          <w:color w:val="808080"/>
        </w:rPr>
        <w:t>derivedFilterPath</w:t>
      </w:r>
      <w:r w:rsidR="002A6853">
        <w:rPr>
          <w:rFonts w:cs="Arial"/>
          <w:color w:val="808080"/>
        </w:rPr>
        <w:t xml:space="preserve">, typeDefProcName, </w:t>
      </w:r>
      <w:r w:rsidR="002A6853" w:rsidRPr="0084057A">
        <w:rPr>
          <w:rFonts w:cs="Arial"/>
          <w:color w:val="808080"/>
        </w:rPr>
        <w:t>sourceResource</w:t>
      </w:r>
      <w:r w:rsidR="002A6853">
        <w:rPr>
          <w:rFonts w:cs="Arial"/>
          <w:color w:val="808080"/>
        </w:rPr>
        <w:t xml:space="preserve">, generateToFolder, layerType, </w:t>
      </w:r>
      <w:r w:rsidR="002A6853" w:rsidRPr="0084057A">
        <w:rPr>
          <w:rFonts w:cs="Arial"/>
          <w:color w:val="808080"/>
        </w:rPr>
        <w:t>groupIds</w:t>
      </w:r>
      <w:r w:rsidR="002A6853" w:rsidRPr="0084057A">
        <w:rPr>
          <w:rFonts w:cs="Arial"/>
        </w:rPr>
        <w:t xml:space="preserve">) – Only necessary if you are performing Create, Update, or Delete operations on the generated views.  Only for a single database source at this time. </w:t>
      </w:r>
    </w:p>
    <w:p w14:paraId="218CE9D2" w14:textId="77777777" w:rsidR="002A6853" w:rsidRPr="0084057A" w:rsidRDefault="00CF5AB0" w:rsidP="002A6853">
      <w:pPr>
        <w:numPr>
          <w:ilvl w:val="3"/>
          <w:numId w:val="22"/>
        </w:numPr>
        <w:tabs>
          <w:tab w:val="clear" w:pos="2880"/>
          <w:tab w:val="num" w:pos="2160"/>
        </w:tabs>
        <w:spacing w:after="200"/>
        <w:ind w:left="1728"/>
        <w:rPr>
          <w:rFonts w:ascii="Arial" w:hAnsi="Arial" w:cs="Arial"/>
          <w:sz w:val="22"/>
          <w:szCs w:val="22"/>
        </w:rPr>
      </w:pPr>
      <w:hyperlink w:anchor="_CRUD_Generation:_Generate" w:history="1">
        <w:r w:rsidR="002A6853" w:rsidRPr="0084057A">
          <w:rPr>
            <w:rStyle w:val="Hyperlink"/>
            <w:sz w:val="22"/>
            <w:szCs w:val="22"/>
          </w:rPr>
          <w:t>generateTypeDefinitions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w:t>
      </w:r>
      <w:r w:rsidR="002A6853">
        <w:rPr>
          <w:rFonts w:cs="Arial"/>
          <w:color w:val="808080"/>
        </w:rPr>
        <w:t>typeDefProcName</w:t>
      </w:r>
      <w:r w:rsidR="002A6853">
        <w:rPr>
          <w:rFonts w:ascii="Arial" w:hAnsi="Arial" w:cs="Arial"/>
          <w:color w:val="808080"/>
          <w:sz w:val="22"/>
          <w:szCs w:val="22"/>
        </w:rPr>
        <w:t xml:space="preserve">,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Pr>
          <w:rFonts w:cs="Arial"/>
          <w:color w:val="808080"/>
        </w:rPr>
        <w:t xml:space="preserve">layerType, </w:t>
      </w:r>
      <w:r w:rsidR="002A6853" w:rsidRPr="0084057A">
        <w:rPr>
          <w:rFonts w:ascii="Arial" w:hAnsi="Arial" w:cs="Arial"/>
          <w:color w:val="808080"/>
          <w:sz w:val="22"/>
          <w:szCs w:val="22"/>
        </w:rPr>
        <w:t>groupIds</w:t>
      </w:r>
      <w:r w:rsidR="002A6853" w:rsidRPr="0084057A">
        <w:rPr>
          <w:rFonts w:ascii="Arial" w:hAnsi="Arial" w:cs="Arial"/>
          <w:sz w:val="22"/>
          <w:szCs w:val="22"/>
        </w:rPr>
        <w:t>) – This is performed automatically when generateCRUDOperation() is executed.  It is provided as an independent procedure as well.  Unless specified, this script will generate and overwrite any existing procedures named “TypeDefinitionsGen”.  The user may wish to generate “public” type definitions for other procedures to use whereby the TypeDefinitionsGen procedure becomes the central location for the definition which all procedures can use.</w:t>
      </w:r>
    </w:p>
    <w:p w14:paraId="35F2D7E2" w14:textId="77777777" w:rsidR="002A6853" w:rsidRPr="0084057A" w:rsidRDefault="00CF5AB0" w:rsidP="002A6853">
      <w:pPr>
        <w:pStyle w:val="CS-Bodytext"/>
        <w:numPr>
          <w:ilvl w:val="3"/>
          <w:numId w:val="22"/>
        </w:numPr>
        <w:tabs>
          <w:tab w:val="clear" w:pos="2880"/>
          <w:tab w:val="num" w:pos="2160"/>
        </w:tabs>
        <w:ind w:left="1728"/>
        <w:rPr>
          <w:rFonts w:cs="Arial"/>
        </w:rPr>
      </w:pPr>
      <w:hyperlink w:anchor="_View_Generation:_Generate_4" w:history="1">
        <w:r w:rsidR="002A6853" w:rsidRPr="0084057A">
          <w:rPr>
            <w:rStyle w:val="Hyperlink"/>
          </w:rPr>
          <w:t>generateViews</w:t>
        </w:r>
      </w:hyperlink>
      <w:r w:rsidR="002A6853" w:rsidRPr="0084057A">
        <w:t xml:space="preserve">(various parameters…) – This is the generic API form of the more specific generate-“Layer”-Views().  If the generate-“Layer”-Views() is too confining for your purposes, then you can configure and use generateViews() in a more generic way.  It could also be invoked via other procedures to automate the process.  It can only generate simple views with </w:t>
      </w:r>
      <w:r w:rsidR="002A6853" w:rsidRPr="0084057A">
        <w:rPr>
          <w:u w:val="single"/>
        </w:rPr>
        <w:t>no</w:t>
      </w:r>
      <w:r w:rsidR="002A6853" w:rsidRPr="0084057A">
        <w:t xml:space="preserve"> multi-table joins.</w:t>
      </w:r>
    </w:p>
    <w:p w14:paraId="6A863D45" w14:textId="509302CF" w:rsidR="00524EE5" w:rsidRPr="002A6853" w:rsidRDefault="002A6853" w:rsidP="002A6853">
      <w:pPr>
        <w:pStyle w:val="CS-Bodytext"/>
        <w:numPr>
          <w:ilvl w:val="0"/>
          <w:numId w:val="22"/>
        </w:numPr>
        <w:tabs>
          <w:tab w:val="clear" w:pos="1080"/>
          <w:tab w:val="num" w:pos="360"/>
        </w:tabs>
        <w:ind w:left="360"/>
      </w:pPr>
      <w:r>
        <w:rPr>
          <w:b/>
          <w:bCs/>
        </w:rPr>
        <w:t xml:space="preserve">Build Views </w:t>
      </w:r>
      <w:r w:rsidRPr="006F42C8">
        <w:rPr>
          <w:bCs/>
        </w:rPr>
        <w:t>–</w:t>
      </w:r>
      <w:r>
        <w:rPr>
          <w:b/>
          <w:bCs/>
        </w:rPr>
        <w:t xml:space="preserve"> </w:t>
      </w:r>
      <w:r>
        <w:t>Development begins with developers creating Logical resources, Business resources, Application resources and then publishing them as data services to databases and web services</w:t>
      </w:r>
      <w:r w:rsidR="00524EE5" w:rsidRPr="002A6853">
        <w:rPr>
          <w:rFonts w:cs="Arial"/>
        </w:rPr>
        <w:t>.</w:t>
      </w:r>
    </w:p>
    <w:p w14:paraId="3702CD17" w14:textId="161CCF43" w:rsidR="00090AD9" w:rsidRDefault="00090AD9" w:rsidP="00090AD9">
      <w:pPr>
        <w:pStyle w:val="BodyText"/>
        <w:rPr>
          <w:sz w:val="20"/>
        </w:rPr>
      </w:pPr>
    </w:p>
    <w:p w14:paraId="4B176ABE" w14:textId="45837760" w:rsidR="00524EE5" w:rsidRDefault="002A6853" w:rsidP="00524EE5">
      <w:pPr>
        <w:pStyle w:val="Heading1Numbered"/>
      </w:pPr>
      <w:bookmarkStart w:id="80" w:name="_Toc49519287"/>
      <w:r>
        <w:lastRenderedPageBreak/>
        <w:t>Data Dictionary Spreadsheet</w:t>
      </w:r>
      <w:bookmarkEnd w:id="80"/>
    </w:p>
    <w:p w14:paraId="0E6EBC71" w14:textId="77777777" w:rsidR="002A6853" w:rsidRPr="001C0B05" w:rsidRDefault="002A6853" w:rsidP="00BF2204">
      <w:pPr>
        <w:pStyle w:val="Heading2"/>
      </w:pPr>
      <w:bookmarkStart w:id="81" w:name="_Toc362605217"/>
      <w:bookmarkStart w:id="82" w:name="_Toc386358880"/>
      <w:bookmarkStart w:id="83" w:name="_Toc483578283"/>
      <w:bookmarkStart w:id="84" w:name="_Toc49519288"/>
      <w:r w:rsidRPr="001C0B05">
        <w:t>Physical to Logical Mappings</w:t>
      </w:r>
      <w:bookmarkEnd w:id="81"/>
      <w:bookmarkEnd w:id="82"/>
      <w:bookmarkEnd w:id="83"/>
      <w:bookmarkEnd w:id="84"/>
    </w:p>
    <w:p w14:paraId="493FED8D" w14:textId="77777777" w:rsidR="002A6853" w:rsidRDefault="002A6853" w:rsidP="002A6853">
      <w:pPr>
        <w:pStyle w:val="CS-Bodytext"/>
      </w:pPr>
      <w:r>
        <w:t>There are three Excel spreadsheets that provide the user the ability to define the mappings for physical to logical names and one Excel spreadsheet that serves the DataAbstractionSample and Labs.  These spreadsheets are used to track the data dictionary for one or more projects.  The logical mappings are known as the Common Model.  Another term often used is the canonical model.</w:t>
      </w:r>
    </w:p>
    <w:p w14:paraId="34892466" w14:textId="77777777" w:rsidR="002A6853" w:rsidRPr="00BA5720" w:rsidRDefault="002A6853" w:rsidP="00CF5AB0">
      <w:pPr>
        <w:numPr>
          <w:ilvl w:val="0"/>
          <w:numId w:val="33"/>
        </w:numPr>
        <w:spacing w:before="120" w:after="120"/>
        <w:rPr>
          <w:rFonts w:ascii="Arial" w:hAnsi="Arial" w:cs="Arial"/>
        </w:rPr>
      </w:pPr>
      <w:r w:rsidRPr="00BA5720">
        <w:rPr>
          <w:rFonts w:ascii="Arial" w:hAnsi="Arial" w:cs="Arial"/>
        </w:rPr>
        <w:t xml:space="preserve">The first file, </w:t>
      </w:r>
      <w:r>
        <w:rPr>
          <w:rFonts w:ascii="Arial" w:hAnsi="Arial" w:cs="Arial"/>
        </w:rPr>
        <w:t>Common_Model_v3</w:t>
      </w:r>
      <w:r w:rsidRPr="00BA5720">
        <w:rPr>
          <w:rFonts w:ascii="Arial" w:hAnsi="Arial" w:cs="Arial"/>
        </w:rPr>
        <w:t>_file1</w:t>
      </w:r>
      <w:r>
        <w:rPr>
          <w:rFonts w:ascii="Arial" w:hAnsi="Arial" w:cs="Arial"/>
        </w:rPr>
        <w:t>.xlsx</w:t>
      </w:r>
      <w:r w:rsidRPr="00BA5720">
        <w:rPr>
          <w:rFonts w:ascii="Arial" w:hAnsi="Arial" w:cs="Arial"/>
        </w:rPr>
        <w:t xml:space="preserve"> is blank and is available for mappings to be placed into it.</w:t>
      </w:r>
    </w:p>
    <w:p w14:paraId="0C461F4B"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second file, </w:t>
      </w:r>
      <w:r>
        <w:rPr>
          <w:rFonts w:ascii="Arial" w:hAnsi="Arial" w:cs="Arial"/>
        </w:rPr>
        <w:t>Common_Model_v3_</w:t>
      </w:r>
      <w:r w:rsidRPr="007707E5">
        <w:rPr>
          <w:rFonts w:ascii="Arial" w:hAnsi="Arial" w:cs="Arial"/>
        </w:rPr>
        <w:t>file2</w:t>
      </w:r>
      <w:r>
        <w:rPr>
          <w:rFonts w:ascii="Arial" w:hAnsi="Arial" w:cs="Arial"/>
        </w:rPr>
        <w:t>.xlsx</w:t>
      </w:r>
      <w:r w:rsidRPr="007707E5">
        <w:rPr>
          <w:rFonts w:ascii="Arial" w:hAnsi="Arial" w:cs="Arial"/>
        </w:rPr>
        <w:t xml:space="preserve"> is</w:t>
      </w:r>
      <w:r w:rsidRPr="0090389E">
        <w:rPr>
          <w:rFonts w:ascii="Arial" w:hAnsi="Arial" w:cs="Arial"/>
        </w:rPr>
        <w:t xml:space="preserve"> </w:t>
      </w:r>
      <w:r w:rsidRPr="007707E5">
        <w:rPr>
          <w:rFonts w:ascii="Arial" w:hAnsi="Arial" w:cs="Arial"/>
        </w:rPr>
        <w:t>blank and is available for mappings to be placed into it</w:t>
      </w:r>
      <w:r>
        <w:rPr>
          <w:rFonts w:ascii="Arial" w:hAnsi="Arial" w:cs="Arial"/>
        </w:rPr>
        <w:t>.</w:t>
      </w:r>
    </w:p>
    <w:p w14:paraId="792B4999"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third file, </w:t>
      </w:r>
      <w:r>
        <w:rPr>
          <w:rFonts w:ascii="Arial" w:hAnsi="Arial" w:cs="Arial"/>
        </w:rPr>
        <w:t>Common_Model_v3_</w:t>
      </w:r>
      <w:r w:rsidRPr="007707E5">
        <w:rPr>
          <w:rFonts w:ascii="Arial" w:hAnsi="Arial" w:cs="Arial"/>
        </w:rPr>
        <w:t>file3</w:t>
      </w:r>
      <w:r>
        <w:rPr>
          <w:rFonts w:ascii="Arial" w:hAnsi="Arial" w:cs="Arial"/>
        </w:rPr>
        <w:t>.xlsx</w:t>
      </w:r>
      <w:r w:rsidRPr="007707E5">
        <w:rPr>
          <w:rFonts w:ascii="Arial" w:hAnsi="Arial" w:cs="Arial"/>
        </w:rPr>
        <w:t xml:space="preserve"> is blank and is available for mappings to be placed into it</w:t>
      </w:r>
      <w:r>
        <w:rPr>
          <w:rFonts w:ascii="Arial" w:hAnsi="Arial" w:cs="Arial"/>
        </w:rPr>
        <w:t>.</w:t>
      </w:r>
    </w:p>
    <w:p w14:paraId="0CB36C1F" w14:textId="77777777" w:rsidR="002A6853" w:rsidRDefault="002A6853" w:rsidP="00CF5AB0">
      <w:pPr>
        <w:numPr>
          <w:ilvl w:val="0"/>
          <w:numId w:val="33"/>
        </w:numPr>
        <w:spacing w:before="120" w:after="120"/>
        <w:rPr>
          <w:rFonts w:ascii="Arial" w:hAnsi="Arial" w:cs="Arial"/>
        </w:rPr>
      </w:pPr>
      <w:bookmarkStart w:id="85" w:name="_Toc362605218"/>
      <w:r w:rsidRPr="007707E5">
        <w:rPr>
          <w:rFonts w:ascii="Arial" w:hAnsi="Arial" w:cs="Arial"/>
        </w:rPr>
        <w:t xml:space="preserve">The </w:t>
      </w:r>
      <w:r>
        <w:rPr>
          <w:rFonts w:ascii="Arial" w:hAnsi="Arial" w:cs="Arial"/>
        </w:rPr>
        <w:t>fourth</w:t>
      </w:r>
      <w:r w:rsidRPr="007707E5">
        <w:rPr>
          <w:rFonts w:ascii="Arial" w:hAnsi="Arial" w:cs="Arial"/>
        </w:rPr>
        <w:t xml:space="preserve"> file, </w:t>
      </w:r>
      <w:r>
        <w:rPr>
          <w:rFonts w:ascii="Arial" w:hAnsi="Arial" w:cs="Arial"/>
        </w:rPr>
        <w:t>Common_Model_v3_</w:t>
      </w:r>
      <w:r w:rsidRPr="007707E5">
        <w:rPr>
          <w:rFonts w:ascii="Arial" w:hAnsi="Arial" w:cs="Arial"/>
        </w:rPr>
        <w:t>file</w:t>
      </w:r>
      <w:r>
        <w:rPr>
          <w:rFonts w:ascii="Arial" w:hAnsi="Arial" w:cs="Arial"/>
        </w:rPr>
        <w:t>4_sample_lab.xlsx</w:t>
      </w:r>
      <w:r w:rsidRPr="007707E5">
        <w:rPr>
          <w:rFonts w:ascii="Arial" w:hAnsi="Arial" w:cs="Arial"/>
        </w:rPr>
        <w:t xml:space="preserve"> contains the Composite sample mappings </w:t>
      </w:r>
      <w:r>
        <w:rPr>
          <w:rFonts w:ascii="Arial" w:hAnsi="Arial" w:cs="Arial"/>
        </w:rPr>
        <w:t>for the DataAbstractionSample and labs.</w:t>
      </w:r>
    </w:p>
    <w:p w14:paraId="5A47865A" w14:textId="77777777" w:rsidR="002A6853" w:rsidRPr="001C0B05" w:rsidRDefault="002A6853" w:rsidP="002A6853">
      <w:pPr>
        <w:pStyle w:val="Heading3"/>
        <w:rPr>
          <w:color w:val="1F497D"/>
          <w:sz w:val="23"/>
          <w:szCs w:val="23"/>
        </w:rPr>
      </w:pPr>
      <w:bookmarkStart w:id="86" w:name="_Toc386358881"/>
      <w:bookmarkStart w:id="87" w:name="_Toc483578284"/>
      <w:bookmarkStart w:id="88" w:name="_Toc49519289"/>
      <w:r w:rsidRPr="001C0B05">
        <w:rPr>
          <w:color w:val="1F497D"/>
          <w:sz w:val="23"/>
          <w:szCs w:val="23"/>
        </w:rPr>
        <w:t>Edit Mappings – Columns [A-</w:t>
      </w:r>
      <w:r>
        <w:rPr>
          <w:color w:val="1F497D"/>
          <w:sz w:val="23"/>
          <w:szCs w:val="23"/>
        </w:rPr>
        <w:t>L</w:t>
      </w:r>
      <w:r w:rsidRPr="001C0B05">
        <w:rPr>
          <w:color w:val="1F497D"/>
          <w:sz w:val="23"/>
          <w:szCs w:val="23"/>
        </w:rPr>
        <w:t>]</w:t>
      </w:r>
      <w:bookmarkEnd w:id="85"/>
      <w:bookmarkEnd w:id="86"/>
      <w:bookmarkEnd w:id="87"/>
      <w:bookmarkEnd w:id="88"/>
    </w:p>
    <w:p w14:paraId="04FA012B" w14:textId="77777777" w:rsidR="002A6853" w:rsidRDefault="002A6853" w:rsidP="002A6853">
      <w:pPr>
        <w:pStyle w:val="CS-Bodytext"/>
      </w:pPr>
      <w:r>
        <w:t>Edit the Excel (.xlsx) files to enter mappings. The following columns are edited by the user.  The following screen shot shows Columns A-L and Column M for System Messages:</w:t>
      </w:r>
    </w:p>
    <w:p w14:paraId="060B7344" w14:textId="58E6AC18" w:rsidR="002A6853" w:rsidRDefault="002A6853" w:rsidP="002A6853">
      <w:pPr>
        <w:pStyle w:val="CS-Bodytext"/>
      </w:pPr>
      <w:r w:rsidRPr="003A2232">
        <w:rPr>
          <w:noProof/>
        </w:rPr>
        <w:drawing>
          <wp:inline distT="0" distB="0" distL="0" distR="0" wp14:anchorId="607F4B0B" wp14:editId="4438FA49">
            <wp:extent cx="6045200" cy="86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0" cy="863600"/>
                    </a:xfrm>
                    <a:prstGeom prst="rect">
                      <a:avLst/>
                    </a:prstGeom>
                    <a:noFill/>
                    <a:ln>
                      <a:noFill/>
                    </a:ln>
                  </pic:spPr>
                </pic:pic>
              </a:graphicData>
            </a:graphic>
          </wp:inline>
        </w:drawing>
      </w:r>
    </w:p>
    <w:p w14:paraId="0051A45D" w14:textId="77777777" w:rsidR="002A6853"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[col A] Data Source</w:t>
      </w:r>
      <w:r w:rsidRPr="0084057A">
        <w:rPr>
          <w:rFonts w:ascii="Arial" w:hAnsi="Arial" w:cs="Arial"/>
          <w:sz w:val="22"/>
          <w:szCs w:val="22"/>
        </w:rPr>
        <w:t xml:space="preserve"> – (optional) This column indicates what data source the physical attribute is coming from.  It is here for documentation purposes.</w:t>
      </w:r>
    </w:p>
    <w:p w14:paraId="571B4126" w14:textId="77777777" w:rsidR="002A6853" w:rsidRPr="00591D4F" w:rsidRDefault="002A6853" w:rsidP="00CF5AB0">
      <w:pPr>
        <w:numPr>
          <w:ilvl w:val="1"/>
          <w:numId w:val="34"/>
        </w:numPr>
        <w:spacing w:before="120" w:after="120"/>
        <w:rPr>
          <w:rFonts w:ascii="Arial" w:hAnsi="Arial" w:cs="Arial"/>
          <w:sz w:val="22"/>
          <w:szCs w:val="22"/>
        </w:rPr>
      </w:pPr>
      <w:r w:rsidRPr="00591D4F">
        <w:rPr>
          <w:rFonts w:ascii="Arial" w:hAnsi="Arial" w:cs="Arial"/>
          <w:sz w:val="22"/>
          <w:szCs w:val="22"/>
        </w:rPr>
        <w:t xml:space="preserve">Column A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Column N</w:t>
      </w:r>
      <w:r>
        <w:rPr>
          <w:rFonts w:ascii="Arial" w:hAnsi="Arial" w:cs="Arial"/>
          <w:sz w:val="22"/>
          <w:szCs w:val="22"/>
        </w:rPr>
        <w:t xml:space="preserve"> (datasourceName)</w:t>
      </w:r>
    </w:p>
    <w:p w14:paraId="4B9F45F1"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B] </w:t>
      </w:r>
      <w:r>
        <w:rPr>
          <w:rFonts w:ascii="Arial" w:hAnsi="Arial" w:cs="Arial"/>
          <w:b/>
          <w:sz w:val="22"/>
          <w:szCs w:val="22"/>
        </w:rPr>
        <w:t>Project</w:t>
      </w:r>
      <w:r w:rsidRPr="0084057A">
        <w:rPr>
          <w:rFonts w:ascii="Arial" w:hAnsi="Arial" w:cs="Arial"/>
          <w:b/>
          <w:sz w:val="22"/>
          <w:szCs w:val="22"/>
        </w:rPr>
        <w:t xml:space="preserve"> </w:t>
      </w:r>
      <w:r>
        <w:rPr>
          <w:rFonts w:ascii="Arial" w:hAnsi="Arial" w:cs="Arial"/>
          <w:b/>
          <w:sz w:val="22"/>
          <w:szCs w:val="22"/>
        </w:rPr>
        <w:t xml:space="preserve">Folder </w:t>
      </w:r>
      <w:r w:rsidRPr="0084057A">
        <w:rPr>
          <w:rFonts w:ascii="Arial" w:hAnsi="Arial" w:cs="Arial"/>
          <w:b/>
          <w:sz w:val="22"/>
          <w:szCs w:val="22"/>
        </w:rPr>
        <w:t>Name</w:t>
      </w:r>
      <w:r>
        <w:rPr>
          <w:rFonts w:ascii="Arial" w:hAnsi="Arial" w:cs="Arial"/>
          <w:sz w:val="22"/>
          <w:szCs w:val="22"/>
        </w:rPr>
        <w:t xml:space="preserve"> – (mandatory) </w:t>
      </w:r>
      <w:r w:rsidRPr="0084057A">
        <w:rPr>
          <w:rFonts w:ascii="Arial" w:hAnsi="Arial" w:cs="Arial"/>
          <w:sz w:val="22"/>
          <w:szCs w:val="22"/>
        </w:rPr>
        <w:t xml:space="preserve">This column </w:t>
      </w:r>
      <w:r>
        <w:rPr>
          <w:rFonts w:ascii="Arial" w:hAnsi="Arial" w:cs="Arial"/>
          <w:sz w:val="22"/>
          <w:szCs w:val="22"/>
        </w:rPr>
        <w:t xml:space="preserve">provides the name of the </w:t>
      </w:r>
      <w:r w:rsidRPr="00DA3DB1">
        <w:rPr>
          <w:rFonts w:ascii="Arial" w:hAnsi="Arial" w:cs="Arial"/>
          <w:b/>
          <w:sz w:val="22"/>
          <w:szCs w:val="22"/>
        </w:rPr>
        <w:t>project</w:t>
      </w:r>
      <w:r w:rsidRPr="0084057A">
        <w:rPr>
          <w:rFonts w:ascii="Arial" w:hAnsi="Arial" w:cs="Arial"/>
          <w:sz w:val="22"/>
          <w:szCs w:val="22"/>
        </w:rPr>
        <w:t>.</w:t>
      </w:r>
      <w:r>
        <w:rPr>
          <w:rFonts w:ascii="Arial" w:hAnsi="Arial" w:cs="Arial"/>
          <w:sz w:val="22"/>
          <w:szCs w:val="22"/>
        </w:rPr>
        <w:t xml:space="preserve">  Introducing the name of the project helps to uniquely identify a set of columns that may exist for a given data source across projects.</w:t>
      </w:r>
    </w:p>
    <w:p w14:paraId="384B0F6F"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B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O</w:t>
      </w:r>
      <w:r w:rsidRPr="0084057A">
        <w:rPr>
          <w:rFonts w:ascii="Arial" w:hAnsi="Arial" w:cs="Arial"/>
          <w:sz w:val="22"/>
          <w:szCs w:val="22"/>
        </w:rPr>
        <w:t xml:space="preserve"> (</w:t>
      </w:r>
      <w:r>
        <w:rPr>
          <w:rFonts w:ascii="Arial" w:hAnsi="Arial" w:cs="Arial"/>
          <w:sz w:val="22"/>
          <w:szCs w:val="22"/>
        </w:rPr>
        <w:t>projectFolderName</w:t>
      </w:r>
      <w:r w:rsidRPr="0084057A">
        <w:rPr>
          <w:rFonts w:ascii="Arial" w:hAnsi="Arial" w:cs="Arial"/>
          <w:sz w:val="22"/>
          <w:szCs w:val="22"/>
        </w:rPr>
        <w:t>)</w:t>
      </w:r>
    </w:p>
    <w:p w14:paraId="329BE9D8" w14:textId="77777777" w:rsidR="002A6853" w:rsidRPr="00591D4F" w:rsidRDefault="002A6853" w:rsidP="00CF5AB0">
      <w:pPr>
        <w:numPr>
          <w:ilvl w:val="0"/>
          <w:numId w:val="34"/>
        </w:numPr>
        <w:spacing w:before="120" w:after="120"/>
        <w:rPr>
          <w:rFonts w:ascii="Arial" w:hAnsi="Arial" w:cs="Arial"/>
          <w:sz w:val="22"/>
          <w:szCs w:val="22"/>
        </w:rPr>
      </w:pPr>
      <w:r w:rsidRPr="00591D4F">
        <w:rPr>
          <w:rFonts w:ascii="Arial" w:hAnsi="Arial" w:cs="Arial"/>
          <w:b/>
          <w:sz w:val="22"/>
          <w:szCs w:val="22"/>
        </w:rPr>
        <w:t>[col C] Great Grand Parent Name</w:t>
      </w:r>
      <w:r w:rsidRPr="00591D4F">
        <w:rPr>
          <w:rFonts w:ascii="Arial" w:hAnsi="Arial" w:cs="Arial"/>
          <w:sz w:val="22"/>
          <w:szCs w:val="22"/>
        </w:rPr>
        <w:t xml:space="preserve"> – (</w:t>
      </w:r>
      <w:r w:rsidRPr="0084057A">
        <w:rPr>
          <w:rFonts w:ascii="Arial" w:hAnsi="Arial" w:cs="Arial"/>
          <w:sz w:val="22"/>
          <w:szCs w:val="22"/>
        </w:rPr>
        <w:t>optional/mandatory</w:t>
      </w:r>
      <w:r w:rsidRPr="00591D4F">
        <w:rPr>
          <w:rFonts w:ascii="Arial" w:hAnsi="Arial" w:cs="Arial"/>
          <w:sz w:val="22"/>
          <w:szCs w:val="22"/>
        </w:rPr>
        <w:t xml:space="preserve">) This column provides the great grand parent name of the project.  It can also be considered the </w:t>
      </w:r>
      <w:r w:rsidRPr="002512A7">
        <w:rPr>
          <w:rFonts w:ascii="Arial" w:hAnsi="Arial" w:cs="Arial"/>
          <w:b/>
          <w:color w:val="1F497D"/>
          <w:sz w:val="22"/>
          <w:szCs w:val="22"/>
        </w:rPr>
        <w:t>data source name</w:t>
      </w:r>
      <w:r w:rsidRPr="00591D4F">
        <w:rPr>
          <w:rFonts w:ascii="Arial" w:hAnsi="Arial" w:cs="Arial"/>
          <w:sz w:val="22"/>
          <w:szCs w:val="22"/>
        </w:rPr>
        <w:t xml:space="preserve"> for </w:t>
      </w:r>
      <w:r>
        <w:rPr>
          <w:rFonts w:ascii="Arial" w:hAnsi="Arial" w:cs="Arial"/>
          <w:sz w:val="22"/>
          <w:szCs w:val="22"/>
        </w:rPr>
        <w:t>the physical resource name</w:t>
      </w:r>
      <w:r w:rsidRPr="00591D4F">
        <w:rPr>
          <w:rFonts w:ascii="Arial" w:hAnsi="Arial" w:cs="Arial"/>
          <w:sz w:val="22"/>
          <w:szCs w:val="22"/>
        </w:rPr>
        <w:t xml:space="preserve">.  It is required that this name be unique within the </w:t>
      </w:r>
      <w:r>
        <w:rPr>
          <w:rFonts w:ascii="Arial" w:hAnsi="Arial" w:cs="Arial"/>
          <w:sz w:val="22"/>
          <w:szCs w:val="22"/>
        </w:rPr>
        <w:t xml:space="preserve">project folder </w:t>
      </w:r>
      <w:r w:rsidRPr="00591D4F">
        <w:rPr>
          <w:rFonts w:ascii="Arial" w:hAnsi="Arial" w:cs="Arial"/>
          <w:sz w:val="22"/>
          <w:szCs w:val="22"/>
        </w:rPr>
        <w:t>even if the data source is separated from like data sources by a folder.  If it is not unique, there is no guarantee the scripts w</w:t>
      </w:r>
      <w:r>
        <w:rPr>
          <w:rFonts w:ascii="Arial" w:hAnsi="Arial" w:cs="Arial"/>
          <w:sz w:val="22"/>
          <w:szCs w:val="22"/>
        </w:rPr>
        <w:t>ill be able to query and locate</w:t>
      </w:r>
      <w:r w:rsidRPr="00591D4F">
        <w:rPr>
          <w:rFonts w:ascii="Arial" w:hAnsi="Arial" w:cs="Arial"/>
          <w:sz w:val="22"/>
          <w:szCs w:val="22"/>
        </w:rPr>
        <w:t xml:space="preserve"> the correct physical to logical attribute mapping.</w:t>
      </w:r>
    </w:p>
    <w:p w14:paraId="2266D91D"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lastRenderedPageBreak/>
        <w:t>Column C</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 xml:space="preserve"> Column P</w:t>
      </w:r>
      <w:r w:rsidRPr="0084057A">
        <w:rPr>
          <w:rFonts w:ascii="Arial" w:hAnsi="Arial" w:cs="Arial"/>
          <w:sz w:val="22"/>
          <w:szCs w:val="22"/>
        </w:rPr>
        <w:t xml:space="preserve"> (</w:t>
      </w:r>
      <w:r>
        <w:rPr>
          <w:rFonts w:ascii="Arial" w:hAnsi="Arial" w:cs="Arial"/>
          <w:sz w:val="22"/>
          <w:szCs w:val="22"/>
        </w:rPr>
        <w:t>greatGrandParentName</w:t>
      </w:r>
      <w:r w:rsidRPr="0084057A">
        <w:rPr>
          <w:rFonts w:ascii="Arial" w:hAnsi="Arial" w:cs="Arial"/>
          <w:sz w:val="22"/>
          <w:szCs w:val="22"/>
        </w:rPr>
        <w:t>)</w:t>
      </w:r>
    </w:p>
    <w:p w14:paraId="5EA3F89D"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D</w:t>
      </w:r>
      <w:r w:rsidRPr="0084057A">
        <w:rPr>
          <w:rFonts w:ascii="Arial" w:hAnsi="Arial" w:cs="Arial"/>
          <w:b/>
          <w:sz w:val="22"/>
          <w:szCs w:val="22"/>
        </w:rPr>
        <w:t xml:space="preserve">] </w:t>
      </w:r>
      <w:r>
        <w:rPr>
          <w:rFonts w:ascii="Arial" w:hAnsi="Arial" w:cs="Arial"/>
          <w:b/>
          <w:sz w:val="22"/>
          <w:szCs w:val="22"/>
        </w:rPr>
        <w:t xml:space="preserve">Grand </w:t>
      </w:r>
      <w:r w:rsidRPr="0084057A">
        <w:rPr>
          <w:rFonts w:ascii="Arial" w:hAnsi="Arial" w:cs="Arial"/>
          <w:b/>
          <w:sz w:val="22"/>
          <w:szCs w:val="22"/>
        </w:rPr>
        <w:t>Parent Name</w:t>
      </w:r>
      <w:r w:rsidRPr="0084057A">
        <w:rPr>
          <w:rFonts w:ascii="Arial" w:hAnsi="Arial" w:cs="Arial"/>
          <w:sz w:val="22"/>
          <w:szCs w:val="22"/>
        </w:rPr>
        <w:t xml:space="preserve"> – (optional/mandatory) This column provides the </w:t>
      </w:r>
      <w:r>
        <w:rPr>
          <w:rFonts w:ascii="Arial" w:hAnsi="Arial" w:cs="Arial"/>
          <w:sz w:val="22"/>
          <w:szCs w:val="22"/>
        </w:rPr>
        <w:t xml:space="preserve">grand </w:t>
      </w:r>
      <w:r w:rsidRPr="0084057A">
        <w:rPr>
          <w:rFonts w:ascii="Arial" w:hAnsi="Arial" w:cs="Arial"/>
          <w:sz w:val="22"/>
          <w:szCs w:val="22"/>
        </w:rPr>
        <w:t>parent (grandparent)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catalog</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3857906"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D</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Q</w:t>
      </w:r>
      <w:r w:rsidRPr="0084057A">
        <w:rPr>
          <w:rFonts w:ascii="Arial" w:hAnsi="Arial" w:cs="Arial"/>
          <w:sz w:val="22"/>
          <w:szCs w:val="22"/>
        </w:rPr>
        <w:t xml:space="preserve"> (</w:t>
      </w:r>
      <w:r>
        <w:rPr>
          <w:rFonts w:ascii="Arial" w:hAnsi="Arial" w:cs="Arial"/>
          <w:sz w:val="22"/>
          <w:szCs w:val="22"/>
        </w:rPr>
        <w:t>grandP</w:t>
      </w:r>
      <w:r w:rsidRPr="0084057A">
        <w:rPr>
          <w:rFonts w:ascii="Arial" w:hAnsi="Arial" w:cs="Arial"/>
          <w:sz w:val="22"/>
          <w:szCs w:val="22"/>
        </w:rPr>
        <w:t>arentName)</w:t>
      </w:r>
    </w:p>
    <w:p w14:paraId="4280BACA"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E</w:t>
      </w:r>
      <w:r w:rsidRPr="0084057A">
        <w:rPr>
          <w:rFonts w:ascii="Arial" w:hAnsi="Arial" w:cs="Arial"/>
          <w:b/>
          <w:sz w:val="22"/>
          <w:szCs w:val="22"/>
        </w:rPr>
        <w:t xml:space="preserve">] </w:t>
      </w:r>
      <w:r>
        <w:rPr>
          <w:rFonts w:ascii="Arial" w:hAnsi="Arial" w:cs="Arial"/>
          <w:b/>
          <w:sz w:val="22"/>
          <w:szCs w:val="22"/>
        </w:rPr>
        <w:t>P</w:t>
      </w:r>
      <w:r w:rsidRPr="0084057A">
        <w:rPr>
          <w:rFonts w:ascii="Arial" w:hAnsi="Arial" w:cs="Arial"/>
          <w:b/>
          <w:sz w:val="22"/>
          <w:szCs w:val="22"/>
        </w:rPr>
        <w:t>arent Name</w:t>
      </w:r>
      <w:r w:rsidRPr="0084057A">
        <w:rPr>
          <w:rFonts w:ascii="Arial" w:hAnsi="Arial" w:cs="Arial"/>
          <w:sz w:val="22"/>
          <w:szCs w:val="22"/>
        </w:rPr>
        <w:t xml:space="preserve"> – (optional/mandatory) This column provides the parent (parentName)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schema</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F8AA887"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E</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R</w:t>
      </w:r>
      <w:r w:rsidRPr="0084057A">
        <w:rPr>
          <w:rFonts w:ascii="Arial" w:hAnsi="Arial" w:cs="Arial"/>
          <w:sz w:val="22"/>
          <w:szCs w:val="22"/>
        </w:rPr>
        <w:t xml:space="preserve"> (parentName)</w:t>
      </w:r>
    </w:p>
    <w:p w14:paraId="6570386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F</w:t>
      </w:r>
      <w:r w:rsidRPr="0084057A">
        <w:rPr>
          <w:rFonts w:ascii="Arial" w:hAnsi="Arial" w:cs="Arial"/>
          <w:b/>
          <w:sz w:val="22"/>
          <w:szCs w:val="22"/>
        </w:rPr>
        <w:t>] Container Name</w:t>
      </w:r>
      <w:r w:rsidRPr="0084057A">
        <w:rPr>
          <w:rFonts w:ascii="Arial" w:hAnsi="Arial" w:cs="Arial"/>
          <w:sz w:val="22"/>
          <w:szCs w:val="22"/>
        </w:rPr>
        <w:t xml:space="preserve"> – (mandatory) Provides 2 purposes.  </w:t>
      </w:r>
      <w:r w:rsidRPr="00591D4F">
        <w:rPr>
          <w:rFonts w:ascii="Arial" w:hAnsi="Arial" w:cs="Arial"/>
          <w:sz w:val="22"/>
          <w:szCs w:val="22"/>
        </w:rPr>
        <w:t xml:space="preserve">It can also be considered the </w:t>
      </w:r>
      <w:r>
        <w:rPr>
          <w:rFonts w:ascii="Arial" w:hAnsi="Arial" w:cs="Arial"/>
          <w:b/>
          <w:color w:val="1F497D"/>
          <w:sz w:val="22"/>
          <w:szCs w:val="22"/>
        </w:rPr>
        <w:t>table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1D2FCC50"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(1) Provides a way to associate a physical container name such a physical view folder name or schema name to the “Table Name”.  (2) Provides a way to associate a “Table Name” to the “Table Column Name”.</w:t>
      </w:r>
    </w:p>
    <w:p w14:paraId="4DBDE23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Note: If generating from the Formatting Views, then the Parent Container is the Formatting View folder name.</w:t>
      </w:r>
    </w:p>
    <w:p w14:paraId="089B566F"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F</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S</w:t>
      </w:r>
      <w:r w:rsidRPr="0084057A">
        <w:rPr>
          <w:rFonts w:ascii="Arial" w:hAnsi="Arial" w:cs="Arial"/>
          <w:sz w:val="22"/>
          <w:szCs w:val="22"/>
        </w:rPr>
        <w:t xml:space="preserve"> (containerName)</w:t>
      </w:r>
    </w:p>
    <w:p w14:paraId="4A4F91A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G</w:t>
      </w:r>
      <w:r w:rsidRPr="0084057A">
        <w:rPr>
          <w:rFonts w:ascii="Arial" w:hAnsi="Arial" w:cs="Arial"/>
          <w:b/>
          <w:sz w:val="22"/>
          <w:szCs w:val="22"/>
        </w:rPr>
        <w:t xml:space="preserve">] Physical Name </w:t>
      </w:r>
      <w:r w:rsidRPr="0084057A">
        <w:rPr>
          <w:rFonts w:ascii="Arial" w:hAnsi="Arial" w:cs="Arial"/>
          <w:sz w:val="22"/>
          <w:szCs w:val="22"/>
        </w:rPr>
        <w:t xml:space="preserve">– (mandatory/optional) </w:t>
      </w:r>
      <w:r w:rsidRPr="00591D4F">
        <w:rPr>
          <w:rFonts w:ascii="Arial" w:hAnsi="Arial" w:cs="Arial"/>
          <w:sz w:val="22"/>
          <w:szCs w:val="22"/>
        </w:rPr>
        <w:t>It can also be considered the</w:t>
      </w:r>
      <w:r>
        <w:rPr>
          <w:rFonts w:ascii="Arial" w:hAnsi="Arial" w:cs="Arial"/>
          <w:sz w:val="22"/>
          <w:szCs w:val="22"/>
        </w:rPr>
        <w:t xml:space="preserve"> physical </w:t>
      </w:r>
      <w:r>
        <w:rPr>
          <w:rFonts w:ascii="Arial" w:hAnsi="Arial" w:cs="Arial"/>
          <w:b/>
          <w:color w:val="1F497D"/>
          <w:sz w:val="22"/>
          <w:szCs w:val="22"/>
        </w:rPr>
        <w:t>column/attribute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r>
        <w:rPr>
          <w:rFonts w:ascii="Arial" w:hAnsi="Arial" w:cs="Arial"/>
          <w:sz w:val="22"/>
          <w:szCs w:val="22"/>
        </w:rPr>
        <w:t xml:space="preserve">  </w:t>
      </w:r>
      <w:r w:rsidRPr="0084057A">
        <w:rPr>
          <w:rFonts w:ascii="Arial" w:hAnsi="Arial" w:cs="Arial"/>
          <w:sz w:val="22"/>
          <w:szCs w:val="22"/>
        </w:rPr>
        <w:t>Identifies the physical table name or column name.  If this column is identifying the physical table name, then it is on the same row as the logical table name.  If is it identifying physical column names, then the list of column names starts directly below the corresponding physical table name. This column is optional when creating a new derived Logical Name that has no Physical Name association.</w:t>
      </w:r>
    </w:p>
    <w:p w14:paraId="699294E5"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w:t>
      </w:r>
      <w:r>
        <w:rPr>
          <w:rFonts w:ascii="Arial" w:hAnsi="Arial" w:cs="Arial"/>
          <w:sz w:val="22"/>
          <w:szCs w:val="22"/>
        </w:rPr>
        <w:t>G</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T</w:t>
      </w:r>
      <w:r w:rsidRPr="0084057A">
        <w:rPr>
          <w:rFonts w:ascii="Arial" w:hAnsi="Arial" w:cs="Arial"/>
          <w:sz w:val="22"/>
          <w:szCs w:val="22"/>
        </w:rPr>
        <w:t xml:space="preserve"> (</w:t>
      </w:r>
      <w:r>
        <w:rPr>
          <w:rFonts w:ascii="Arial" w:hAnsi="Arial" w:cs="Arial"/>
          <w:sz w:val="22"/>
          <w:szCs w:val="22"/>
        </w:rPr>
        <w:t>physicalName</w:t>
      </w:r>
      <w:r w:rsidRPr="0084057A">
        <w:rPr>
          <w:rFonts w:ascii="Arial" w:hAnsi="Arial" w:cs="Arial"/>
          <w:sz w:val="22"/>
          <w:szCs w:val="22"/>
        </w:rPr>
        <w:t>)</w:t>
      </w:r>
    </w:p>
    <w:p w14:paraId="3766F30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H</w:t>
      </w:r>
      <w:r w:rsidRPr="0084057A">
        <w:rPr>
          <w:rFonts w:ascii="Arial" w:hAnsi="Arial" w:cs="Arial"/>
          <w:b/>
          <w:sz w:val="22"/>
          <w:szCs w:val="22"/>
        </w:rPr>
        <w:t>] Physical Type</w:t>
      </w:r>
      <w:r w:rsidRPr="0084057A">
        <w:rPr>
          <w:rFonts w:ascii="Arial" w:hAnsi="Arial" w:cs="Arial"/>
          <w:sz w:val="22"/>
          <w:szCs w:val="22"/>
        </w:rPr>
        <w:t xml:space="preserve"> – (recommended) Provide the physical/native type of the resource.  It is not used to generate any columns for Composite usage. </w:t>
      </w:r>
    </w:p>
    <w:p w14:paraId="038530BA" w14:textId="77777777" w:rsidR="002A6853"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H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sidRPr="0084057A">
        <w:rPr>
          <w:rFonts w:ascii="Arial" w:hAnsi="Arial" w:cs="Arial"/>
          <w:sz w:val="22"/>
          <w:szCs w:val="22"/>
        </w:rPr>
        <w:t xml:space="preserve">Column </w:t>
      </w:r>
      <w:r>
        <w:rPr>
          <w:rFonts w:ascii="Arial" w:hAnsi="Arial" w:cs="Arial"/>
          <w:sz w:val="22"/>
          <w:szCs w:val="22"/>
        </w:rPr>
        <w:t>U</w:t>
      </w:r>
      <w:r w:rsidRPr="0084057A">
        <w:rPr>
          <w:rFonts w:ascii="Arial" w:hAnsi="Arial" w:cs="Arial"/>
          <w:sz w:val="22"/>
          <w:szCs w:val="22"/>
        </w:rPr>
        <w:t xml:space="preserve"> (</w:t>
      </w:r>
      <w:r>
        <w:rPr>
          <w:rFonts w:ascii="Arial" w:hAnsi="Arial" w:cs="Arial"/>
          <w:sz w:val="22"/>
          <w:szCs w:val="22"/>
        </w:rPr>
        <w:t>physicalType</w:t>
      </w:r>
      <w:r w:rsidRPr="0084057A">
        <w:rPr>
          <w:rFonts w:ascii="Arial" w:hAnsi="Arial" w:cs="Arial"/>
          <w:sz w:val="22"/>
          <w:szCs w:val="22"/>
        </w:rPr>
        <w:t>)</w:t>
      </w:r>
    </w:p>
    <w:p w14:paraId="27AB0E5D" w14:textId="77777777" w:rsidR="002A6853" w:rsidRPr="0033360F" w:rsidRDefault="002A6853" w:rsidP="00CF5AB0">
      <w:pPr>
        <w:numPr>
          <w:ilvl w:val="2"/>
          <w:numId w:val="34"/>
        </w:numPr>
        <w:spacing w:before="120" w:after="120"/>
        <w:rPr>
          <w:rFonts w:ascii="Arial" w:hAnsi="Arial" w:cs="Arial"/>
          <w:sz w:val="22"/>
          <w:szCs w:val="22"/>
        </w:rPr>
      </w:pPr>
      <w:r w:rsidRPr="0033360F">
        <w:rPr>
          <w:rFonts w:ascii="Arial" w:hAnsi="Arial" w:cs="Arial"/>
          <w:sz w:val="22"/>
          <w:szCs w:val="22"/>
        </w:rPr>
        <w:t xml:space="preserve">Will be TABLE or PROCEDURE when the row represents the resource, otherwise it will be the actuall </w:t>
      </w:r>
      <w:r>
        <w:rPr>
          <w:rFonts w:ascii="Arial" w:hAnsi="Arial" w:cs="Arial"/>
          <w:sz w:val="22"/>
          <w:szCs w:val="22"/>
        </w:rPr>
        <w:t>physical</w:t>
      </w:r>
      <w:r w:rsidRPr="0033360F">
        <w:rPr>
          <w:rFonts w:ascii="Arial" w:hAnsi="Arial" w:cs="Arial"/>
          <w:sz w:val="22"/>
          <w:szCs w:val="22"/>
        </w:rPr>
        <w:t xml:space="preserve"> attribute type.</w:t>
      </w:r>
    </w:p>
    <w:p w14:paraId="6852C18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I</w:t>
      </w:r>
      <w:r w:rsidRPr="0084057A">
        <w:rPr>
          <w:rFonts w:ascii="Arial" w:hAnsi="Arial" w:cs="Arial"/>
          <w:b/>
          <w:sz w:val="22"/>
          <w:szCs w:val="22"/>
        </w:rPr>
        <w:t>] Logical Name</w:t>
      </w:r>
      <w:r w:rsidRPr="0084057A">
        <w:rPr>
          <w:rFonts w:ascii="Arial" w:hAnsi="Arial" w:cs="Arial"/>
          <w:sz w:val="22"/>
          <w:szCs w:val="22"/>
        </w:rPr>
        <w:t xml:space="preserve"> – (mandatory) Provide the mapping from the physical column name to the logical attribute name/column name. This field is used to calculate Column P.</w:t>
      </w:r>
    </w:p>
    <w:p w14:paraId="49D642C9"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Provides the mapping from the physical table name to the logical table name.  Only the row with the physical table name contains a value.  It is used to calculate column </w:t>
      </w:r>
      <w:r>
        <w:rPr>
          <w:rFonts w:ascii="Arial" w:hAnsi="Arial" w:cs="Arial"/>
          <w:sz w:val="22"/>
          <w:szCs w:val="22"/>
        </w:rPr>
        <w:t>U</w:t>
      </w:r>
      <w:r w:rsidRPr="0084057A">
        <w:rPr>
          <w:rFonts w:ascii="Arial" w:hAnsi="Arial" w:cs="Arial"/>
          <w:sz w:val="22"/>
          <w:szCs w:val="22"/>
        </w:rPr>
        <w:t>, the Composite “logicalName”. If no value is provided, the logicalname is left blank; however, the view will be generated with the physical name.</w:t>
      </w:r>
    </w:p>
    <w:p w14:paraId="3BCCF974"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I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V</w:t>
      </w:r>
      <w:r w:rsidRPr="0084057A">
        <w:rPr>
          <w:rFonts w:ascii="Arial" w:hAnsi="Arial" w:cs="Arial"/>
          <w:sz w:val="22"/>
          <w:szCs w:val="22"/>
        </w:rPr>
        <w:t xml:space="preserve"> (resourceName)</w:t>
      </w:r>
    </w:p>
    <w:p w14:paraId="418AA837"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 [col </w:t>
      </w:r>
      <w:r>
        <w:rPr>
          <w:rFonts w:ascii="Arial" w:hAnsi="Arial" w:cs="Arial"/>
          <w:b/>
          <w:sz w:val="22"/>
          <w:szCs w:val="22"/>
        </w:rPr>
        <w:t>J</w:t>
      </w:r>
      <w:r w:rsidRPr="0084057A">
        <w:rPr>
          <w:rFonts w:ascii="Arial" w:hAnsi="Arial" w:cs="Arial"/>
          <w:b/>
          <w:sz w:val="22"/>
          <w:szCs w:val="22"/>
        </w:rPr>
        <w:t>] Logical Type</w:t>
      </w:r>
      <w:r w:rsidRPr="0084057A">
        <w:rPr>
          <w:rFonts w:ascii="Arial" w:hAnsi="Arial" w:cs="Arial"/>
          <w:sz w:val="22"/>
          <w:szCs w:val="22"/>
        </w:rPr>
        <w:t xml:space="preserve"> – (recommended) Provide the logical type which is used to generate the </w:t>
      </w:r>
      <w:r>
        <w:rPr>
          <w:rFonts w:ascii="Arial" w:hAnsi="Arial" w:cs="Arial"/>
          <w:sz w:val="22"/>
          <w:szCs w:val="22"/>
        </w:rPr>
        <w:t>cast</w:t>
      </w:r>
      <w:r w:rsidRPr="0084057A">
        <w:rPr>
          <w:rFonts w:ascii="Arial" w:hAnsi="Arial" w:cs="Arial"/>
          <w:sz w:val="22"/>
          <w:szCs w:val="22"/>
        </w:rPr>
        <w:t xml:space="preserve"> statements that surround the logical column name and any transformations that exist.</w:t>
      </w:r>
    </w:p>
    <w:p w14:paraId="7F640DFC"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J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W</w:t>
      </w:r>
      <w:r w:rsidRPr="0084057A">
        <w:rPr>
          <w:rFonts w:ascii="Arial" w:hAnsi="Arial" w:cs="Arial"/>
          <w:sz w:val="22"/>
          <w:szCs w:val="22"/>
        </w:rPr>
        <w:t xml:space="preserve"> (</w:t>
      </w:r>
      <w:r>
        <w:rPr>
          <w:rFonts w:ascii="Arial" w:hAnsi="Arial" w:cs="Arial"/>
          <w:sz w:val="22"/>
          <w:szCs w:val="22"/>
        </w:rPr>
        <w:t>logicalType</w:t>
      </w:r>
      <w:r w:rsidRPr="0084057A">
        <w:rPr>
          <w:rFonts w:ascii="Arial" w:hAnsi="Arial" w:cs="Arial"/>
          <w:sz w:val="22"/>
          <w:szCs w:val="22"/>
        </w:rPr>
        <w:t>)</w:t>
      </w:r>
    </w:p>
    <w:p w14:paraId="3C796BB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K</w:t>
      </w:r>
      <w:r w:rsidRPr="0084057A">
        <w:rPr>
          <w:rFonts w:ascii="Arial" w:hAnsi="Arial" w:cs="Arial"/>
          <w:b/>
          <w:sz w:val="22"/>
          <w:szCs w:val="22"/>
        </w:rPr>
        <w:t>] Logical Transformation</w:t>
      </w:r>
      <w:r w:rsidRPr="0084057A">
        <w:rPr>
          <w:rFonts w:ascii="Arial" w:hAnsi="Arial" w:cs="Arial"/>
          <w:sz w:val="22"/>
          <w:szCs w:val="22"/>
        </w:rPr>
        <w:t xml:space="preserve"> – (optional) Contain any transformations that are needed.  The transformations are Composite SQL syntax.   </w:t>
      </w:r>
    </w:p>
    <w:p w14:paraId="192720C8"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lastRenderedPageBreak/>
        <w:t>This field automatically prepends a cast(? AS &lt;logicalType&gt;) if col G (“Logical Type”) is present.</w:t>
      </w:r>
    </w:p>
    <w:p w14:paraId="0D215A72"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w:t>
      </w:r>
      <w:r>
        <w:rPr>
          <w:rFonts w:ascii="Arial" w:hAnsi="Arial" w:cs="Arial"/>
          <w:b/>
          <w:sz w:val="22"/>
          <w:szCs w:val="22"/>
        </w:rPr>
        <w:t>K</w:t>
      </w:r>
      <w:r w:rsidRPr="00A134D5">
        <w:rPr>
          <w:rFonts w:ascii="Arial" w:hAnsi="Arial" w:cs="Arial"/>
          <w:b/>
          <w:sz w:val="22"/>
          <w:szCs w:val="22"/>
        </w:rPr>
        <w:t xml:space="preserve">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X</w:t>
      </w:r>
      <w:r w:rsidRPr="00A134D5">
        <w:rPr>
          <w:rFonts w:ascii="Arial" w:hAnsi="Arial" w:cs="Arial"/>
          <w:sz w:val="22"/>
          <w:szCs w:val="22"/>
        </w:rPr>
        <w:t xml:space="preserve"> (</w:t>
      </w:r>
      <w:r w:rsidRPr="00A134D5">
        <w:rPr>
          <w:rFonts w:ascii="Arial" w:hAnsi="Arial" w:cs="Arial"/>
        </w:rPr>
        <w:t>compositeTransformation</w:t>
      </w:r>
      <w:r w:rsidRPr="00A134D5">
        <w:rPr>
          <w:rFonts w:ascii="Arial" w:hAnsi="Arial" w:cs="Arial"/>
          <w:sz w:val="22"/>
          <w:szCs w:val="22"/>
        </w:rPr>
        <w:t>)</w:t>
      </w:r>
    </w:p>
    <w:p w14:paraId="53978D52"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L</w:t>
      </w:r>
      <w:r w:rsidRPr="0084057A">
        <w:rPr>
          <w:rFonts w:ascii="Arial" w:hAnsi="Arial" w:cs="Arial"/>
          <w:b/>
          <w:sz w:val="22"/>
          <w:szCs w:val="22"/>
        </w:rPr>
        <w:t>] Logical Definition</w:t>
      </w:r>
      <w:r w:rsidRPr="0084057A">
        <w:rPr>
          <w:rFonts w:ascii="Arial" w:hAnsi="Arial" w:cs="Arial"/>
          <w:sz w:val="22"/>
          <w:szCs w:val="22"/>
        </w:rPr>
        <w:t xml:space="preserve"> – (optional) This column provides a definition of the logical entity/attribute.  It is for documentation purposes only and is </w:t>
      </w:r>
      <w:r w:rsidRPr="0084057A">
        <w:rPr>
          <w:rFonts w:ascii="Arial" w:hAnsi="Arial" w:cs="Arial"/>
          <w:sz w:val="22"/>
          <w:szCs w:val="22"/>
          <w:u w:val="single"/>
        </w:rPr>
        <w:t>not</w:t>
      </w:r>
      <w:r w:rsidRPr="0084057A">
        <w:rPr>
          <w:rFonts w:ascii="Arial" w:hAnsi="Arial" w:cs="Arial"/>
          <w:sz w:val="22"/>
          <w:szCs w:val="22"/>
        </w:rPr>
        <w:t xml:space="preserve"> used to calculate any composite columns.</w:t>
      </w:r>
    </w:p>
    <w:p w14:paraId="78156EAF"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L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Y</w:t>
      </w:r>
      <w:r w:rsidRPr="00A134D5">
        <w:rPr>
          <w:rFonts w:ascii="Arial" w:hAnsi="Arial" w:cs="Arial"/>
          <w:sz w:val="22"/>
          <w:szCs w:val="22"/>
        </w:rPr>
        <w:t xml:space="preserve"> (</w:t>
      </w:r>
      <w:r>
        <w:rPr>
          <w:rFonts w:ascii="Arial" w:hAnsi="Arial" w:cs="Arial"/>
        </w:rPr>
        <w:t>annotation</w:t>
      </w:r>
      <w:r w:rsidRPr="00A134D5">
        <w:rPr>
          <w:rFonts w:ascii="Arial" w:hAnsi="Arial" w:cs="Arial"/>
          <w:sz w:val="22"/>
          <w:szCs w:val="22"/>
        </w:rPr>
        <w:t>)</w:t>
      </w:r>
    </w:p>
    <w:p w14:paraId="69441EF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M</w:t>
      </w:r>
      <w:r w:rsidRPr="0084057A">
        <w:rPr>
          <w:rFonts w:ascii="Arial" w:hAnsi="Arial" w:cs="Arial"/>
          <w:b/>
          <w:sz w:val="22"/>
          <w:szCs w:val="22"/>
        </w:rPr>
        <w:t>] System Messages</w:t>
      </w:r>
      <w:r w:rsidRPr="0084057A">
        <w:rPr>
          <w:rFonts w:ascii="Arial" w:hAnsi="Arial" w:cs="Arial"/>
          <w:sz w:val="22"/>
          <w:szCs w:val="22"/>
        </w:rPr>
        <w:t xml:space="preserve"> – This field provides system messages and warnings</w:t>
      </w:r>
    </w:p>
    <w:p w14:paraId="7565D40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ERROR</w:t>
      </w:r>
      <w:r w:rsidRPr="0084057A">
        <w:rPr>
          <w:rFonts w:ascii="Arial" w:hAnsi="Arial" w:cs="Arial"/>
          <w:sz w:val="22"/>
          <w:szCs w:val="22"/>
        </w:rPr>
        <w:t>: Logical Type required – this message occurs when the “</w:t>
      </w:r>
      <w:r>
        <w:rPr>
          <w:rFonts w:ascii="Arial" w:hAnsi="Arial" w:cs="Arial"/>
          <w:sz w:val="22"/>
          <w:szCs w:val="22"/>
        </w:rPr>
        <w:t>Logical</w:t>
      </w:r>
      <w:r w:rsidRPr="0084057A">
        <w:rPr>
          <w:rFonts w:ascii="Arial" w:hAnsi="Arial" w:cs="Arial"/>
          <w:sz w:val="22"/>
          <w:szCs w:val="22"/>
        </w:rPr>
        <w:t xml:space="preserve"> Name” and the “Logical </w:t>
      </w:r>
      <w:r>
        <w:rPr>
          <w:rFonts w:ascii="Arial" w:hAnsi="Arial" w:cs="Arial"/>
          <w:sz w:val="22"/>
          <w:szCs w:val="22"/>
        </w:rPr>
        <w:t>Type</w:t>
      </w:r>
      <w:r w:rsidRPr="0084057A">
        <w:rPr>
          <w:rFonts w:ascii="Arial" w:hAnsi="Arial" w:cs="Arial"/>
          <w:sz w:val="22"/>
          <w:szCs w:val="22"/>
        </w:rPr>
        <w:t xml:space="preserve">” are both blank.  The “Physical Name” </w:t>
      </w:r>
      <w:r>
        <w:rPr>
          <w:rFonts w:ascii="Arial" w:hAnsi="Arial" w:cs="Arial"/>
          <w:sz w:val="22"/>
          <w:szCs w:val="22"/>
        </w:rPr>
        <w:t>must</w:t>
      </w:r>
      <w:r w:rsidRPr="0084057A">
        <w:rPr>
          <w:rFonts w:ascii="Arial" w:hAnsi="Arial" w:cs="Arial"/>
          <w:sz w:val="22"/>
          <w:szCs w:val="22"/>
        </w:rPr>
        <w:t xml:space="preserve"> be blank when creating a new field or derived field that is not in the Physical Metadata.</w:t>
      </w:r>
      <w:r>
        <w:rPr>
          <w:rFonts w:ascii="Arial" w:hAnsi="Arial" w:cs="Arial"/>
          <w:sz w:val="22"/>
          <w:szCs w:val="22"/>
        </w:rPr>
        <w:t xml:space="preserve">  Therefore, there is no known type for a new or derived field.  It is required to have a “Logical Type” and “Logical Name” for a derived field.</w:t>
      </w:r>
      <w:r w:rsidRPr="0084057A">
        <w:rPr>
          <w:rFonts w:ascii="Arial" w:hAnsi="Arial" w:cs="Arial"/>
          <w:sz w:val="22"/>
          <w:szCs w:val="22"/>
        </w:rPr>
        <w:t xml:space="preserve"> Resolution: add the “Logical </w:t>
      </w:r>
      <w:r>
        <w:rPr>
          <w:rFonts w:ascii="Arial" w:hAnsi="Arial" w:cs="Arial"/>
          <w:sz w:val="22"/>
          <w:szCs w:val="22"/>
        </w:rPr>
        <w:t>Type</w:t>
      </w:r>
      <w:r w:rsidRPr="0084057A">
        <w:rPr>
          <w:rFonts w:ascii="Arial" w:hAnsi="Arial" w:cs="Arial"/>
          <w:sz w:val="22"/>
          <w:szCs w:val="22"/>
        </w:rPr>
        <w:t>”</w:t>
      </w:r>
    </w:p>
    <w:p w14:paraId="5E83337B"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WARN</w:t>
      </w:r>
      <w:r w:rsidRPr="0084057A">
        <w:rPr>
          <w:rFonts w:ascii="Arial" w:hAnsi="Arial" w:cs="Arial"/>
          <w:sz w:val="22"/>
          <w:szCs w:val="22"/>
        </w:rPr>
        <w:t>: Logical Name exceeds 28 char – this message occurs when the “Logical Name” exceeds a length of 28 characters.  It is a warning because it is only a problem if you try and cache a view to Oracle.  Composite will add double quotes around a column name so the real length is 30 characters.  Exceeding this will cause Oracle to cut off the names when it creates them.  This will cause downstream problems when other views go to access that view.</w:t>
      </w:r>
    </w:p>
    <w:p w14:paraId="6A5ADF1B" w14:textId="77777777" w:rsidR="002A6853" w:rsidRPr="007716F7" w:rsidRDefault="002A6853" w:rsidP="002A6853">
      <w:pPr>
        <w:pStyle w:val="Heading3"/>
        <w:rPr>
          <w:sz w:val="23"/>
          <w:szCs w:val="23"/>
        </w:rPr>
      </w:pPr>
      <w:bookmarkStart w:id="89" w:name="_Toc362605219"/>
      <w:bookmarkStart w:id="90" w:name="_Toc386358882"/>
      <w:bookmarkStart w:id="91" w:name="_Toc483578285"/>
      <w:bookmarkStart w:id="92" w:name="_Toc49519290"/>
      <w:r>
        <w:rPr>
          <w:sz w:val="23"/>
          <w:szCs w:val="23"/>
        </w:rPr>
        <w:t>Composite Logical Transformations – Column [K]</w:t>
      </w:r>
      <w:bookmarkEnd w:id="89"/>
      <w:bookmarkEnd w:id="90"/>
      <w:bookmarkEnd w:id="91"/>
      <w:bookmarkEnd w:id="92"/>
    </w:p>
    <w:p w14:paraId="3B2DFE74" w14:textId="77777777" w:rsidR="002A6853" w:rsidRPr="0084057A" w:rsidRDefault="002A6853" w:rsidP="002A6853">
      <w:pPr>
        <w:pStyle w:val="CS-Bodytext"/>
      </w:pPr>
      <w:r w:rsidRPr="0084057A">
        <w:t>There are different strategies for creating composite transformations</w:t>
      </w:r>
      <w:r>
        <w:t xml:space="preserve"> as shown</w:t>
      </w:r>
      <w:r w:rsidRPr="0084057A">
        <w:t xml:space="preserve"> below:</w:t>
      </w:r>
    </w:p>
    <w:p w14:paraId="6E877457"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Data type casting</w:t>
      </w:r>
      <w:r w:rsidRPr="0084057A">
        <w:rPr>
          <w:rFonts w:ascii="Arial" w:hAnsi="Arial" w:cs="Arial"/>
          <w:sz w:val="22"/>
          <w:szCs w:val="22"/>
        </w:rPr>
        <w:t xml:space="preserve"> – Data type casting is a form of transformation whereby the type of the physical column is cast to a different type as in “cast (FR_CHRG as numeric(12,2)) FreightCharge”. </w:t>
      </w:r>
    </w:p>
    <w:p w14:paraId="5D872364"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Simple derived columns</w:t>
      </w:r>
      <w:r w:rsidRPr="0084057A">
        <w:rPr>
          <w:rFonts w:ascii="Arial" w:hAnsi="Arial" w:cs="Arial"/>
          <w:sz w:val="22"/>
          <w:szCs w:val="22"/>
        </w:rPr>
        <w:t xml:space="preserve"> – Derived columns are typically columns that can be calculated from existing columns.  In the example provided above, the CostPerWeight is calculated from the Freight Charge and the container Weight.  Another example would be the concatenation of two or more fields to create a derived column.  E.g. CAST(FNAME || LNAME AS VARCHAR)</w:t>
      </w:r>
    </w:p>
    <w:p w14:paraId="2465A1D9"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Value formatting</w:t>
      </w:r>
      <w:r w:rsidRPr="0084057A">
        <w:rPr>
          <w:rFonts w:ascii="Arial" w:hAnsi="Arial" w:cs="Arial"/>
          <w:sz w:val="22"/>
          <w:szCs w:val="22"/>
        </w:rPr>
        <w:t xml:space="preserve"> – Value formatting provides conditional logic to return a different value in place of the original value.  An example would be to asses an ID field and return a description. E.g. </w:t>
      </w:r>
    </w:p>
    <w:p w14:paraId="69FED899"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CASE DESC</w:t>
      </w:r>
    </w:p>
    <w:p w14:paraId="70C84C75"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‘desc1’  THEN ‘desc’</w:t>
      </w:r>
    </w:p>
    <w:p w14:paraId="4F2A0D67"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‘desc2’ THEN ‘desc’</w:t>
      </w:r>
    </w:p>
    <w:p w14:paraId="1B510DA6"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ELSE DESC</w:t>
      </w:r>
    </w:p>
    <w:p w14:paraId="0F855BFF"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END AS genericDesc</w:t>
      </w:r>
    </w:p>
    <w:p w14:paraId="0A26EC14" w14:textId="77777777" w:rsidR="002A6853" w:rsidRPr="0084057A" w:rsidRDefault="002A6853" w:rsidP="00CF5AB0">
      <w:pPr>
        <w:numPr>
          <w:ilvl w:val="0"/>
          <w:numId w:val="35"/>
        </w:numPr>
        <w:spacing w:before="240" w:after="200"/>
        <w:rPr>
          <w:rFonts w:ascii="Arial" w:hAnsi="Arial" w:cs="Arial"/>
          <w:sz w:val="22"/>
          <w:szCs w:val="22"/>
        </w:rPr>
      </w:pPr>
      <w:r w:rsidRPr="0084057A">
        <w:rPr>
          <w:rFonts w:ascii="Arial" w:hAnsi="Arial" w:cs="Arial"/>
          <w:i/>
          <w:sz w:val="22"/>
          <w:szCs w:val="22"/>
          <w:u w:val="single"/>
        </w:rPr>
        <w:t>New Fields</w:t>
      </w:r>
      <w:r w:rsidRPr="0084057A">
        <w:rPr>
          <w:rFonts w:ascii="Arial" w:hAnsi="Arial" w:cs="Arial"/>
          <w:sz w:val="22"/>
          <w:szCs w:val="22"/>
        </w:rPr>
        <w:t xml:space="preserve"> – A new column is one in which it does not exist in the dta source.  It may be statically defined, derived from other columns in the same table or returned as a result of a custom or system function call. A new field can be introduced into the spreadsheet using the following setup rules:</w:t>
      </w:r>
    </w:p>
    <w:p w14:paraId="123B75B6"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lastRenderedPageBreak/>
        <w:t>Insert a new row at the end of the physical table that you want to associate the new column with.  Make sure you copy the formulas.</w:t>
      </w:r>
    </w:p>
    <w:p w14:paraId="0E1F94AC" w14:textId="77777777" w:rsidR="002A6853" w:rsidRPr="0084057A" w:rsidRDefault="002A6853" w:rsidP="00CF5AB0">
      <w:pPr>
        <w:numPr>
          <w:ilvl w:val="1"/>
          <w:numId w:val="35"/>
        </w:numPr>
        <w:spacing w:after="60"/>
        <w:rPr>
          <w:rFonts w:ascii="Arial" w:hAnsi="Arial" w:cs="Arial"/>
          <w:sz w:val="22"/>
          <w:szCs w:val="22"/>
        </w:rPr>
      </w:pPr>
      <w:r>
        <w:rPr>
          <w:rFonts w:ascii="Arial" w:hAnsi="Arial" w:cs="Arial"/>
          <w:sz w:val="22"/>
          <w:szCs w:val="22"/>
        </w:rPr>
        <w:t>Provide [col I</w:t>
      </w:r>
      <w:r w:rsidRPr="0084057A">
        <w:rPr>
          <w:rFonts w:ascii="Arial" w:hAnsi="Arial" w:cs="Arial"/>
          <w:sz w:val="22"/>
          <w:szCs w:val="22"/>
        </w:rPr>
        <w:t>] Logical Attribute Name.</w:t>
      </w:r>
    </w:p>
    <w:p w14:paraId="6C973DE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Provide [col </w:t>
      </w:r>
      <w:r>
        <w:rPr>
          <w:rFonts w:ascii="Arial" w:hAnsi="Arial" w:cs="Arial"/>
          <w:sz w:val="22"/>
          <w:szCs w:val="22"/>
        </w:rPr>
        <w:t>J</w:t>
      </w:r>
      <w:r w:rsidRPr="0084057A">
        <w:rPr>
          <w:rFonts w:ascii="Arial" w:hAnsi="Arial" w:cs="Arial"/>
          <w:sz w:val="22"/>
          <w:szCs w:val="22"/>
        </w:rPr>
        <w:t>] Composite Transformation</w:t>
      </w:r>
    </w:p>
    <w:p w14:paraId="012DF82C"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Do not provide a Physical Column Name [col G] as it is not applicable.  </w:t>
      </w:r>
    </w:p>
    <w:p w14:paraId="5B966735"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The following are examples</w:t>
      </w:r>
    </w:p>
    <w:p w14:paraId="34023113"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Data Source Type – CAST(‘DS1’ as VARCHAR)</w:t>
      </w:r>
    </w:p>
    <w:p w14:paraId="53217C85"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Current Date – CAST(CURRENT_DATE as DATE)</w:t>
      </w:r>
    </w:p>
    <w:p w14:paraId="46B2D34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It is very important that a “Logical Name” name [col E] be present and the “Physical Name” [col G] be blank for this use case.</w:t>
      </w:r>
    </w:p>
    <w:p w14:paraId="555F55C1"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Null mapping</w:t>
      </w:r>
      <w:r w:rsidRPr="0084057A">
        <w:rPr>
          <w:rFonts w:ascii="Arial" w:hAnsi="Arial" w:cs="Arial"/>
          <w:sz w:val="22"/>
          <w:szCs w:val="22"/>
        </w:rPr>
        <w:t xml:space="preserve"> – It may be necessary to establish the alias column in this layer, yet it has no corresponding physical data element to map to.  In this case, it is permissible to map the alias to a NULL value. However, it is also necessary to cast the null to a specific type. E.g. CAST(NULL AS VARCHAR). </w:t>
      </w:r>
    </w:p>
    <w:p w14:paraId="4569B198"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Light Data Quality</w:t>
      </w:r>
      <w:r w:rsidRPr="0084057A">
        <w:rPr>
          <w:rFonts w:ascii="Arial" w:hAnsi="Arial" w:cs="Arial"/>
          <w:sz w:val="22"/>
          <w:szCs w:val="22"/>
        </w:rPr>
        <w:t xml:space="preserve"> – Cleaning up known bad data.  This use case will most likely use case statements to test value conditions and provide alternative data values.</w:t>
      </w:r>
    </w:p>
    <w:p w14:paraId="02CEDDF4" w14:textId="77777777" w:rsidR="002A6853" w:rsidRPr="007716F7" w:rsidRDefault="002A6853" w:rsidP="002A6853">
      <w:pPr>
        <w:pStyle w:val="Heading3"/>
        <w:rPr>
          <w:sz w:val="23"/>
          <w:szCs w:val="23"/>
        </w:rPr>
      </w:pPr>
      <w:bookmarkStart w:id="93" w:name="_Toc362605220"/>
      <w:bookmarkStart w:id="94" w:name="_Toc386358883"/>
      <w:bookmarkStart w:id="95" w:name="_Toc483578286"/>
      <w:bookmarkStart w:id="96" w:name="_Toc49519291"/>
      <w:r>
        <w:rPr>
          <w:sz w:val="23"/>
          <w:szCs w:val="23"/>
        </w:rPr>
        <w:t>Composite Generation Script Lookup columns – Columns [N-Y]</w:t>
      </w:r>
      <w:bookmarkEnd w:id="93"/>
      <w:bookmarkEnd w:id="94"/>
      <w:bookmarkEnd w:id="95"/>
      <w:bookmarkEnd w:id="96"/>
    </w:p>
    <w:p w14:paraId="552582ED" w14:textId="77777777" w:rsidR="002A6853" w:rsidRDefault="002A6853" w:rsidP="002A6853">
      <w:pPr>
        <w:pStyle w:val="CS-Bodytext"/>
      </w:pPr>
      <w:r>
        <w:t>The spreadsheet will produce the columns that are used as a “lookup table” by Composite generation scripts.  A couple of fields are provided as reference but are not used.  There is the set of fields used to query the spreadsheet in order to do a lookup of the physical to logical mapping.  There are fields that are used during the generation.  The lookup columns from the spreadsheet are as follows:</w:t>
      </w:r>
    </w:p>
    <w:p w14:paraId="1B1C9B2A" w14:textId="77777777" w:rsidR="002A6853" w:rsidRPr="00B52FCB" w:rsidRDefault="002A6853" w:rsidP="002A6853">
      <w:pPr>
        <w:pStyle w:val="CS-Bodytext"/>
        <w:spacing w:after="0"/>
        <w:ind w:left="720" w:right="14"/>
        <w:rPr>
          <w:sz w:val="18"/>
        </w:rPr>
      </w:pPr>
      <w:r w:rsidRPr="00B52FCB">
        <w:rPr>
          <w:sz w:val="18"/>
        </w:rPr>
        <w:t>Not used: [col N] datasourceName</w:t>
      </w:r>
    </w:p>
    <w:p w14:paraId="3379554D" w14:textId="77777777" w:rsidR="002A6853" w:rsidRPr="00B52FCB" w:rsidRDefault="002A6853" w:rsidP="002A6853">
      <w:pPr>
        <w:pStyle w:val="CS-Bodytext"/>
        <w:spacing w:after="0"/>
        <w:ind w:left="720" w:right="14"/>
        <w:rPr>
          <w:sz w:val="18"/>
        </w:rPr>
      </w:pPr>
      <w:r w:rsidRPr="00B52FCB">
        <w:rPr>
          <w:sz w:val="18"/>
        </w:rPr>
        <w:t>Query:      [col O] projectFolderName</w:t>
      </w:r>
    </w:p>
    <w:p w14:paraId="50CA49E8" w14:textId="77777777" w:rsidR="002A6853" w:rsidRPr="00B52FCB" w:rsidRDefault="002A6853" w:rsidP="002A6853">
      <w:pPr>
        <w:pStyle w:val="CS-Bodytext"/>
        <w:spacing w:after="0"/>
        <w:ind w:left="720" w:right="14"/>
        <w:rPr>
          <w:sz w:val="18"/>
        </w:rPr>
      </w:pPr>
      <w:r w:rsidRPr="00B52FCB">
        <w:rPr>
          <w:sz w:val="18"/>
        </w:rPr>
        <w:t>Query:      [col P] greatGrandParentName</w:t>
      </w:r>
    </w:p>
    <w:p w14:paraId="7B822870" w14:textId="77777777" w:rsidR="002A6853" w:rsidRPr="00B52FCB" w:rsidRDefault="002A6853" w:rsidP="002A6853">
      <w:pPr>
        <w:pStyle w:val="CS-Bodytext"/>
        <w:spacing w:after="0"/>
        <w:ind w:left="720" w:right="14"/>
        <w:rPr>
          <w:sz w:val="18"/>
        </w:rPr>
      </w:pPr>
      <w:r w:rsidRPr="00B52FCB">
        <w:rPr>
          <w:sz w:val="18"/>
        </w:rPr>
        <w:t>Query:      [col Q] grandParentName</w:t>
      </w:r>
    </w:p>
    <w:p w14:paraId="4B5644C0" w14:textId="77777777" w:rsidR="002A6853" w:rsidRPr="00B52FCB" w:rsidRDefault="002A6853" w:rsidP="002A6853">
      <w:pPr>
        <w:pStyle w:val="CS-Bodytext"/>
        <w:spacing w:after="0"/>
        <w:ind w:left="720" w:right="14"/>
        <w:rPr>
          <w:sz w:val="18"/>
        </w:rPr>
      </w:pPr>
      <w:r w:rsidRPr="00B52FCB">
        <w:rPr>
          <w:sz w:val="18"/>
        </w:rPr>
        <w:t>Query:      [col R] parentName</w:t>
      </w:r>
    </w:p>
    <w:p w14:paraId="47986187" w14:textId="77777777" w:rsidR="002A6853" w:rsidRPr="00B52FCB" w:rsidRDefault="002A6853" w:rsidP="002A6853">
      <w:pPr>
        <w:pStyle w:val="CS-Bodytext"/>
        <w:spacing w:after="0"/>
        <w:ind w:left="720" w:right="14"/>
        <w:rPr>
          <w:sz w:val="18"/>
        </w:rPr>
      </w:pPr>
      <w:r w:rsidRPr="00B52FCB">
        <w:rPr>
          <w:sz w:val="18"/>
        </w:rPr>
        <w:t>Qyery:      [col S] containerName</w:t>
      </w:r>
    </w:p>
    <w:p w14:paraId="3BE24179" w14:textId="77777777" w:rsidR="002A6853" w:rsidRPr="00B52FCB" w:rsidRDefault="002A6853" w:rsidP="002A6853">
      <w:pPr>
        <w:pStyle w:val="CS-Bodytext"/>
        <w:spacing w:after="0"/>
        <w:ind w:left="720" w:right="14"/>
        <w:rPr>
          <w:sz w:val="18"/>
        </w:rPr>
      </w:pPr>
      <w:r w:rsidRPr="00B52FCB">
        <w:rPr>
          <w:sz w:val="18"/>
        </w:rPr>
        <w:t>Query:      [col T] physicalName</w:t>
      </w:r>
    </w:p>
    <w:p w14:paraId="71F69918" w14:textId="77777777" w:rsidR="002A6853" w:rsidRPr="00B52FCB" w:rsidRDefault="002A6853" w:rsidP="002A6853">
      <w:pPr>
        <w:pStyle w:val="CS-Bodytext"/>
        <w:spacing w:after="0"/>
        <w:ind w:left="720" w:right="14"/>
        <w:rPr>
          <w:sz w:val="18"/>
        </w:rPr>
      </w:pPr>
      <w:r w:rsidRPr="00B52FCB">
        <w:rPr>
          <w:sz w:val="18"/>
        </w:rPr>
        <w:t>Not used: [col U] physicalType</w:t>
      </w:r>
    </w:p>
    <w:p w14:paraId="1C5C1B44" w14:textId="77777777" w:rsidR="002A6853" w:rsidRPr="00B52FCB" w:rsidRDefault="002A6853" w:rsidP="002A6853">
      <w:pPr>
        <w:pStyle w:val="CS-Bodytext"/>
        <w:spacing w:after="0"/>
        <w:ind w:left="720" w:right="14"/>
        <w:rPr>
          <w:sz w:val="18"/>
        </w:rPr>
      </w:pPr>
      <w:r w:rsidRPr="00B52FCB">
        <w:rPr>
          <w:sz w:val="18"/>
        </w:rPr>
        <w:t xml:space="preserve">Qyery: </w:t>
      </w:r>
      <w:r w:rsidRPr="00B52FCB">
        <w:rPr>
          <w:sz w:val="18"/>
        </w:rPr>
        <w:tab/>
        <w:t xml:space="preserve">  [col V] logicalName</w:t>
      </w:r>
    </w:p>
    <w:p w14:paraId="148EC8C3" w14:textId="77777777" w:rsidR="002A6853" w:rsidRPr="00B52FCB" w:rsidRDefault="002A6853" w:rsidP="002A6853">
      <w:pPr>
        <w:pStyle w:val="CS-Bodytext"/>
        <w:spacing w:after="0"/>
        <w:ind w:left="720" w:right="14"/>
        <w:rPr>
          <w:sz w:val="18"/>
        </w:rPr>
      </w:pPr>
      <w:r w:rsidRPr="00B52FCB">
        <w:rPr>
          <w:sz w:val="18"/>
        </w:rPr>
        <w:t>Used:       [col W] logicalType</w:t>
      </w:r>
    </w:p>
    <w:p w14:paraId="44B89823" w14:textId="77777777" w:rsidR="002A6853" w:rsidRPr="00B52FCB" w:rsidRDefault="002A6853" w:rsidP="002A6853">
      <w:pPr>
        <w:pStyle w:val="CS-Bodytext"/>
        <w:spacing w:after="0"/>
        <w:ind w:left="720" w:right="14"/>
        <w:rPr>
          <w:sz w:val="18"/>
        </w:rPr>
      </w:pPr>
      <w:r w:rsidRPr="00B52FCB">
        <w:rPr>
          <w:sz w:val="18"/>
        </w:rPr>
        <w:t>Used:       [col X] compositeTransformation</w:t>
      </w:r>
    </w:p>
    <w:p w14:paraId="78B15280" w14:textId="77777777" w:rsidR="002A6853" w:rsidRPr="00B52FCB" w:rsidRDefault="002A6853" w:rsidP="002A6853">
      <w:pPr>
        <w:pStyle w:val="CS-Bodytext"/>
        <w:spacing w:after="0"/>
        <w:ind w:left="720" w:right="14"/>
        <w:rPr>
          <w:sz w:val="18"/>
        </w:rPr>
      </w:pPr>
      <w:r w:rsidRPr="00B52FCB">
        <w:rPr>
          <w:sz w:val="18"/>
        </w:rPr>
        <w:t>Used:       [col Y] annotation</w:t>
      </w:r>
    </w:p>
    <w:p w14:paraId="45B6E5E5" w14:textId="0B5241EE" w:rsidR="002A6853" w:rsidRDefault="002A6853" w:rsidP="002A6853">
      <w:pPr>
        <w:pStyle w:val="CS-Bodytext"/>
      </w:pPr>
      <w:r w:rsidRPr="00B52FCB">
        <w:rPr>
          <w:noProof/>
          <w:sz w:val="18"/>
        </w:rPr>
        <w:drawing>
          <wp:inline distT="0" distB="0" distL="0" distR="0" wp14:anchorId="4B2AA99A" wp14:editId="075CB9D8">
            <wp:extent cx="5935345" cy="78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787400"/>
                    </a:xfrm>
                    <a:prstGeom prst="rect">
                      <a:avLst/>
                    </a:prstGeom>
                    <a:noFill/>
                    <a:ln>
                      <a:noFill/>
                    </a:ln>
                  </pic:spPr>
                </pic:pic>
              </a:graphicData>
            </a:graphic>
          </wp:inline>
        </w:drawing>
      </w:r>
    </w:p>
    <w:p w14:paraId="149E6387"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N</w:t>
      </w:r>
      <w:r w:rsidRPr="0084057A">
        <w:rPr>
          <w:rFonts w:ascii="Arial" w:hAnsi="Arial" w:cs="Arial"/>
          <w:b/>
          <w:sz w:val="22"/>
          <w:szCs w:val="22"/>
        </w:rPr>
        <w:t xml:space="preserve">] </w:t>
      </w:r>
      <w:r>
        <w:rPr>
          <w:rFonts w:ascii="Arial" w:hAnsi="Arial" w:cs="Arial"/>
          <w:b/>
          <w:sz w:val="22"/>
          <w:szCs w:val="22"/>
        </w:rPr>
        <w:t>datasourceName</w:t>
      </w:r>
      <w:r w:rsidRPr="0084057A">
        <w:rPr>
          <w:rFonts w:ascii="Arial" w:hAnsi="Arial" w:cs="Arial"/>
          <w:sz w:val="22"/>
          <w:szCs w:val="22"/>
        </w:rPr>
        <w:t xml:space="preserve"> – </w:t>
      </w:r>
      <w:r>
        <w:rPr>
          <w:rFonts w:ascii="Arial" w:hAnsi="Arial" w:cs="Arial"/>
          <w:sz w:val="22"/>
          <w:szCs w:val="22"/>
        </w:rPr>
        <w:t>The Composite data source name associated by lineage to the resource</w:t>
      </w:r>
      <w:r w:rsidRPr="0084057A">
        <w:rPr>
          <w:rFonts w:ascii="Arial" w:hAnsi="Arial" w:cs="Arial"/>
          <w:sz w:val="22"/>
          <w:szCs w:val="22"/>
        </w:rPr>
        <w:t>.</w:t>
      </w:r>
    </w:p>
    <w:p w14:paraId="1B5CE3A6"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lastRenderedPageBreak/>
        <w:t>[col O</w:t>
      </w:r>
      <w:r w:rsidRPr="0084057A">
        <w:rPr>
          <w:rFonts w:ascii="Arial" w:hAnsi="Arial" w:cs="Arial"/>
          <w:b/>
          <w:sz w:val="22"/>
          <w:szCs w:val="22"/>
        </w:rPr>
        <w:t xml:space="preserve">] </w:t>
      </w:r>
      <w:r>
        <w:rPr>
          <w:rFonts w:ascii="Arial" w:hAnsi="Arial" w:cs="Arial"/>
          <w:b/>
          <w:sz w:val="22"/>
          <w:szCs w:val="22"/>
        </w:rPr>
        <w:t>projectFolderNme</w:t>
      </w:r>
      <w:r w:rsidRPr="0084057A">
        <w:rPr>
          <w:rFonts w:ascii="Arial" w:hAnsi="Arial" w:cs="Arial"/>
          <w:sz w:val="22"/>
          <w:szCs w:val="22"/>
        </w:rPr>
        <w:t xml:space="preserve"> – </w:t>
      </w:r>
      <w:r>
        <w:rPr>
          <w:rFonts w:ascii="Arial" w:hAnsi="Arial" w:cs="Arial"/>
          <w:sz w:val="22"/>
          <w:szCs w:val="22"/>
        </w:rPr>
        <w:t>This is the project folder name and is represented by last name name found in the defaultValues.</w:t>
      </w:r>
      <w:r w:rsidRPr="006823FF">
        <w:rPr>
          <w:rFonts w:ascii="Arial" w:hAnsi="Arial" w:cs="Arial"/>
          <w:sz w:val="22"/>
          <w:szCs w:val="22"/>
        </w:rPr>
        <w:t>basePath</w:t>
      </w:r>
      <w:r>
        <w:rPr>
          <w:rFonts w:ascii="Arial" w:hAnsi="Arial" w:cs="Arial"/>
          <w:sz w:val="22"/>
          <w:szCs w:val="22"/>
        </w:rPr>
        <w:t xml:space="preserve"> under the “/_scripts/Constants” directory for each project.</w:t>
      </w:r>
    </w:p>
    <w:p w14:paraId="5596143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P</w:t>
      </w:r>
      <w:r w:rsidRPr="0084057A">
        <w:rPr>
          <w:rFonts w:ascii="Arial" w:hAnsi="Arial" w:cs="Arial"/>
          <w:b/>
          <w:sz w:val="22"/>
          <w:szCs w:val="22"/>
        </w:rPr>
        <w:t xml:space="preserve">] </w:t>
      </w:r>
      <w:r>
        <w:rPr>
          <w:rFonts w:ascii="Arial" w:hAnsi="Arial" w:cs="Arial"/>
          <w:b/>
          <w:sz w:val="22"/>
          <w:szCs w:val="22"/>
        </w:rPr>
        <w:t>greatGrandP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data source name</w:t>
      </w:r>
      <w:r>
        <w:rPr>
          <w:rFonts w:ascii="Arial" w:hAnsi="Arial" w:cs="Arial"/>
          <w:sz w:val="22"/>
          <w:szCs w:val="22"/>
        </w:rPr>
        <w:t>” name otherwise it is the great grand parent folder name for the Composite view or procedure</w:t>
      </w:r>
      <w:r w:rsidRPr="0084057A">
        <w:rPr>
          <w:rFonts w:ascii="Arial" w:hAnsi="Arial" w:cs="Arial"/>
          <w:sz w:val="22"/>
          <w:szCs w:val="22"/>
        </w:rPr>
        <w:t>.</w:t>
      </w:r>
    </w:p>
    <w:p w14:paraId="79929C0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Q</w:t>
      </w:r>
      <w:r w:rsidRPr="0084057A">
        <w:rPr>
          <w:rFonts w:ascii="Arial" w:hAnsi="Arial" w:cs="Arial"/>
          <w:b/>
          <w:sz w:val="22"/>
          <w:szCs w:val="22"/>
        </w:rPr>
        <w:t xml:space="preserve">] </w:t>
      </w:r>
      <w:r>
        <w:rPr>
          <w:rFonts w:ascii="Arial" w:hAnsi="Arial" w:cs="Arial"/>
          <w:b/>
          <w:sz w:val="22"/>
          <w:szCs w:val="22"/>
        </w:rPr>
        <w: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catalog</w:t>
      </w:r>
      <w:r>
        <w:rPr>
          <w:rFonts w:ascii="Arial" w:hAnsi="Arial" w:cs="Arial"/>
          <w:sz w:val="22"/>
          <w:szCs w:val="22"/>
        </w:rPr>
        <w:t>” name otherwise it is the grand parent folder name for the Composite view or procedure</w:t>
      </w:r>
      <w:r w:rsidRPr="0084057A">
        <w:rPr>
          <w:rFonts w:ascii="Arial" w:hAnsi="Arial" w:cs="Arial"/>
          <w:sz w:val="22"/>
          <w:szCs w:val="22"/>
        </w:rPr>
        <w:t>.</w:t>
      </w:r>
    </w:p>
    <w:p w14:paraId="0878CA22" w14:textId="77777777" w:rsidR="002A6853" w:rsidRDefault="002A6853" w:rsidP="00CF5AB0">
      <w:pPr>
        <w:numPr>
          <w:ilvl w:val="0"/>
          <w:numId w:val="36"/>
        </w:numPr>
        <w:spacing w:after="200"/>
        <w:rPr>
          <w:rFonts w:ascii="Arial" w:hAnsi="Arial" w:cs="Arial"/>
          <w:sz w:val="22"/>
          <w:szCs w:val="22"/>
        </w:rPr>
      </w:pPr>
      <w:r>
        <w:rPr>
          <w:rFonts w:ascii="Arial" w:hAnsi="Arial" w:cs="Arial"/>
          <w:b/>
          <w:sz w:val="22"/>
          <w:szCs w:val="22"/>
        </w:rPr>
        <w:t>[col R</w:t>
      </w:r>
      <w:r w:rsidRPr="0084057A">
        <w:rPr>
          <w:rFonts w:ascii="Arial" w:hAnsi="Arial" w:cs="Arial"/>
          <w:b/>
          <w:sz w:val="22"/>
          <w:szCs w:val="22"/>
        </w:rPr>
        <w:t>] parentName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schema</w:t>
      </w:r>
      <w:r>
        <w:rPr>
          <w:rFonts w:ascii="Arial" w:hAnsi="Arial" w:cs="Arial"/>
          <w:sz w:val="22"/>
          <w:szCs w:val="22"/>
        </w:rPr>
        <w:t>” name otherwise it is the parent folder name for the Composite view or procedure.</w:t>
      </w:r>
    </w:p>
    <w:p w14:paraId="1CEF2B22"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 xml:space="preserve"> [col S</w:t>
      </w:r>
      <w:r w:rsidRPr="0084057A">
        <w:rPr>
          <w:rFonts w:ascii="Arial" w:hAnsi="Arial" w:cs="Arial"/>
          <w:b/>
          <w:sz w:val="22"/>
          <w:szCs w:val="22"/>
        </w:rPr>
        <w:t>] containerName</w:t>
      </w:r>
      <w:r w:rsidRPr="0084057A">
        <w:rPr>
          <w:rFonts w:ascii="Arial" w:hAnsi="Arial" w:cs="Arial"/>
          <w:sz w:val="22"/>
          <w:szCs w:val="22"/>
        </w:rPr>
        <w:t xml:space="preserve"> – Container refers to the physical object that contains another object.  For example a folder can contain another folder.   A Physical </w:t>
      </w:r>
      <w:r w:rsidRPr="00ED6CE2">
        <w:rPr>
          <w:rFonts w:ascii="Arial" w:hAnsi="Arial" w:cs="Arial"/>
          <w:b/>
          <w:color w:val="1F497D"/>
          <w:sz w:val="22"/>
          <w:szCs w:val="22"/>
        </w:rPr>
        <w:t>Metadata table</w:t>
      </w:r>
      <w:r w:rsidRPr="0084057A">
        <w:rPr>
          <w:rFonts w:ascii="Arial" w:hAnsi="Arial" w:cs="Arial"/>
          <w:sz w:val="22"/>
          <w:szCs w:val="22"/>
        </w:rPr>
        <w:t xml:space="preserve"> can contain column names.   Alternatively the container may be a Physical View name.  It all depends on the perspective from which the spreadsheet is generating from.   The code will use the container name as a lookup so it is important to get these names exact. </w:t>
      </w:r>
    </w:p>
    <w:p w14:paraId="1E567458"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T</w:t>
      </w:r>
      <w:r w:rsidRPr="0084057A">
        <w:rPr>
          <w:rFonts w:ascii="Arial" w:hAnsi="Arial" w:cs="Arial"/>
          <w:b/>
          <w:sz w:val="22"/>
          <w:szCs w:val="22"/>
        </w:rPr>
        <w:t xml:space="preserve">] </w:t>
      </w:r>
      <w:r>
        <w:rPr>
          <w:rFonts w:ascii="Arial" w:hAnsi="Arial" w:cs="Arial"/>
          <w:b/>
          <w:sz w:val="22"/>
          <w:szCs w:val="22"/>
        </w:rPr>
        <w:t>physical</w:t>
      </w:r>
      <w:r w:rsidRPr="0084057A">
        <w:rPr>
          <w:rFonts w:ascii="Arial" w:hAnsi="Arial" w:cs="Arial"/>
          <w:b/>
          <w:sz w:val="22"/>
          <w:szCs w:val="22"/>
        </w:rPr>
        <w:t>Name</w:t>
      </w:r>
      <w:r w:rsidRPr="0084057A">
        <w:rPr>
          <w:rFonts w:ascii="Arial" w:hAnsi="Arial" w:cs="Arial"/>
          <w:sz w:val="22"/>
          <w:szCs w:val="22"/>
        </w:rPr>
        <w:t xml:space="preserve"> – This is the name of the resource object (</w:t>
      </w:r>
      <w:r w:rsidRPr="00ED6CE2">
        <w:rPr>
          <w:rFonts w:ascii="Arial" w:hAnsi="Arial" w:cs="Arial"/>
          <w:b/>
          <w:color w:val="1F497D"/>
          <w:sz w:val="22"/>
          <w:szCs w:val="22"/>
        </w:rPr>
        <w:t>container or column name</w:t>
      </w:r>
      <w:r w:rsidRPr="0084057A">
        <w:rPr>
          <w:rFonts w:ascii="Arial" w:hAnsi="Arial" w:cs="Arial"/>
          <w:sz w:val="22"/>
          <w:szCs w:val="22"/>
        </w:rPr>
        <w:t>).  The generation scripts will use the physical resourceName to do the lookup against the spreadsheet.</w:t>
      </w:r>
    </w:p>
    <w:p w14:paraId="75BA2843" w14:textId="77777777" w:rsidR="002A6853"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U</w:t>
      </w:r>
      <w:r w:rsidRPr="0084057A">
        <w:rPr>
          <w:rFonts w:ascii="Arial" w:hAnsi="Arial" w:cs="Arial"/>
          <w:b/>
          <w:sz w:val="22"/>
          <w:szCs w:val="22"/>
        </w:rPr>
        <w:t xml:space="preserve">] </w:t>
      </w:r>
      <w:r>
        <w:rPr>
          <w:rFonts w:ascii="Arial" w:hAnsi="Arial" w:cs="Arial"/>
          <w:b/>
          <w:sz w:val="22"/>
          <w:szCs w:val="22"/>
        </w:rPr>
        <w:t>physicalType</w:t>
      </w:r>
      <w:r w:rsidRPr="0084057A">
        <w:rPr>
          <w:rFonts w:ascii="Arial" w:hAnsi="Arial" w:cs="Arial"/>
          <w:sz w:val="22"/>
          <w:szCs w:val="22"/>
        </w:rPr>
        <w:t xml:space="preserve"> – Th</w:t>
      </w:r>
      <w:r>
        <w:rPr>
          <w:rFonts w:ascii="Arial" w:hAnsi="Arial" w:cs="Arial"/>
          <w:sz w:val="22"/>
          <w:szCs w:val="22"/>
        </w:rPr>
        <w:t>e data type of the physical resource.  When the physical resource is a member of a data source then this type is the native data type otherwise it will be a Composite type for Views and Procedures.</w:t>
      </w:r>
    </w:p>
    <w:p w14:paraId="01A77972"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 xml:space="preserve"> [col V</w:t>
      </w:r>
      <w:r w:rsidRPr="0084057A">
        <w:rPr>
          <w:rFonts w:ascii="Arial" w:hAnsi="Arial" w:cs="Arial"/>
          <w:b/>
          <w:sz w:val="22"/>
          <w:szCs w:val="22"/>
        </w:rPr>
        <w:t>] logicalName</w:t>
      </w:r>
      <w:r w:rsidRPr="0084057A">
        <w:rPr>
          <w:rFonts w:ascii="Arial" w:hAnsi="Arial" w:cs="Arial"/>
          <w:sz w:val="22"/>
          <w:szCs w:val="22"/>
        </w:rPr>
        <w:t xml:space="preserve"> – The logicalName is the name that you want to transform the physical object into.  In Composite Views this is also known as the “</w:t>
      </w:r>
      <w:r w:rsidRPr="00ED6CE2">
        <w:rPr>
          <w:rFonts w:ascii="Arial" w:hAnsi="Arial" w:cs="Arial"/>
          <w:b/>
          <w:color w:val="1F497D"/>
          <w:sz w:val="22"/>
          <w:szCs w:val="22"/>
        </w:rPr>
        <w:t>alias</w:t>
      </w:r>
      <w:r w:rsidRPr="0084057A">
        <w:rPr>
          <w:rFonts w:ascii="Arial" w:hAnsi="Arial" w:cs="Arial"/>
          <w:sz w:val="22"/>
          <w:szCs w:val="22"/>
        </w:rPr>
        <w:t xml:space="preserve">” name.  </w:t>
      </w:r>
    </w:p>
    <w:p w14:paraId="10EABB7F"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W</w:t>
      </w:r>
      <w:r w:rsidRPr="0084057A">
        <w:rPr>
          <w:rFonts w:ascii="Arial" w:hAnsi="Arial" w:cs="Arial"/>
          <w:b/>
          <w:sz w:val="22"/>
          <w:szCs w:val="22"/>
        </w:rPr>
        <w:t>] logicalType</w:t>
      </w:r>
      <w:r w:rsidRPr="0084057A">
        <w:rPr>
          <w:rFonts w:ascii="Arial" w:hAnsi="Arial" w:cs="Arial"/>
          <w:sz w:val="22"/>
          <w:szCs w:val="22"/>
        </w:rPr>
        <w:t xml:space="preserve"> – The logical column type which is used for casting purposes.</w:t>
      </w:r>
      <w:r>
        <w:rPr>
          <w:rFonts w:ascii="Arial" w:hAnsi="Arial" w:cs="Arial"/>
          <w:sz w:val="22"/>
          <w:szCs w:val="22"/>
        </w:rPr>
        <w:t xml:space="preserve">  If the logical Type is not specified then no CAST statement is generated.   A logicalType must be provided for new derived columns.</w:t>
      </w:r>
    </w:p>
    <w:p w14:paraId="1827A9A4"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X</w:t>
      </w:r>
      <w:r w:rsidRPr="0084057A">
        <w:rPr>
          <w:rFonts w:ascii="Arial" w:hAnsi="Arial" w:cs="Arial"/>
          <w:b/>
          <w:sz w:val="22"/>
          <w:szCs w:val="22"/>
        </w:rPr>
        <w:t>] compositeTransformation</w:t>
      </w:r>
      <w:r w:rsidRPr="0084057A">
        <w:rPr>
          <w:rFonts w:ascii="Arial" w:hAnsi="Arial" w:cs="Arial"/>
          <w:sz w:val="22"/>
          <w:szCs w:val="22"/>
        </w:rPr>
        <w:t xml:space="preserve"> – The compositeTransformation is used to perform several different types of column level transformations.  </w:t>
      </w:r>
    </w:p>
    <w:p w14:paraId="44A3C7E4" w14:textId="77777777" w:rsidR="002A6853" w:rsidRPr="0084057A" w:rsidRDefault="002A6853" w:rsidP="00CF5AB0">
      <w:pPr>
        <w:numPr>
          <w:ilvl w:val="0"/>
          <w:numId w:val="36"/>
        </w:numPr>
        <w:spacing w:after="200" w:line="276" w:lineRule="auto"/>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Y</w:t>
      </w:r>
      <w:r w:rsidRPr="0084057A">
        <w:rPr>
          <w:rFonts w:ascii="Arial" w:hAnsi="Arial" w:cs="Arial"/>
          <w:b/>
          <w:sz w:val="22"/>
          <w:szCs w:val="22"/>
        </w:rPr>
        <w:t>] annotation</w:t>
      </w:r>
      <w:r w:rsidRPr="0084057A">
        <w:rPr>
          <w:rFonts w:ascii="Arial" w:hAnsi="Arial" w:cs="Arial"/>
          <w:sz w:val="22"/>
          <w:szCs w:val="22"/>
        </w:rPr>
        <w:t xml:space="preserve"> – provides both resource-level (table) and column annotations.</w:t>
      </w:r>
    </w:p>
    <w:p w14:paraId="5A3846B6" w14:textId="77777777" w:rsidR="002A6853" w:rsidRPr="007716F7" w:rsidRDefault="002A6853" w:rsidP="002A6853">
      <w:pPr>
        <w:pStyle w:val="Heading3"/>
        <w:rPr>
          <w:sz w:val="23"/>
          <w:szCs w:val="23"/>
        </w:rPr>
      </w:pPr>
      <w:bookmarkStart w:id="97" w:name="_Toc362605221"/>
      <w:bookmarkStart w:id="98" w:name="_Toc386358884"/>
      <w:bookmarkStart w:id="99" w:name="_Toc483578287"/>
      <w:bookmarkStart w:id="100" w:name="_Toc49519292"/>
      <w:r>
        <w:rPr>
          <w:sz w:val="23"/>
          <w:szCs w:val="23"/>
        </w:rPr>
        <w:t>Saving the Common Model Spreadsheet</w:t>
      </w:r>
      <w:bookmarkEnd w:id="97"/>
      <w:bookmarkEnd w:id="98"/>
      <w:bookmarkEnd w:id="99"/>
      <w:bookmarkEnd w:id="100"/>
    </w:p>
    <w:p w14:paraId="3BFDA436" w14:textId="77777777" w:rsidR="002A6853" w:rsidRPr="0084057A" w:rsidRDefault="002A6853" w:rsidP="002A6853">
      <w:pPr>
        <w:pStyle w:val="CS-Bodytext"/>
      </w:pPr>
      <w:r w:rsidRPr="0084057A">
        <w:t>This section describes how to save the common model file spreadsheet.</w:t>
      </w:r>
    </w:p>
    <w:p w14:paraId="0C917B45" w14:textId="77777777" w:rsidR="002A6853" w:rsidRPr="006C42CF" w:rsidRDefault="002A6853" w:rsidP="00CF5AB0">
      <w:pPr>
        <w:numPr>
          <w:ilvl w:val="0"/>
          <w:numId w:val="37"/>
        </w:numPr>
        <w:spacing w:after="200"/>
        <w:rPr>
          <w:rFonts w:ascii="Arial" w:hAnsi="Arial" w:cs="Arial"/>
          <w:sz w:val="22"/>
          <w:szCs w:val="22"/>
        </w:rPr>
      </w:pPr>
      <w:r w:rsidRPr="006C42CF">
        <w:rPr>
          <w:rFonts w:ascii="Arial" w:hAnsi="Arial" w:cs="Arial"/>
          <w:b/>
          <w:sz w:val="22"/>
          <w:szCs w:val="22"/>
        </w:rPr>
        <w:lastRenderedPageBreak/>
        <w:t>Excel</w:t>
      </w:r>
      <w:r>
        <w:rPr>
          <w:rFonts w:ascii="Arial" w:hAnsi="Arial" w:cs="Arial"/>
          <w:sz w:val="22"/>
          <w:szCs w:val="22"/>
        </w:rPr>
        <w:t xml:space="preserve"> – The Excel files are read directly from the Best Practices scripts and cached in MySQL database.  Any time the Excel files are modified, simply save them and execute the cache refresh.</w:t>
      </w:r>
    </w:p>
    <w:p w14:paraId="4432BCC4" w14:textId="77777777" w:rsidR="002A6853" w:rsidRDefault="002A6853" w:rsidP="00CF5AB0">
      <w:pPr>
        <w:numPr>
          <w:ilvl w:val="0"/>
          <w:numId w:val="37"/>
        </w:numPr>
        <w:spacing w:after="200"/>
        <w:rPr>
          <w:rFonts w:ascii="Arial" w:hAnsi="Arial" w:cs="Arial"/>
          <w:sz w:val="22"/>
          <w:szCs w:val="22"/>
        </w:rPr>
      </w:pPr>
      <w:r>
        <w:rPr>
          <w:rFonts w:ascii="Arial" w:hAnsi="Arial" w:cs="Arial"/>
          <w:b/>
          <w:sz w:val="22"/>
          <w:szCs w:val="22"/>
        </w:rPr>
        <w:t xml:space="preserve">CSV Alternative – </w:t>
      </w:r>
      <w:r w:rsidRPr="0084057A">
        <w:rPr>
          <w:rFonts w:ascii="Arial" w:hAnsi="Arial" w:cs="Arial"/>
          <w:b/>
          <w:sz w:val="22"/>
          <w:szCs w:val="22"/>
        </w:rPr>
        <w:t>Saving the Mapping files</w:t>
      </w:r>
      <w:r w:rsidRPr="0084057A">
        <w:rPr>
          <w:rFonts w:ascii="Arial" w:hAnsi="Arial" w:cs="Arial"/>
          <w:sz w:val="22"/>
          <w:szCs w:val="22"/>
        </w:rPr>
        <w:t xml:space="preserve">. </w:t>
      </w:r>
    </w:p>
    <w:p w14:paraId="6980759B" w14:textId="77777777" w:rsidR="002A6853" w:rsidRPr="00B52FCB" w:rsidRDefault="002A6853" w:rsidP="00CF5AB0">
      <w:pPr>
        <w:numPr>
          <w:ilvl w:val="1"/>
          <w:numId w:val="37"/>
        </w:numPr>
        <w:spacing w:after="200"/>
        <w:rPr>
          <w:rFonts w:ascii="Arial" w:hAnsi="Arial" w:cs="Arial"/>
          <w:sz w:val="18"/>
          <w:szCs w:val="22"/>
        </w:rPr>
      </w:pPr>
      <w:r>
        <w:rPr>
          <w:rFonts w:ascii="Arial" w:hAnsi="Arial" w:cs="Arial"/>
          <w:sz w:val="22"/>
          <w:szCs w:val="22"/>
        </w:rPr>
        <w:t xml:space="preserve">If CSV files are required to be used, the defaultValues.commonModelType must be set to CSV.  </w:t>
      </w:r>
      <w:r w:rsidRPr="006A69D7">
        <w:rPr>
          <w:rFonts w:ascii="Arial" w:hAnsi="Arial" w:cs="Arial"/>
          <w:sz w:val="22"/>
          <w:szCs w:val="22"/>
        </w:rPr>
        <w:t xml:space="preserve">Location: </w:t>
      </w:r>
      <w:r>
        <w:rPr>
          <w:rFonts w:ascii="Arial" w:hAnsi="Arial" w:cs="Arial"/>
          <w:sz w:val="18"/>
          <w:szCs w:val="22"/>
        </w:rPr>
        <w:t>/shared/ASAssets/BestPractices_v81</w:t>
      </w:r>
      <w:r w:rsidRPr="00B52FCB">
        <w:rPr>
          <w:rFonts w:ascii="Arial" w:hAnsi="Arial" w:cs="Arial"/>
          <w:sz w:val="18"/>
          <w:szCs w:val="22"/>
        </w:rPr>
        <w:t>/_ProjectMaintenance/defaultValues</w:t>
      </w:r>
    </w:p>
    <w:p w14:paraId="002CA350"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Use Excel as the default source for the Common_Model_V3_file[1-3].xlsx spreadsheet unless CSV is specified</w:t>
      </w:r>
    </w:p>
    <w:p w14:paraId="4B81EC09"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'EXCEL' - use the Excel worksheets (default)</w:t>
      </w:r>
    </w:p>
    <w:p w14:paraId="5248E30C"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'CSV'</w:t>
      </w:r>
      <w:r w:rsidRPr="006C42CF">
        <w:rPr>
          <w:rFonts w:ascii="Arial" w:hAnsi="Arial" w:cs="Arial"/>
          <w:sz w:val="18"/>
          <w:szCs w:val="22"/>
        </w:rPr>
        <w:tab/>
        <w:t>- use the CSV worksheets</w:t>
      </w:r>
    </w:p>
    <w:p w14:paraId="513B1A0D" w14:textId="77777777" w:rsidR="002A6853" w:rsidRDefault="002A6853" w:rsidP="002A6853">
      <w:pPr>
        <w:ind w:left="720"/>
        <w:rPr>
          <w:rFonts w:ascii="Arial" w:hAnsi="Arial" w:cs="Arial"/>
          <w:sz w:val="18"/>
          <w:szCs w:val="22"/>
        </w:rPr>
      </w:pPr>
      <w:r w:rsidRPr="006C42CF">
        <w:rPr>
          <w:rFonts w:ascii="Arial" w:hAnsi="Arial" w:cs="Arial"/>
          <w:sz w:val="18"/>
          <w:szCs w:val="22"/>
        </w:rPr>
        <w:t xml:space="preserve">DECLARE PUBLIC </w:t>
      </w:r>
      <w:r w:rsidRPr="006C42CF">
        <w:rPr>
          <w:rFonts w:ascii="Arial" w:hAnsi="Arial" w:cs="Arial"/>
          <w:b/>
          <w:sz w:val="18"/>
          <w:szCs w:val="22"/>
        </w:rPr>
        <w:t>commonModelType</w:t>
      </w:r>
      <w:r w:rsidRPr="006C42CF">
        <w:rPr>
          <w:rFonts w:ascii="Arial" w:hAnsi="Arial" w:cs="Arial"/>
          <w:sz w:val="18"/>
          <w:szCs w:val="22"/>
        </w:rPr>
        <w:tab/>
        <w:t>CONSTANT VARCHAR DEFAULT 'EXCEL';</w:t>
      </w:r>
    </w:p>
    <w:p w14:paraId="636344A1" w14:textId="77777777" w:rsidR="002A6853" w:rsidRPr="006C42CF" w:rsidRDefault="002A6853" w:rsidP="002A6853">
      <w:pPr>
        <w:ind w:left="720"/>
        <w:rPr>
          <w:rFonts w:ascii="Arial" w:hAnsi="Arial" w:cs="Arial"/>
          <w:sz w:val="18"/>
          <w:szCs w:val="22"/>
        </w:rPr>
      </w:pPr>
    </w:p>
    <w:p w14:paraId="724CC182"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Save the file so that the .xls</w:t>
      </w:r>
      <w:r>
        <w:rPr>
          <w:sz w:val="22"/>
          <w:szCs w:val="22"/>
        </w:rPr>
        <w:t>x</w:t>
      </w:r>
      <w:r w:rsidRPr="0084057A">
        <w:rPr>
          <w:sz w:val="22"/>
          <w:szCs w:val="22"/>
        </w:rPr>
        <w:t xml:space="preserve"> is saved</w:t>
      </w:r>
    </w:p>
    <w:p w14:paraId="05A87D15"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 xml:space="preserve">Select File </w:t>
      </w:r>
      <w:r w:rsidRPr="0084057A">
        <w:rPr>
          <w:sz w:val="22"/>
          <w:szCs w:val="22"/>
        </w:rPr>
        <w:sym w:font="Wingdings" w:char="F0E0"/>
      </w:r>
      <w:r w:rsidRPr="0084057A">
        <w:rPr>
          <w:sz w:val="22"/>
          <w:szCs w:val="22"/>
        </w:rPr>
        <w:t xml:space="preserve"> Save as and </w:t>
      </w:r>
    </w:p>
    <w:p w14:paraId="2BD354FD"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select “Save as type: CSV (Comma delimited) *.csv” from the list, </w:t>
      </w:r>
    </w:p>
    <w:p w14:paraId="657036E3"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click Save, </w:t>
      </w:r>
    </w:p>
    <w:p w14:paraId="1CF69F86"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Click Yes to overwrite the existing file,</w:t>
      </w:r>
    </w:p>
    <w:p w14:paraId="3C52913A"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Click Yes to keep the this format,</w:t>
      </w:r>
    </w:p>
    <w:p w14:paraId="469A24BA" w14:textId="77777777" w:rsidR="002A6853" w:rsidRPr="00595788" w:rsidRDefault="002A6853" w:rsidP="00CF5AB0">
      <w:pPr>
        <w:numPr>
          <w:ilvl w:val="2"/>
          <w:numId w:val="37"/>
        </w:numPr>
        <w:spacing w:after="120"/>
        <w:rPr>
          <w:rFonts w:ascii="Arial" w:hAnsi="Arial" w:cs="Arial"/>
          <w:sz w:val="22"/>
          <w:szCs w:val="22"/>
        </w:rPr>
      </w:pPr>
      <w:r w:rsidRPr="0084057A">
        <w:rPr>
          <w:sz w:val="22"/>
          <w:szCs w:val="22"/>
        </w:rPr>
        <w:t>Close the file and Click No to the question</w:t>
      </w:r>
    </w:p>
    <w:p w14:paraId="227FD86D" w14:textId="77777777" w:rsidR="002A6853" w:rsidRPr="001C0B05" w:rsidRDefault="002A6853" w:rsidP="00BF2204">
      <w:pPr>
        <w:pStyle w:val="Heading2"/>
      </w:pPr>
      <w:bookmarkStart w:id="101" w:name="_Toc386358885"/>
      <w:bookmarkStart w:id="102" w:name="_Toc483578288"/>
      <w:bookmarkStart w:id="103" w:name="_Toc49519293"/>
      <w:r>
        <w:t>Check Physical to Logical Mapping Differences</w:t>
      </w:r>
      <w:bookmarkEnd w:id="101"/>
      <w:bookmarkEnd w:id="102"/>
      <w:bookmarkEnd w:id="103"/>
    </w:p>
    <w:p w14:paraId="1D9E93CF" w14:textId="77777777" w:rsidR="002A6853" w:rsidRDefault="002A6853" w:rsidP="002A6853">
      <w:pPr>
        <w:spacing w:after="120"/>
      </w:pPr>
      <w:r w:rsidRPr="0084057A">
        <w:t xml:space="preserve">This section describes how to </w:t>
      </w:r>
      <w:r>
        <w:t xml:space="preserve">use the </w:t>
      </w:r>
      <w:r>
        <w:rPr>
          <w:rFonts w:ascii="Arial" w:hAnsi="Arial" w:cs="Arial"/>
          <w:b/>
          <w:sz w:val="22"/>
          <w:szCs w:val="22"/>
        </w:rPr>
        <w:t>Common_Model_v</w:t>
      </w:r>
      <w:r w:rsidRPr="00595788">
        <w:rPr>
          <w:rFonts w:ascii="Arial" w:hAnsi="Arial" w:cs="Arial"/>
          <w:b/>
          <w:sz w:val="22"/>
          <w:szCs w:val="22"/>
        </w:rPr>
        <w:t>3_Difference_Phys_to_Log.xlsx</w:t>
      </w:r>
      <w:r>
        <w:rPr>
          <w:rFonts w:ascii="Arial" w:hAnsi="Arial" w:cs="Arial"/>
          <w:sz w:val="22"/>
          <w:szCs w:val="22"/>
        </w:rPr>
        <w:t xml:space="preserve"> spreadsheet to check differences between the physical and logical mappings</w:t>
      </w:r>
      <w:r w:rsidRPr="0084057A">
        <w:t>.</w:t>
      </w:r>
    </w:p>
    <w:p w14:paraId="6799273E" w14:textId="77777777" w:rsidR="002A6853" w:rsidRPr="007716F7" w:rsidRDefault="002A6853" w:rsidP="002A6853">
      <w:pPr>
        <w:pStyle w:val="Heading3"/>
        <w:rPr>
          <w:sz w:val="23"/>
          <w:szCs w:val="23"/>
        </w:rPr>
      </w:pPr>
      <w:bookmarkStart w:id="104" w:name="_Toc386358886"/>
      <w:bookmarkStart w:id="105" w:name="_Toc483578289"/>
      <w:bookmarkStart w:id="106" w:name="_Toc49519294"/>
      <w:r>
        <w:rPr>
          <w:sz w:val="23"/>
          <w:szCs w:val="23"/>
        </w:rPr>
        <w:t>Common_Model_v3_Difference_Phys_to_Log.xlsx</w:t>
      </w:r>
      <w:bookmarkEnd w:id="104"/>
      <w:bookmarkEnd w:id="105"/>
      <w:bookmarkEnd w:id="106"/>
    </w:p>
    <w:p w14:paraId="79835474"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Use this spreadsheet to identify major differences in the physical to logical mappings.</w:t>
      </w:r>
      <w:r>
        <w:rPr>
          <w:rFonts w:ascii="Arial" w:hAnsi="Arial" w:cs="Arial"/>
          <w:sz w:val="22"/>
          <w:szCs w:val="22"/>
        </w:rPr>
        <w:t xml:space="preserve"> </w:t>
      </w:r>
      <w:r w:rsidRPr="00595788">
        <w:rPr>
          <w:rFonts w:ascii="Arial" w:hAnsi="Arial" w:cs="Arial"/>
          <w:sz w:val="22"/>
          <w:szCs w:val="22"/>
        </w:rPr>
        <w:t>This file is used to test the differences between the physical and logical names as well as the physical and logical types.</w:t>
      </w:r>
    </w:p>
    <w:p w14:paraId="3E4BEBAA"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formulas in the two columns "Diff Name-Physical to Logical" and "Diff Type-Physical to Logical" test for differences.</w:t>
      </w:r>
    </w:p>
    <w:p w14:paraId="5042F635" w14:textId="7C63C3DB" w:rsidR="00524EE5" w:rsidRP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column "Diff Type-Physical to Logical" in particular only shows differences for types that do not provide a Composite mapping from th</w:t>
      </w:r>
      <w:r>
        <w:rPr>
          <w:rFonts w:ascii="Arial" w:hAnsi="Arial" w:cs="Arial"/>
          <w:sz w:val="22"/>
          <w:szCs w:val="22"/>
        </w:rPr>
        <w:t xml:space="preserve">e physical to the logical </w:t>
      </w:r>
      <w:r w:rsidRPr="002A6853">
        <w:rPr>
          <w:rFonts w:ascii="Arial" w:hAnsi="Arial" w:cs="Arial"/>
          <w:sz w:val="22"/>
          <w:szCs w:val="22"/>
        </w:rPr>
        <w:t>types</w:t>
      </w:r>
      <w:r w:rsidRPr="002A6853">
        <w:rPr>
          <w:rFonts w:ascii="Arial" w:hAnsi="Arial" w:cs="Arial"/>
          <w:b/>
          <w:sz w:val="22"/>
          <w:szCs w:val="22"/>
        </w:rPr>
        <w:t>.</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CFC2B34" w14:textId="1A5DB547" w:rsidR="00524EE5" w:rsidRPr="00524EE5" w:rsidRDefault="00524EE5" w:rsidP="002A6853">
      <w:pPr>
        <w:pStyle w:val="Heading3"/>
        <w:rPr>
          <w:b w:val="0"/>
        </w:rPr>
      </w:pPr>
      <w:r w:rsidRPr="00524EE5">
        <w:br w:type="page"/>
      </w:r>
    </w:p>
    <w:p w14:paraId="44BBD2F9" w14:textId="0CE6BFE0" w:rsidR="002A6853" w:rsidRDefault="002A6853" w:rsidP="002A6853">
      <w:pPr>
        <w:pStyle w:val="Heading1Numbered"/>
      </w:pPr>
      <w:bookmarkStart w:id="107" w:name="_Toc49519295"/>
      <w:r>
        <w:lastRenderedPageBreak/>
        <w:t>Best Practices Folder Contents</w:t>
      </w:r>
      <w:bookmarkEnd w:id="107"/>
    </w:p>
    <w:p w14:paraId="71DF0D86" w14:textId="77777777" w:rsidR="002A6853" w:rsidRPr="001C0B05" w:rsidRDefault="002A6853" w:rsidP="00BF2204">
      <w:pPr>
        <w:pStyle w:val="Heading2"/>
      </w:pPr>
      <w:bookmarkStart w:id="108" w:name="_Toc362605223"/>
      <w:bookmarkStart w:id="109" w:name="_Toc386358888"/>
      <w:bookmarkStart w:id="110" w:name="_Toc483578291"/>
      <w:bookmarkStart w:id="111" w:name="_Toc49519296"/>
      <w:r w:rsidRPr="001C0B05">
        <w:t xml:space="preserve">Folder Contents: </w:t>
      </w:r>
      <w:r>
        <w:t>/shared/ASAssets/BestPractices</w:t>
      </w:r>
      <w:r w:rsidRPr="001C0B05">
        <w:t>_vXX</w:t>
      </w:r>
      <w:bookmarkEnd w:id="108"/>
      <w:bookmarkEnd w:id="109"/>
      <w:bookmarkEnd w:id="110"/>
      <w:bookmarkEnd w:id="111"/>
    </w:p>
    <w:p w14:paraId="1516D215" w14:textId="77777777" w:rsidR="002A6853" w:rsidRDefault="002A6853" w:rsidP="002A6853">
      <w:pPr>
        <w:pStyle w:val="CS-Bodytext"/>
      </w:pPr>
      <w:r>
        <w:t>The contents of the BestPractices folder structure are described the following paragraphs.</w:t>
      </w:r>
    </w:p>
    <w:p w14:paraId="2786219C" w14:textId="77777777" w:rsidR="002A6853" w:rsidRPr="001C0B05" w:rsidRDefault="002A6853" w:rsidP="002A6853">
      <w:pPr>
        <w:pStyle w:val="Heading3"/>
        <w:rPr>
          <w:color w:val="1F497D"/>
          <w:sz w:val="23"/>
          <w:szCs w:val="23"/>
        </w:rPr>
      </w:pPr>
      <w:bookmarkStart w:id="112" w:name="_Toc362605224"/>
      <w:bookmarkStart w:id="113" w:name="_Toc386358889"/>
      <w:bookmarkStart w:id="114" w:name="_Toc483578292"/>
      <w:bookmarkStart w:id="115" w:name="_Toc49519297"/>
      <w:r w:rsidRPr="001C0B05">
        <w:rPr>
          <w:color w:val="1F497D"/>
          <w:sz w:val="23"/>
          <w:szCs w:val="23"/>
        </w:rPr>
        <w:t>Contents: /DataAbstraction_GENERIC_Template</w:t>
      </w:r>
      <w:bookmarkEnd w:id="112"/>
      <w:bookmarkEnd w:id="113"/>
      <w:bookmarkEnd w:id="114"/>
      <w:bookmarkEnd w:id="115"/>
    </w:p>
    <w:p w14:paraId="5FC41711" w14:textId="77777777" w:rsidR="002A6853" w:rsidRDefault="002A6853" w:rsidP="002A6853">
      <w:pPr>
        <w:pStyle w:val="CS-Bodytext"/>
      </w:pPr>
      <w:r>
        <w:t>This folder provides a generic template for Composite Data Abstraction Best Practices that can be copied to a project folder.  The procedures contained herein are interface procedures only and contain no business logic.  Review the _README file in the folder for Input/Output definitions.</w:t>
      </w:r>
    </w:p>
    <w:p w14:paraId="00B5C644" w14:textId="77777777" w:rsidR="002A6853" w:rsidRPr="00261724" w:rsidRDefault="002A6853" w:rsidP="00CF5AB0">
      <w:pPr>
        <w:pStyle w:val="CS-Bodytext"/>
        <w:numPr>
          <w:ilvl w:val="0"/>
          <w:numId w:val="40"/>
        </w:numPr>
      </w:pPr>
      <w:r>
        <w:rPr>
          <w:b/>
          <w:bCs/>
        </w:rPr>
        <w:t>/_scripts</w:t>
      </w:r>
    </w:p>
    <w:p w14:paraId="5883BF12" w14:textId="77777777" w:rsidR="002A6853" w:rsidRDefault="002A6853" w:rsidP="00CF5AB0">
      <w:pPr>
        <w:pStyle w:val="CS-Bodytext"/>
        <w:numPr>
          <w:ilvl w:val="1"/>
          <w:numId w:val="40"/>
        </w:numPr>
      </w:pPr>
      <w:r>
        <w:rPr>
          <w:b/>
          <w:bCs/>
        </w:rPr>
        <w:t xml:space="preserve">/Configure </w:t>
      </w:r>
      <w:r w:rsidRPr="00CE1E44">
        <w:rPr>
          <w:b/>
          <w:bCs/>
        </w:rPr>
        <w:t>–</w:t>
      </w:r>
      <w:r>
        <w:rPr>
          <w:b/>
          <w:bCs/>
        </w:rPr>
        <w:t xml:space="preserve"> </w:t>
      </w:r>
      <w:r>
        <w:t>Configure the generation scripts with a list of folders (data source / views) to process.</w:t>
      </w:r>
    </w:p>
    <w:p w14:paraId="5146015C" w14:textId="77777777" w:rsidR="002A6853" w:rsidRDefault="002A6853" w:rsidP="00CF5AB0">
      <w:pPr>
        <w:pStyle w:val="CS-Bodytext"/>
        <w:numPr>
          <w:ilvl w:val="1"/>
          <w:numId w:val="40"/>
        </w:numPr>
      </w:pPr>
      <w:r>
        <w:rPr>
          <w:b/>
          <w:bCs/>
        </w:rPr>
        <w:t xml:space="preserve">/Constants </w:t>
      </w:r>
      <w:r w:rsidRPr="006F42C8">
        <w:rPr>
          <w:bCs/>
        </w:rPr>
        <w:t>–</w:t>
      </w:r>
      <w:r>
        <w:rPr>
          <w:b/>
          <w:bCs/>
        </w:rPr>
        <w:t xml:space="preserve"> </w:t>
      </w:r>
      <w:r>
        <w:t xml:space="preserve">Contains default values and type definitions.  </w:t>
      </w:r>
    </w:p>
    <w:p w14:paraId="05AF1A57" w14:textId="77777777" w:rsidR="002A6853" w:rsidRDefault="002A6853" w:rsidP="00CF5AB0">
      <w:pPr>
        <w:pStyle w:val="CS-Bodytext"/>
        <w:numPr>
          <w:ilvl w:val="1"/>
          <w:numId w:val="40"/>
        </w:numPr>
      </w:pPr>
      <w:r>
        <w:rPr>
          <w:b/>
          <w:bCs/>
        </w:rPr>
        <w:t xml:space="preserve">/Display </w:t>
      </w:r>
      <w:r w:rsidRPr="00CE1E44">
        <w:rPr>
          <w:b/>
          <w:bCs/>
        </w:rPr>
        <w:t>–</w:t>
      </w:r>
      <w:r>
        <w:rPr>
          <w:b/>
          <w:bCs/>
        </w:rPr>
        <w:t xml:space="preserve"> </w:t>
      </w:r>
      <w:r>
        <w:t>Display data lineage for a resource or a listing of resources in a folder.</w:t>
      </w:r>
    </w:p>
    <w:p w14:paraId="29922F02" w14:textId="33C54E29" w:rsidR="002A6853" w:rsidRDefault="002A6853" w:rsidP="00CF5AB0">
      <w:pPr>
        <w:pStyle w:val="CS-Bodytext"/>
        <w:numPr>
          <w:ilvl w:val="1"/>
          <w:numId w:val="40"/>
        </w:numPr>
      </w:pPr>
      <w:r>
        <w:rPr>
          <w:b/>
        </w:rPr>
        <w:t>/D</w:t>
      </w:r>
      <w:r w:rsidRPr="00B817F9">
        <w:rPr>
          <w:b/>
        </w:rPr>
        <w:t>ocumentation</w:t>
      </w:r>
      <w:r>
        <w:t xml:space="preserve"> – Provides an example of how to generate documentation for a project folder.  The Best Practices scripts utilize</w:t>
      </w:r>
      <w:r w:rsidR="00347D4E">
        <w:t>s</w:t>
      </w:r>
      <w:r>
        <w:t xml:space="preserve"> the </w:t>
      </w:r>
      <w:r w:rsidR="00347D4E">
        <w:t>Utilities</w:t>
      </w:r>
      <w:r>
        <w:t>: /shared/ASAssets/Utilities/documentation/constants</w:t>
      </w:r>
      <w:r w:rsidR="00347D4E">
        <w:t xml:space="preserve"> and </w:t>
      </w:r>
      <w:r w:rsidR="00347D4E" w:rsidRPr="00347D4E">
        <w:t>getDocumentationDriver</w:t>
      </w:r>
      <w:r w:rsidR="00347D4E">
        <w:t>().</w:t>
      </w:r>
    </w:p>
    <w:p w14:paraId="68222A6E" w14:textId="77777777" w:rsidR="002A6853" w:rsidRDefault="002A6853" w:rsidP="002A6853">
      <w:pPr>
        <w:pStyle w:val="CS-Bodytext"/>
        <w:ind w:left="1440"/>
      </w:pPr>
      <w:r>
        <w:t>When a project is created from the "DataAbstraction_GENERIC_Template", the user will also have the ability to schedule the documentation generation.  There are many options for generating documentation.  However, you might consider the breaking the documentation down into the following major areas:</w:t>
      </w:r>
    </w:p>
    <w:p w14:paraId="01C29B7A" w14:textId="77777777" w:rsidR="002A6853" w:rsidRDefault="002A6853" w:rsidP="002A6853">
      <w:pPr>
        <w:pStyle w:val="CS-Bodytext"/>
        <w:spacing w:after="60"/>
        <w:ind w:left="2160" w:right="14"/>
      </w:pPr>
      <w:r>
        <w:t>/services/databases/&lt;your_published_DB&gt;</w:t>
      </w:r>
    </w:p>
    <w:p w14:paraId="21D33ECF" w14:textId="77777777" w:rsidR="002A6853" w:rsidRDefault="002A6853" w:rsidP="002A6853">
      <w:pPr>
        <w:pStyle w:val="CS-Bodytext"/>
        <w:spacing w:after="60"/>
        <w:ind w:left="2160" w:right="14"/>
      </w:pPr>
      <w:r w:rsidRPr="00254859">
        <w:t>Application</w:t>
      </w:r>
      <w:r>
        <w:t>/Published</w:t>
      </w:r>
      <w:r>
        <w:tab/>
      </w:r>
    </w:p>
    <w:p w14:paraId="401D5A7A" w14:textId="77777777" w:rsidR="002A6853" w:rsidRDefault="002A6853" w:rsidP="002A6853">
      <w:pPr>
        <w:pStyle w:val="CS-Bodytext"/>
        <w:spacing w:after="60"/>
        <w:ind w:left="2160" w:right="14"/>
      </w:pPr>
      <w:r w:rsidRPr="00254859">
        <w:t>Application</w:t>
      </w:r>
      <w:r>
        <w:t>/Services</w:t>
      </w:r>
    </w:p>
    <w:p w14:paraId="4124CB8B" w14:textId="77777777" w:rsidR="002A6853" w:rsidRDefault="002A6853" w:rsidP="002A6853">
      <w:pPr>
        <w:pStyle w:val="CS-Bodytext"/>
        <w:spacing w:after="60"/>
        <w:ind w:left="2160" w:right="14"/>
      </w:pPr>
      <w:r w:rsidRPr="00254859">
        <w:t>Application</w:t>
      </w:r>
      <w:r>
        <w:t>/Views</w:t>
      </w:r>
    </w:p>
    <w:p w14:paraId="3BA16970" w14:textId="77777777" w:rsidR="002A6853" w:rsidRDefault="002A6853" w:rsidP="002A6853">
      <w:pPr>
        <w:pStyle w:val="CS-Bodytext"/>
        <w:spacing w:after="60"/>
        <w:ind w:left="2160" w:right="14"/>
      </w:pPr>
      <w:r>
        <w:t>Business/Business</w:t>
      </w:r>
    </w:p>
    <w:p w14:paraId="3A56D4A4" w14:textId="77777777" w:rsidR="002A6853" w:rsidRDefault="002A6853" w:rsidP="002A6853">
      <w:pPr>
        <w:pStyle w:val="CS-Bodytext"/>
        <w:spacing w:after="60"/>
        <w:ind w:left="2160" w:right="14"/>
      </w:pPr>
      <w:r>
        <w:t>Business/Logical</w:t>
      </w:r>
    </w:p>
    <w:p w14:paraId="30286116" w14:textId="77777777" w:rsidR="002A6853" w:rsidRDefault="002A6853" w:rsidP="002A6853">
      <w:pPr>
        <w:pStyle w:val="CS-Bodytext"/>
        <w:ind w:left="1440"/>
      </w:pPr>
      <w:r>
        <w:t>This allows you to generate documentation at different layers and get a different perspective.</w:t>
      </w:r>
    </w:p>
    <w:p w14:paraId="182143BD" w14:textId="77777777" w:rsidR="002A6853" w:rsidRDefault="002A6853" w:rsidP="002A6853">
      <w:pPr>
        <w:pStyle w:val="CS-Bodytext"/>
        <w:ind w:left="1440"/>
      </w:pPr>
      <w:r>
        <w:t>After creating a new project, the parameters require editing to provide the actual path to the constants folder.</w:t>
      </w:r>
    </w:p>
    <w:p w14:paraId="4F306CB8" w14:textId="77777777" w:rsidR="002A6853" w:rsidRDefault="002A6853" w:rsidP="00CF5AB0">
      <w:pPr>
        <w:pStyle w:val="CS-Bodytext"/>
        <w:numPr>
          <w:ilvl w:val="2"/>
          <w:numId w:val="40"/>
        </w:numPr>
      </w:pPr>
      <w:r>
        <w:rPr>
          <w:b/>
        </w:rPr>
        <w:t xml:space="preserve">README </w:t>
      </w:r>
      <w:r>
        <w:t>– Provides an explanation of the strategy and parameters for each trigger shown below.</w:t>
      </w:r>
    </w:p>
    <w:p w14:paraId="0FC7BE7D" w14:textId="77777777" w:rsidR="002A6853" w:rsidRDefault="002A6853" w:rsidP="00CF5AB0">
      <w:pPr>
        <w:pStyle w:val="CS-Bodytext"/>
        <w:numPr>
          <w:ilvl w:val="2"/>
          <w:numId w:val="40"/>
        </w:numPr>
      </w:pPr>
      <w:r>
        <w:rPr>
          <w:b/>
        </w:rPr>
        <w:lastRenderedPageBreak/>
        <w:t xml:space="preserve">constants </w:t>
      </w:r>
      <w:r>
        <w:t>– These are default constants used by the documentation procedures.   Constants are project specific and therefore they are copied into each project folder.</w:t>
      </w:r>
    </w:p>
    <w:p w14:paraId="782C3B44" w14:textId="09D49DD1" w:rsidR="009D1DD3" w:rsidRDefault="002A6853" w:rsidP="00CF5AB0">
      <w:pPr>
        <w:pStyle w:val="CS-Bodytext"/>
        <w:numPr>
          <w:ilvl w:val="2"/>
          <w:numId w:val="40"/>
        </w:numPr>
      </w:pPr>
      <w:r>
        <w:rPr>
          <w:b/>
        </w:rPr>
        <w:t xml:space="preserve">documentationTrigger </w:t>
      </w:r>
      <w:r>
        <w:t>– Provides a template to schedule the documentation generation.  Duplicate this as needed and configure.  This provides a capability to execute "</w:t>
      </w:r>
      <w:r w:rsidR="008F0E3F" w:rsidRPr="008F0E3F">
        <w:t>documentationDriverWrapper</w:t>
      </w:r>
      <w:r>
        <w:t>" on a scheduled basis.</w:t>
      </w:r>
      <w:r w:rsidR="008F0E3F">
        <w:t xml:space="preserve">  The procedure is located in the project _scripts/Documentation folder.</w:t>
      </w:r>
      <w:r>
        <w:t xml:space="preserve">   Since resources are constantly changing, this offers the ability to stay current with the </w:t>
      </w:r>
      <w:r w:rsidR="008F0E3F">
        <w:t>DV</w:t>
      </w:r>
      <w:r>
        <w:t xml:space="preserve"> resources.  The "documentationTrigger" is project specific and therefore it is copied into each project folder and duplicated as needed.  The "documentationTrigger" provides a template (example) to use.</w:t>
      </w:r>
    </w:p>
    <w:p w14:paraId="5C010FA9" w14:textId="31AB4258" w:rsidR="009D1DD3" w:rsidRDefault="009D1DD3" w:rsidP="009D1DD3">
      <w:pPr>
        <w:pStyle w:val="CS-Bodytext"/>
        <w:spacing w:after="60"/>
        <w:ind w:left="1224" w:right="14"/>
        <w:rPr>
          <w:i/>
          <w:sz w:val="18"/>
          <w:szCs w:val="18"/>
        </w:rPr>
      </w:pPr>
      <w:r w:rsidRPr="00F72DE5">
        <w:rPr>
          <w:i/>
          <w:sz w:val="18"/>
          <w:szCs w:val="18"/>
        </w:rPr>
        <w:t>Trigger</w:t>
      </w:r>
      <w:r>
        <w:rPr>
          <w:i/>
          <w:sz w:val="18"/>
          <w:szCs w:val="18"/>
        </w:rPr>
        <w:t xml:space="preserve"> procedure path</w:t>
      </w:r>
      <w:r w:rsidRPr="00F72DE5">
        <w:rPr>
          <w:i/>
          <w:sz w:val="18"/>
          <w:szCs w:val="18"/>
        </w:rPr>
        <w:t>:</w:t>
      </w:r>
    </w:p>
    <w:p w14:paraId="121CFD5E" w14:textId="50B7458E" w:rsidR="009D1DD3" w:rsidRDefault="009D1DD3" w:rsidP="004B38E2">
      <w:pPr>
        <w:pStyle w:val="CS-Bodytext"/>
        <w:spacing w:after="60"/>
        <w:ind w:left="1440" w:right="14"/>
        <w:rPr>
          <w:sz w:val="18"/>
          <w:szCs w:val="18"/>
        </w:rPr>
      </w:pPr>
      <w:r w:rsidRPr="009D1DD3">
        <w:rPr>
          <w:sz w:val="18"/>
          <w:szCs w:val="18"/>
        </w:rPr>
        <w:t>/shared/</w:t>
      </w:r>
      <w:r>
        <w:rPr>
          <w:sz w:val="18"/>
          <w:szCs w:val="18"/>
        </w:rPr>
        <w:t>&lt;project&gt;</w:t>
      </w:r>
      <w:r w:rsidRPr="009D1DD3">
        <w:rPr>
          <w:sz w:val="18"/>
          <w:szCs w:val="18"/>
        </w:rPr>
        <w:t>/_scripts/Documentation/documentationDriverWrapper</w:t>
      </w:r>
    </w:p>
    <w:p w14:paraId="21F43E57" w14:textId="5E334B1E" w:rsidR="004B38E2" w:rsidRPr="009D1DD3" w:rsidRDefault="004B38E2" w:rsidP="004B38E2">
      <w:pPr>
        <w:pStyle w:val="CS-Bodytext"/>
        <w:spacing w:after="60"/>
        <w:ind w:left="1440" w:right="14"/>
        <w:rPr>
          <w:sz w:val="18"/>
          <w:szCs w:val="18"/>
        </w:rPr>
      </w:pPr>
      <w:r>
        <w:rPr>
          <w:sz w:val="18"/>
          <w:szCs w:val="18"/>
        </w:rPr>
        <w:t xml:space="preserve">Example: </w:t>
      </w:r>
      <w:r w:rsidRPr="009D1DD3">
        <w:rPr>
          <w:sz w:val="18"/>
          <w:szCs w:val="18"/>
        </w:rPr>
        <w:t>/shared/</w:t>
      </w:r>
      <w:r>
        <w:rPr>
          <w:sz w:val="18"/>
          <w:szCs w:val="18"/>
        </w:rPr>
        <w:t>p1</w:t>
      </w:r>
      <w:r w:rsidRPr="009D1DD3">
        <w:rPr>
          <w:sz w:val="18"/>
          <w:szCs w:val="18"/>
        </w:rPr>
        <w:t>/_scripts/Documentation/documentationDriverWrapper</w:t>
      </w:r>
    </w:p>
    <w:p w14:paraId="187D8FCA" w14:textId="3AF705EE" w:rsidR="009D1DD3" w:rsidRPr="00F72DE5" w:rsidRDefault="009D1DD3" w:rsidP="009D1DD3">
      <w:pPr>
        <w:pStyle w:val="CS-Bodytext"/>
        <w:spacing w:after="60"/>
        <w:ind w:left="1224" w:right="14"/>
        <w:rPr>
          <w:i/>
          <w:sz w:val="18"/>
          <w:szCs w:val="18"/>
        </w:rPr>
      </w:pPr>
      <w:r>
        <w:rPr>
          <w:i/>
          <w:sz w:val="18"/>
          <w:szCs w:val="18"/>
        </w:rPr>
        <w:t>Trigger parameters:</w:t>
      </w:r>
    </w:p>
    <w:p w14:paraId="7C5BC461" w14:textId="77777777" w:rsidR="004B38E2" w:rsidRDefault="009D1DD3" w:rsidP="004B38E2">
      <w:pPr>
        <w:pStyle w:val="CS-Bodytext"/>
        <w:spacing w:after="60"/>
        <w:ind w:left="1440" w:right="14"/>
        <w:rPr>
          <w:sz w:val="18"/>
          <w:szCs w:val="18"/>
        </w:rPr>
      </w:pPr>
      <w:r w:rsidRPr="004B38E2">
        <w:rPr>
          <w:sz w:val="18"/>
          <w:szCs w:val="18"/>
          <w:u w:val="single"/>
        </w:rPr>
        <w:t>defaultValuesLayerConstantName</w:t>
      </w:r>
      <w:r w:rsidR="004B38E2">
        <w:rPr>
          <w:sz w:val="18"/>
          <w:szCs w:val="18"/>
        </w:rPr>
        <w:t xml:space="preserve"> </w:t>
      </w:r>
      <w:r w:rsidR="004B38E2">
        <w:rPr>
          <w:sz w:val="18"/>
          <w:szCs w:val="18"/>
        </w:rPr>
        <w:tab/>
        <w:t xml:space="preserve">– </w:t>
      </w:r>
      <w:r w:rsidR="004B38E2" w:rsidRPr="004B38E2">
        <w:rPr>
          <w:sz w:val="18"/>
          <w:szCs w:val="18"/>
        </w:rPr>
        <w:t>The layer type constant name from defaultValues at which to begin generating documentation.</w:t>
      </w:r>
      <w:r w:rsidR="004B38E2">
        <w:rPr>
          <w:sz w:val="18"/>
          <w:szCs w:val="18"/>
        </w:rPr>
        <w:t xml:space="preserve">   </w:t>
      </w:r>
    </w:p>
    <w:p w14:paraId="2FC29EE3" w14:textId="7D54BF86" w:rsidR="009D1DD3" w:rsidRDefault="004B38E2" w:rsidP="004B38E2">
      <w:pPr>
        <w:pStyle w:val="CS-Bodytext"/>
        <w:spacing w:after="60"/>
        <w:ind w:left="2160" w:right="14"/>
        <w:rPr>
          <w:sz w:val="18"/>
          <w:szCs w:val="18"/>
        </w:rPr>
      </w:pPr>
      <w:r>
        <w:rPr>
          <w:sz w:val="18"/>
          <w:szCs w:val="18"/>
        </w:rPr>
        <w:t xml:space="preserve">Example:  </w:t>
      </w:r>
      <w:r w:rsidRPr="004B38E2">
        <w:rPr>
          <w:sz w:val="18"/>
          <w:szCs w:val="18"/>
        </w:rPr>
        <w:t>applicationPublishedPath</w:t>
      </w:r>
      <w:r w:rsidR="009D1DD3" w:rsidRPr="008F0E3F">
        <w:rPr>
          <w:sz w:val="18"/>
          <w:szCs w:val="18"/>
        </w:rPr>
        <w:t>_</w:t>
      </w:r>
    </w:p>
    <w:p w14:paraId="7E21B487" w14:textId="3B400802" w:rsidR="004B38E2" w:rsidRPr="00B817F9" w:rsidRDefault="004B38E2" w:rsidP="004B38E2">
      <w:pPr>
        <w:pStyle w:val="CS-Bodytext"/>
        <w:spacing w:after="60"/>
        <w:ind w:left="2160" w:right="14"/>
        <w:rPr>
          <w:sz w:val="18"/>
          <w:szCs w:val="18"/>
        </w:rPr>
      </w:pPr>
      <w:r>
        <w:rPr>
          <w:sz w:val="18"/>
          <w:szCs w:val="18"/>
        </w:rPr>
        <w:t xml:space="preserve">Using getConstantV2() the value would be </w:t>
      </w:r>
      <w:r w:rsidRPr="004B38E2">
        <w:rPr>
          <w:color w:val="0070C0"/>
          <w:sz w:val="18"/>
          <w:szCs w:val="18"/>
        </w:rPr>
        <w:t>/shared/P1/Application/Published</w:t>
      </w:r>
    </w:p>
    <w:p w14:paraId="79E3EB6C" w14:textId="72533A90" w:rsidR="004B38E2" w:rsidRDefault="009D1DD3" w:rsidP="004B38E2">
      <w:pPr>
        <w:pStyle w:val="CS-Bodytext"/>
        <w:spacing w:after="60"/>
        <w:ind w:left="1440" w:right="14"/>
        <w:rPr>
          <w:sz w:val="18"/>
          <w:szCs w:val="18"/>
        </w:rPr>
      </w:pPr>
      <w:r w:rsidRPr="000310DC">
        <w:rPr>
          <w:sz w:val="18"/>
          <w:szCs w:val="18"/>
          <w:u w:val="single"/>
        </w:rPr>
        <w:t>subLayerPartialPath</w:t>
      </w:r>
      <w:r w:rsidRPr="00B817F9">
        <w:rPr>
          <w:sz w:val="18"/>
          <w:szCs w:val="18"/>
        </w:rPr>
        <w:tab/>
      </w:r>
      <w:r w:rsidRPr="00B817F9">
        <w:rPr>
          <w:sz w:val="18"/>
          <w:szCs w:val="18"/>
        </w:rPr>
        <w:tab/>
      </w:r>
      <w:r w:rsidR="004B38E2">
        <w:rPr>
          <w:sz w:val="18"/>
          <w:szCs w:val="18"/>
        </w:rPr>
        <w:t xml:space="preserve">– </w:t>
      </w:r>
      <w:r>
        <w:rPr>
          <w:sz w:val="18"/>
          <w:szCs w:val="18"/>
        </w:rPr>
        <w:t xml:space="preserve">‘’ or </w:t>
      </w:r>
      <w:r w:rsidR="004B38E2">
        <w:rPr>
          <w:sz w:val="18"/>
          <w:szCs w:val="18"/>
        </w:rPr>
        <w:t>The</w:t>
      </w:r>
      <w:r w:rsidR="004B38E2" w:rsidRPr="004B38E2">
        <w:rPr>
          <w:sz w:val="18"/>
          <w:szCs w:val="18"/>
        </w:rPr>
        <w:t xml:space="preserve"> sub-layer path </w:t>
      </w:r>
      <w:r w:rsidR="004B38E2">
        <w:rPr>
          <w:sz w:val="18"/>
          <w:szCs w:val="18"/>
        </w:rPr>
        <w:t xml:space="preserve">that </w:t>
      </w:r>
      <w:r w:rsidR="004B38E2" w:rsidRPr="004B38E2">
        <w:rPr>
          <w:sz w:val="18"/>
          <w:szCs w:val="18"/>
        </w:rPr>
        <w:t>gets appended to the result of the default values layer path that gets returned</w:t>
      </w:r>
      <w:r w:rsidR="004B38E2">
        <w:rPr>
          <w:sz w:val="18"/>
          <w:szCs w:val="18"/>
        </w:rPr>
        <w:t xml:space="preserve"> from defaultValues</w:t>
      </w:r>
    </w:p>
    <w:p w14:paraId="585631CC" w14:textId="2C187E95" w:rsidR="009D1DD3" w:rsidRPr="00B817F9" w:rsidRDefault="004B38E2" w:rsidP="004B38E2">
      <w:pPr>
        <w:pStyle w:val="CS-Bodytext"/>
        <w:spacing w:after="60"/>
        <w:ind w:left="2160" w:right="14"/>
        <w:rPr>
          <w:sz w:val="18"/>
          <w:szCs w:val="18"/>
        </w:rPr>
      </w:pPr>
      <w:r>
        <w:rPr>
          <w:sz w:val="18"/>
          <w:szCs w:val="18"/>
        </w:rPr>
        <w:t>Example:  Using the folder example above, If this triggers was going to target a subfolder below /shared/P1/Application/Published the value would be a sub-layer partial path such as /MyViews. Therefore, this trigger would target /shared/P1/Application/Published/MyViews</w:t>
      </w:r>
    </w:p>
    <w:p w14:paraId="65729A8A" w14:textId="32CBAACD" w:rsidR="000310DC" w:rsidRDefault="009D1DD3" w:rsidP="004B38E2">
      <w:pPr>
        <w:pStyle w:val="CS-Bodytext"/>
        <w:spacing w:after="60"/>
        <w:ind w:left="1440" w:right="14"/>
        <w:rPr>
          <w:sz w:val="18"/>
          <w:szCs w:val="18"/>
        </w:rPr>
      </w:pPr>
      <w:r w:rsidRPr="000310DC">
        <w:rPr>
          <w:sz w:val="18"/>
          <w:szCs w:val="18"/>
          <w:u w:val="single"/>
        </w:rPr>
        <w:t>documentationFileName</w:t>
      </w:r>
      <w:r w:rsidRPr="00B817F9">
        <w:rPr>
          <w:sz w:val="18"/>
          <w:szCs w:val="18"/>
        </w:rPr>
        <w:tab/>
      </w:r>
      <w:r>
        <w:rPr>
          <w:sz w:val="18"/>
          <w:szCs w:val="18"/>
        </w:rPr>
        <w:tab/>
      </w:r>
      <w:r w:rsidR="004B38E2">
        <w:rPr>
          <w:sz w:val="18"/>
          <w:szCs w:val="18"/>
        </w:rPr>
        <w:t xml:space="preserve">– </w:t>
      </w:r>
      <w:r w:rsidR="000310DC" w:rsidRPr="000310DC">
        <w:rPr>
          <w:sz w:val="18"/>
          <w:szCs w:val="18"/>
        </w:rPr>
        <w:t xml:space="preserve">The name of the output documentation file.  The </w:t>
      </w:r>
      <w:r w:rsidR="000310DC">
        <w:rPr>
          <w:sz w:val="18"/>
          <w:szCs w:val="18"/>
        </w:rPr>
        <w:t xml:space="preserve">parent </w:t>
      </w:r>
      <w:r w:rsidR="000310DC" w:rsidRPr="000310DC">
        <w:rPr>
          <w:sz w:val="18"/>
          <w:szCs w:val="18"/>
        </w:rPr>
        <w:t xml:space="preserve">path is defined in the documentation constants. </w:t>
      </w:r>
      <w:r w:rsidR="000310DC">
        <w:rPr>
          <w:sz w:val="18"/>
          <w:szCs w:val="18"/>
        </w:rPr>
        <w:t>The parent path is concatenated with this value to provide the full path of the file.</w:t>
      </w:r>
    </w:p>
    <w:p w14:paraId="7DC135F3" w14:textId="6D12E2F2" w:rsidR="009D1DD3" w:rsidRDefault="000310DC" w:rsidP="000310DC">
      <w:pPr>
        <w:pStyle w:val="CS-Bodytext"/>
        <w:spacing w:after="60"/>
        <w:ind w:left="2160" w:right="14"/>
        <w:rPr>
          <w:sz w:val="18"/>
          <w:szCs w:val="18"/>
        </w:rPr>
      </w:pPr>
      <w:r>
        <w:rPr>
          <w:sz w:val="18"/>
          <w:szCs w:val="18"/>
        </w:rPr>
        <w:t xml:space="preserve">Example: </w:t>
      </w:r>
      <w:r w:rsidR="009D1DD3" w:rsidRPr="008F0E3F">
        <w:rPr>
          <w:sz w:val="18"/>
          <w:szCs w:val="18"/>
        </w:rPr>
        <w:t>doc_BestPractices_DATABASE.txt</w:t>
      </w:r>
    </w:p>
    <w:p w14:paraId="08994AB7" w14:textId="2964F53A" w:rsidR="009C2FFE" w:rsidRPr="00B817F9" w:rsidRDefault="009C2FFE" w:rsidP="000310DC">
      <w:pPr>
        <w:pStyle w:val="CS-Bodytext"/>
        <w:spacing w:after="60"/>
        <w:ind w:left="2160" w:right="14"/>
        <w:rPr>
          <w:sz w:val="18"/>
          <w:szCs w:val="18"/>
        </w:rPr>
      </w:pPr>
      <w:r>
        <w:rPr>
          <w:sz w:val="18"/>
          <w:szCs w:val="18"/>
        </w:rPr>
        <w:t xml:space="preserve">If parentPath = c:/temp/P1 then the file name = </w:t>
      </w:r>
      <w:r w:rsidRPr="009C2FFE">
        <w:rPr>
          <w:sz w:val="16"/>
          <w:szCs w:val="18"/>
        </w:rPr>
        <w:t>c:/temp/P1/doc_BestPractices_DATABASE.txt</w:t>
      </w:r>
    </w:p>
    <w:p w14:paraId="2E9788E7" w14:textId="30ACB7C6" w:rsidR="000310DC" w:rsidRPr="000310DC" w:rsidRDefault="009D1DD3" w:rsidP="009C2FFE">
      <w:pPr>
        <w:pStyle w:val="CS-Bodytext"/>
        <w:spacing w:after="60"/>
        <w:ind w:left="1440" w:right="14"/>
        <w:rPr>
          <w:sz w:val="18"/>
          <w:szCs w:val="18"/>
        </w:rPr>
      </w:pPr>
      <w:r w:rsidRPr="000310DC">
        <w:rPr>
          <w:sz w:val="18"/>
          <w:szCs w:val="18"/>
          <w:u w:val="single"/>
        </w:rPr>
        <w:t>in_switches</w:t>
      </w:r>
      <w:r>
        <w:rPr>
          <w:sz w:val="18"/>
          <w:szCs w:val="18"/>
        </w:rPr>
        <w:tab/>
      </w:r>
      <w:r>
        <w:rPr>
          <w:sz w:val="18"/>
          <w:szCs w:val="18"/>
        </w:rPr>
        <w:tab/>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 xml:space="preserve">Provides guidance on what to print for documentation and save files.  </w:t>
      </w:r>
      <w:r w:rsidR="009C2FFE" w:rsidRPr="000310DC">
        <w:rPr>
          <w:sz w:val="18"/>
          <w:szCs w:val="18"/>
        </w:rPr>
        <w:t>This is a space separate list with no spaces before or after the equal sign.</w:t>
      </w:r>
      <w:r w:rsidR="009C2FFE">
        <w:rPr>
          <w:sz w:val="18"/>
          <w:szCs w:val="18"/>
        </w:rPr>
        <w:t xml:space="preserve">  </w:t>
      </w:r>
      <w:r w:rsidR="000310DC" w:rsidRPr="000310DC">
        <w:rPr>
          <w:sz w:val="18"/>
          <w:szCs w:val="18"/>
        </w:rPr>
        <w:t>The format is print_switch=[option1|{default_option2}|option3]</w:t>
      </w:r>
    </w:p>
    <w:p w14:paraId="066BC53C" w14:textId="3921D74A" w:rsidR="000310DC" w:rsidRPr="000310DC" w:rsidRDefault="000310DC" w:rsidP="00CF5AB0">
      <w:pPr>
        <w:pStyle w:val="CS-Bodytext"/>
        <w:numPr>
          <w:ilvl w:val="0"/>
          <w:numId w:val="75"/>
        </w:numPr>
        <w:spacing w:after="60"/>
        <w:ind w:right="14"/>
        <w:rPr>
          <w:sz w:val="18"/>
          <w:szCs w:val="18"/>
        </w:rPr>
      </w:pPr>
      <w:r w:rsidRPr="000310DC">
        <w:rPr>
          <w:sz w:val="18"/>
          <w:szCs w:val="18"/>
        </w:rPr>
        <w:t>print_containers=[{none}|all] - print the resource container (folder)</w:t>
      </w:r>
    </w:p>
    <w:p w14:paraId="6F7A54ED" w14:textId="624D1157" w:rsidR="000310DC" w:rsidRPr="000310DC" w:rsidRDefault="000310DC" w:rsidP="00CF5AB0">
      <w:pPr>
        <w:pStyle w:val="CS-Bodytext"/>
        <w:numPr>
          <w:ilvl w:val="0"/>
          <w:numId w:val="75"/>
        </w:numPr>
        <w:spacing w:after="60"/>
        <w:ind w:right="14"/>
        <w:rPr>
          <w:sz w:val="18"/>
          <w:szCs w:val="18"/>
        </w:rPr>
      </w:pPr>
      <w:r w:rsidRPr="000310DC">
        <w:rPr>
          <w:sz w:val="18"/>
          <w:szCs w:val="18"/>
        </w:rPr>
        <w:t>print_annotations=[none|{all}|nonblank|blank] - print all annotations whether they are blank or not</w:t>
      </w:r>
    </w:p>
    <w:p w14:paraId="431908E6" w14:textId="419F202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print_resource_projections=[none|{all}] - print the resource projections</w:t>
      </w:r>
    </w:p>
    <w:p w14:paraId="327742B0" w14:textId="10A25BE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print_resources_used=[none|{all}] - print the immediate child resources used by the parent resource</w:t>
      </w:r>
    </w:p>
    <w:p w14:paraId="24461954" w14:textId="3FAD7D6C"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print_datasource_accessed=[none|{all}] - print the data source accessed list</w:t>
      </w:r>
    </w:p>
    <w:p w14:paraId="3046789E" w14:textId="7DB16867"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print_datasource_lineage=[none|{all}] - print the data source lineage</w:t>
      </w:r>
    </w:p>
    <w:p w14:paraId="1A8E1BB8" w14:textId="19FF4543" w:rsidR="000310DC" w:rsidRPr="000310DC" w:rsidRDefault="000310DC" w:rsidP="00CF5AB0">
      <w:pPr>
        <w:pStyle w:val="CS-Bodytext"/>
        <w:numPr>
          <w:ilvl w:val="0"/>
          <w:numId w:val="75"/>
        </w:numPr>
        <w:spacing w:after="60"/>
        <w:ind w:right="14"/>
        <w:rPr>
          <w:sz w:val="18"/>
          <w:szCs w:val="18"/>
        </w:rPr>
      </w:pPr>
      <w:r w:rsidRPr="000310DC">
        <w:rPr>
          <w:sz w:val="18"/>
          <w:szCs w:val="18"/>
        </w:rPr>
        <w:t>print_time=[{no}|yes] - print the time it takes to retrieve the full documentation for each resource and the final time</w:t>
      </w:r>
    </w:p>
    <w:p w14:paraId="58CA1EE9" w14:textId="5CC65E7A" w:rsidR="000310DC" w:rsidRPr="000310DC" w:rsidRDefault="000310DC" w:rsidP="00CF5AB0">
      <w:pPr>
        <w:pStyle w:val="CS-Bodytext"/>
        <w:numPr>
          <w:ilvl w:val="0"/>
          <w:numId w:val="75"/>
        </w:numPr>
        <w:spacing w:after="60"/>
        <w:ind w:right="14"/>
        <w:rPr>
          <w:sz w:val="18"/>
          <w:szCs w:val="18"/>
        </w:rPr>
      </w:pPr>
      <w:r w:rsidRPr="000310DC">
        <w:rPr>
          <w:sz w:val="18"/>
          <w:szCs w:val="18"/>
        </w:rPr>
        <w:t>save_file=[{no}|yes] - save the results to a file</w:t>
      </w:r>
    </w:p>
    <w:p w14:paraId="5D10ABE8" w14:textId="2BFAC3B0" w:rsidR="000310DC" w:rsidRPr="000310DC" w:rsidRDefault="000310DC" w:rsidP="00CF5AB0">
      <w:pPr>
        <w:pStyle w:val="CS-Bodytext"/>
        <w:numPr>
          <w:ilvl w:val="0"/>
          <w:numId w:val="75"/>
        </w:numPr>
        <w:spacing w:after="60"/>
        <w:ind w:right="14"/>
        <w:rPr>
          <w:sz w:val="18"/>
          <w:szCs w:val="18"/>
        </w:rPr>
      </w:pPr>
      <w:r w:rsidRPr="000310DC">
        <w:rPr>
          <w:sz w:val="18"/>
          <w:szCs w:val="18"/>
        </w:rPr>
        <w:lastRenderedPageBreak/>
        <w:t>save_file_intermediate=[{no}|yes] - save the file intermediately after each resource is completed</w:t>
      </w:r>
    </w:p>
    <w:p w14:paraId="639FC642" w14:textId="60BE6BE5" w:rsidR="000310DC" w:rsidRPr="000310DC" w:rsidRDefault="000310DC" w:rsidP="00CF5AB0">
      <w:pPr>
        <w:pStyle w:val="CS-Bodytext"/>
        <w:numPr>
          <w:ilvl w:val="0"/>
          <w:numId w:val="75"/>
        </w:numPr>
        <w:spacing w:after="60"/>
        <w:ind w:right="14"/>
        <w:rPr>
          <w:sz w:val="18"/>
          <w:szCs w:val="18"/>
        </w:rPr>
      </w:pPr>
      <w:r w:rsidRPr="000310DC">
        <w:rPr>
          <w:sz w:val="18"/>
          <w:szCs w:val="18"/>
        </w:rPr>
        <w:t>Example:</w:t>
      </w:r>
    </w:p>
    <w:p w14:paraId="3F8F63E0" w14:textId="78580BD4" w:rsidR="000310DC" w:rsidRPr="000310DC" w:rsidRDefault="000310DC" w:rsidP="009C2FFE">
      <w:pPr>
        <w:pStyle w:val="CS-Bodytext"/>
        <w:spacing w:after="60"/>
        <w:ind w:left="2160" w:right="14"/>
        <w:rPr>
          <w:sz w:val="18"/>
          <w:szCs w:val="18"/>
        </w:rPr>
      </w:pPr>
      <w:r w:rsidRPr="000310DC">
        <w:rPr>
          <w:sz w:val="18"/>
          <w:szCs w:val="18"/>
        </w:rPr>
        <w:t>1) switches: when left blank or null then the defaults are taken</w:t>
      </w:r>
      <w:r w:rsidR="009C2FFE">
        <w:rPr>
          <w:sz w:val="18"/>
          <w:szCs w:val="18"/>
        </w:rPr>
        <w:t xml:space="preserve"> </w:t>
      </w:r>
      <w:r w:rsidRPr="000310DC">
        <w:rPr>
          <w:sz w:val="18"/>
          <w:szCs w:val="18"/>
        </w:rPr>
        <w:t>result: all documentation modules are printed</w:t>
      </w:r>
    </w:p>
    <w:p w14:paraId="7AF75DF1" w14:textId="467AD993" w:rsidR="000310DC" w:rsidRPr="000310DC" w:rsidRDefault="000310DC" w:rsidP="009C2FFE">
      <w:pPr>
        <w:pStyle w:val="CS-Bodytext"/>
        <w:spacing w:after="60"/>
        <w:ind w:left="2160" w:right="14"/>
        <w:rPr>
          <w:sz w:val="18"/>
          <w:szCs w:val="18"/>
        </w:rPr>
      </w:pPr>
      <w:r w:rsidRPr="000310DC">
        <w:rPr>
          <w:sz w:val="18"/>
          <w:szCs w:val="18"/>
        </w:rPr>
        <w:t>2) switches: print_annotations=nonblank print_resource_projections=none print_resources_used=none print_datasource_lineage=none</w:t>
      </w:r>
    </w:p>
    <w:p w14:paraId="167E2A71" w14:textId="3A1B01D3" w:rsidR="000310DC" w:rsidRDefault="000310DC" w:rsidP="009C2FFE">
      <w:pPr>
        <w:pStyle w:val="CS-Bodytext"/>
        <w:spacing w:after="60"/>
        <w:ind w:left="1440" w:right="14"/>
        <w:rPr>
          <w:sz w:val="18"/>
          <w:szCs w:val="18"/>
        </w:rPr>
      </w:pPr>
      <w:r w:rsidRPr="000310DC">
        <w:rPr>
          <w:sz w:val="18"/>
          <w:szCs w:val="18"/>
        </w:rPr>
        <w:tab/>
        <w:t>result: only non-blank annotations are printed and nothing else</w:t>
      </w:r>
    </w:p>
    <w:p w14:paraId="3AE21F31" w14:textId="173A8CE5" w:rsidR="009D1DD3" w:rsidRPr="00B817F9" w:rsidRDefault="009D1DD3" w:rsidP="004B38E2">
      <w:pPr>
        <w:pStyle w:val="CS-Bodytext"/>
        <w:spacing w:after="60"/>
        <w:ind w:left="1440" w:right="14"/>
        <w:rPr>
          <w:sz w:val="18"/>
          <w:szCs w:val="18"/>
        </w:rPr>
      </w:pPr>
      <w:r w:rsidRPr="000310DC">
        <w:rPr>
          <w:sz w:val="18"/>
          <w:szCs w:val="18"/>
          <w:u w:val="single"/>
        </w:rPr>
        <w:t>in_excludeKeywordsInPathList</w:t>
      </w:r>
      <w:r w:rsidRPr="00B817F9">
        <w:rPr>
          <w:sz w:val="18"/>
          <w:szCs w:val="18"/>
        </w:rPr>
        <w:t xml:space="preserve"> </w:t>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actual paths.  Double quotes are not required.  Comma separated list.</w:t>
      </w:r>
    </w:p>
    <w:p w14:paraId="0FD3680E" w14:textId="5A5423DB" w:rsidR="009D1DD3" w:rsidRPr="00B817F9" w:rsidRDefault="009D1DD3" w:rsidP="009C2FFE">
      <w:pPr>
        <w:pStyle w:val="CS-Bodytext"/>
        <w:spacing w:after="60"/>
        <w:ind w:left="1440" w:right="14"/>
        <w:rPr>
          <w:sz w:val="18"/>
          <w:szCs w:val="18"/>
        </w:rPr>
      </w:pPr>
      <w:r w:rsidRPr="000310DC">
        <w:rPr>
          <w:sz w:val="18"/>
          <w:szCs w:val="18"/>
          <w:u w:val="single"/>
        </w:rPr>
        <w:t>in_excludePathsList</w:t>
      </w:r>
      <w:r w:rsidRPr="00B817F9">
        <w:rPr>
          <w:sz w:val="18"/>
          <w:szCs w:val="18"/>
        </w:rPr>
        <w:tab/>
      </w:r>
      <w:r w:rsidRPr="00B817F9">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paths when finding matches for datasources.    This is a comma separated list of paths to exclude from processing.  It may include any CIS path such as /shared/ASAssets/Utilities, /shared/ASAssets/BestPractices, /lib, /system etc.</w:t>
      </w:r>
    </w:p>
    <w:p w14:paraId="182C1FDB" w14:textId="77777777" w:rsidR="009D1DD3" w:rsidRDefault="009D1DD3" w:rsidP="009D1DD3">
      <w:pPr>
        <w:pStyle w:val="CS-Bodytext"/>
      </w:pPr>
    </w:p>
    <w:p w14:paraId="40BC8F76" w14:textId="77777777" w:rsidR="002A6853" w:rsidRPr="00261724" w:rsidRDefault="002A6853" w:rsidP="00CF5AB0">
      <w:pPr>
        <w:pStyle w:val="CS-Bodytext"/>
        <w:numPr>
          <w:ilvl w:val="2"/>
          <w:numId w:val="40"/>
        </w:numPr>
      </w:pPr>
      <w:r w:rsidRPr="00261724">
        <w:rPr>
          <w:b/>
        </w:rPr>
        <w:t xml:space="preserve">documentationTrigger_DATABASE </w:t>
      </w:r>
      <w:r w:rsidRPr="00261724">
        <w:t>– Provides a template to schedule the documentation generation for a Composite Published Database located at /services/databases/&lt;your_published_DB&gt;</w:t>
      </w:r>
    </w:p>
    <w:p w14:paraId="1CD86A07" w14:textId="58D31444" w:rsidR="002A6853" w:rsidRPr="00F72DE5" w:rsidRDefault="002A6853" w:rsidP="002A6853">
      <w:pPr>
        <w:pStyle w:val="CS-Bodytext"/>
        <w:spacing w:after="60"/>
        <w:ind w:left="1224" w:right="14"/>
        <w:rPr>
          <w:i/>
          <w:sz w:val="18"/>
          <w:szCs w:val="18"/>
        </w:rPr>
      </w:pPr>
      <w:r w:rsidRPr="00F72DE5">
        <w:rPr>
          <w:i/>
          <w:sz w:val="18"/>
          <w:szCs w:val="18"/>
        </w:rPr>
        <w:t>Trigger: documentationTrigger_DATABASE -- parameters:</w:t>
      </w:r>
    </w:p>
    <w:p w14:paraId="35683EF3" w14:textId="43D57AEF" w:rsidR="002A6853" w:rsidRPr="00B817F9" w:rsidRDefault="008F0E3F" w:rsidP="002A6853">
      <w:pPr>
        <w:pStyle w:val="CS-Bodytext"/>
        <w:spacing w:after="60"/>
        <w:ind w:left="1224" w:right="14"/>
        <w:rPr>
          <w:sz w:val="18"/>
          <w:szCs w:val="18"/>
        </w:rPr>
      </w:pPr>
      <w:r w:rsidRPr="008F0E3F">
        <w:rPr>
          <w:sz w:val="18"/>
          <w:szCs w:val="18"/>
        </w:rPr>
        <w:t>defaultValuesLayerConstantName</w:t>
      </w:r>
      <w:r w:rsidR="002A6853">
        <w:rPr>
          <w:sz w:val="18"/>
          <w:szCs w:val="18"/>
        </w:rPr>
        <w:tab/>
      </w:r>
      <w:r w:rsidRPr="008F0E3F">
        <w:rPr>
          <w:sz w:val="18"/>
          <w:szCs w:val="18"/>
        </w:rPr>
        <w:t>compositeDatabasePath_</w:t>
      </w:r>
    </w:p>
    <w:p w14:paraId="7B43B0CA" w14:textId="31E74DBB" w:rsidR="002A6853" w:rsidRPr="00B817F9" w:rsidRDefault="008F0E3F" w:rsidP="002A6853">
      <w:pPr>
        <w:pStyle w:val="CS-Bodytext"/>
        <w:spacing w:after="60"/>
        <w:ind w:left="1224" w:right="14"/>
        <w:rPr>
          <w:sz w:val="18"/>
          <w:szCs w:val="18"/>
        </w:rPr>
      </w:pPr>
      <w:r w:rsidRPr="008F0E3F">
        <w:rPr>
          <w:sz w:val="18"/>
          <w:szCs w:val="18"/>
        </w:rPr>
        <w:t>subLayerPartialPath</w:t>
      </w:r>
      <w:r w:rsidR="002A6853" w:rsidRPr="00B817F9">
        <w:rPr>
          <w:sz w:val="18"/>
          <w:szCs w:val="18"/>
        </w:rPr>
        <w:tab/>
      </w:r>
      <w:r w:rsidR="002A6853" w:rsidRPr="00B817F9">
        <w:rPr>
          <w:sz w:val="18"/>
          <w:szCs w:val="18"/>
        </w:rPr>
        <w:tab/>
      </w:r>
      <w:r w:rsidR="002A6853">
        <w:rPr>
          <w:sz w:val="18"/>
          <w:szCs w:val="18"/>
        </w:rPr>
        <w:tab/>
      </w:r>
      <w:r>
        <w:rPr>
          <w:sz w:val="18"/>
          <w:szCs w:val="18"/>
        </w:rPr>
        <w:t>‘’ or any residual path beyond the default.</w:t>
      </w:r>
    </w:p>
    <w:p w14:paraId="6EE21E48" w14:textId="5F85EA15" w:rsidR="002A6853" w:rsidRPr="00B817F9" w:rsidRDefault="008F0E3F" w:rsidP="002A6853">
      <w:pPr>
        <w:pStyle w:val="CS-Bodytext"/>
        <w:spacing w:after="60"/>
        <w:ind w:left="1224" w:right="14"/>
        <w:rPr>
          <w:sz w:val="18"/>
          <w:szCs w:val="18"/>
        </w:rPr>
      </w:pPr>
      <w:r w:rsidRPr="008F0E3F">
        <w:rPr>
          <w:sz w:val="18"/>
          <w:szCs w:val="18"/>
        </w:rPr>
        <w:t>documentationFileName</w:t>
      </w:r>
      <w:r w:rsidR="002A6853" w:rsidRPr="00B817F9">
        <w:rPr>
          <w:sz w:val="18"/>
          <w:szCs w:val="18"/>
        </w:rPr>
        <w:tab/>
      </w:r>
      <w:r w:rsidR="002A6853">
        <w:rPr>
          <w:sz w:val="18"/>
          <w:szCs w:val="18"/>
        </w:rPr>
        <w:tab/>
      </w:r>
      <w:r w:rsidRPr="008F0E3F">
        <w:rPr>
          <w:sz w:val="18"/>
          <w:szCs w:val="18"/>
        </w:rPr>
        <w:t>doc_BestPractices_DATABASE.txt</w:t>
      </w:r>
    </w:p>
    <w:p w14:paraId="19350E2A" w14:textId="77777777" w:rsidR="002A6853" w:rsidRPr="00B817F9" w:rsidRDefault="002A6853" w:rsidP="002A6853">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236D2B37" w14:textId="77777777" w:rsidR="002A6853" w:rsidRPr="00B817F9" w:rsidRDefault="002A6853" w:rsidP="002A6853">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E1F9B2C" w14:textId="210EB575" w:rsidR="002A6853" w:rsidRPr="00B817F9" w:rsidRDefault="002A6853" w:rsidP="002A6853">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sidR="008F0E3F">
        <w:rPr>
          <w:sz w:val="18"/>
          <w:szCs w:val="18"/>
        </w:rPr>
        <w:tab/>
      </w:r>
      <w:r>
        <w:rPr>
          <w:sz w:val="18"/>
          <w:szCs w:val="18"/>
        </w:rPr>
        <w:t>‘’</w:t>
      </w:r>
      <w:r w:rsidRPr="00B817F9">
        <w:rPr>
          <w:sz w:val="18"/>
          <w:szCs w:val="18"/>
        </w:rPr>
        <w:t xml:space="preserve"> (use the defaults)</w:t>
      </w:r>
    </w:p>
    <w:p w14:paraId="0D90B7B0" w14:textId="77777777" w:rsidR="002A6853" w:rsidRPr="00982F92" w:rsidRDefault="002A6853" w:rsidP="002A6853">
      <w:pPr>
        <w:pStyle w:val="CS-Bodytext"/>
      </w:pPr>
    </w:p>
    <w:p w14:paraId="03E3801B"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Application_Published </w:t>
      </w:r>
      <w:r>
        <w:t>– Provides a template to schedule the documentation generation for the Application/Published.</w:t>
      </w:r>
    </w:p>
    <w:p w14:paraId="49B642E1"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_Published -- parameters:</w:t>
      </w:r>
    </w:p>
    <w:p w14:paraId="36419AE7" w14:textId="28178AD1"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applicationPublishedPath_</w:t>
      </w:r>
    </w:p>
    <w:p w14:paraId="0DE072C0"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769EF9A0" w14:textId="30BCF854"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doc_BestPractices_Application_Published.txt</w:t>
      </w:r>
    </w:p>
    <w:p w14:paraId="4BDB73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CDA74C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3BF883C"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04168868" w14:textId="77777777" w:rsidR="002A6853" w:rsidRPr="00B817F9" w:rsidRDefault="002A6853" w:rsidP="002A6853">
      <w:pPr>
        <w:pStyle w:val="CS-Bodytext"/>
        <w:spacing w:after="60"/>
        <w:ind w:left="792" w:right="14"/>
        <w:rPr>
          <w:sz w:val="18"/>
          <w:szCs w:val="18"/>
        </w:rPr>
      </w:pPr>
    </w:p>
    <w:p w14:paraId="6F7BA7AA"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Application_Services </w:t>
      </w:r>
      <w:r>
        <w:t>– Provides a template to schedule the documentation generation for the Application/Services.</w:t>
      </w:r>
    </w:p>
    <w:p w14:paraId="75DC133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w:t>
      </w:r>
      <w:r>
        <w:rPr>
          <w:i/>
          <w:sz w:val="18"/>
          <w:szCs w:val="18"/>
        </w:rPr>
        <w:t>Services</w:t>
      </w:r>
      <w:r w:rsidRPr="00F72DE5">
        <w:rPr>
          <w:i/>
          <w:sz w:val="18"/>
          <w:szCs w:val="18"/>
        </w:rPr>
        <w:t xml:space="preserve"> -- parameters:</w:t>
      </w:r>
    </w:p>
    <w:p w14:paraId="05DA1C46" w14:textId="7DC01E92"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applicationServicesPath_</w:t>
      </w:r>
    </w:p>
    <w:p w14:paraId="1B7B5EEE" w14:textId="77777777" w:rsidR="008F0E3F" w:rsidRPr="00B817F9" w:rsidRDefault="008F0E3F" w:rsidP="008F0E3F">
      <w:pPr>
        <w:pStyle w:val="CS-Bodytext"/>
        <w:spacing w:after="60"/>
        <w:ind w:left="1224" w:right="14"/>
        <w:rPr>
          <w:sz w:val="18"/>
          <w:szCs w:val="18"/>
        </w:rPr>
      </w:pPr>
      <w:r w:rsidRPr="008F0E3F">
        <w:rPr>
          <w:sz w:val="18"/>
          <w:szCs w:val="18"/>
        </w:rPr>
        <w:lastRenderedPageBreak/>
        <w:t>subLayerPartialPath</w:t>
      </w:r>
      <w:r w:rsidRPr="00B817F9">
        <w:rPr>
          <w:sz w:val="18"/>
          <w:szCs w:val="18"/>
        </w:rPr>
        <w:tab/>
      </w:r>
      <w:r w:rsidRPr="00B817F9">
        <w:rPr>
          <w:sz w:val="18"/>
          <w:szCs w:val="18"/>
        </w:rPr>
        <w:tab/>
      </w:r>
      <w:r>
        <w:rPr>
          <w:sz w:val="18"/>
          <w:szCs w:val="18"/>
        </w:rPr>
        <w:tab/>
        <w:t>‘’ or any residual path beyond the default.</w:t>
      </w:r>
    </w:p>
    <w:p w14:paraId="66F59E76" w14:textId="725EF643"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doc_BestPractices_Application_Services.txt</w:t>
      </w:r>
    </w:p>
    <w:p w14:paraId="77CCF2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0C6FC19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663372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434BBAFA" w14:textId="77777777" w:rsidR="002A6853" w:rsidRPr="00B817F9" w:rsidRDefault="002A6853" w:rsidP="002A6853">
      <w:pPr>
        <w:pStyle w:val="CS-Bodytext"/>
        <w:spacing w:after="60"/>
        <w:ind w:left="792" w:right="14"/>
        <w:rPr>
          <w:sz w:val="18"/>
          <w:szCs w:val="18"/>
        </w:rPr>
      </w:pPr>
    </w:p>
    <w:p w14:paraId="4B50D34C" w14:textId="77777777" w:rsidR="002A6853" w:rsidRDefault="002A6853" w:rsidP="00CF5AB0">
      <w:pPr>
        <w:pStyle w:val="CS-Bodytext"/>
        <w:numPr>
          <w:ilvl w:val="2"/>
          <w:numId w:val="40"/>
        </w:numPr>
      </w:pPr>
      <w:r>
        <w:rPr>
          <w:b/>
        </w:rPr>
        <w:t xml:space="preserve">documentationTrigger_Application_Views </w:t>
      </w:r>
      <w:r>
        <w:t>– Provides a template to schedule the documentation generation for the Application/Views.</w:t>
      </w:r>
    </w:p>
    <w:p w14:paraId="76C6F99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 xml:space="preserve">Application_Views </w:t>
      </w:r>
      <w:r w:rsidRPr="00F72DE5">
        <w:rPr>
          <w:i/>
          <w:sz w:val="18"/>
          <w:szCs w:val="18"/>
        </w:rPr>
        <w:t xml:space="preserve"> -- parameters:</w:t>
      </w:r>
    </w:p>
    <w:p w14:paraId="17474622" w14:textId="0FC16CDC"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applicationViewsPath_</w:t>
      </w:r>
    </w:p>
    <w:p w14:paraId="245A48F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36ADF191" w14:textId="1B13A9A7"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doc_BestPractices_Application_Views.txt</w:t>
      </w:r>
    </w:p>
    <w:p w14:paraId="4A19063E"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D1145B3"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5AABC150"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6E832BC" w14:textId="77777777" w:rsidR="002A6853" w:rsidRPr="00B817F9" w:rsidRDefault="002A6853" w:rsidP="002A6853">
      <w:pPr>
        <w:pStyle w:val="CS-Bodytext"/>
        <w:spacing w:after="60"/>
        <w:ind w:left="792" w:right="14"/>
        <w:rPr>
          <w:sz w:val="18"/>
          <w:szCs w:val="18"/>
        </w:rPr>
      </w:pPr>
    </w:p>
    <w:p w14:paraId="74EF4470"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Business_Business </w:t>
      </w:r>
      <w:r>
        <w:t>– Provides a template to schedule the documentation generation for the Business/Business.</w:t>
      </w:r>
    </w:p>
    <w:p w14:paraId="1A217D58"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Business </w:t>
      </w:r>
      <w:r w:rsidRPr="00F72DE5">
        <w:rPr>
          <w:i/>
          <w:sz w:val="18"/>
          <w:szCs w:val="18"/>
        </w:rPr>
        <w:t xml:space="preserve"> -- parameters:</w:t>
      </w:r>
    </w:p>
    <w:p w14:paraId="0A23F960" w14:textId="1EF40670"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businessBusinessPath_</w:t>
      </w:r>
    </w:p>
    <w:p w14:paraId="21228D2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458DCA43" w14:textId="03AEA6A1"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doc_BestPractices_Business_Business.txt</w:t>
      </w:r>
    </w:p>
    <w:p w14:paraId="6B9555E9"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5B0DC939"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AED7A08"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105BD2DF" w14:textId="77777777" w:rsidR="002A6853" w:rsidRDefault="002A6853" w:rsidP="002A6853">
      <w:pPr>
        <w:pStyle w:val="CS-Bodytext"/>
        <w:spacing w:after="60"/>
        <w:ind w:left="792" w:right="14"/>
        <w:rPr>
          <w:sz w:val="18"/>
          <w:szCs w:val="18"/>
        </w:rPr>
      </w:pPr>
    </w:p>
    <w:p w14:paraId="2DB56438"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Business_Logical </w:t>
      </w:r>
      <w:r>
        <w:t>– Provides a template to schedule the documentation generation for the Business/Logical.</w:t>
      </w:r>
    </w:p>
    <w:p w14:paraId="22D27C75"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Logical </w:t>
      </w:r>
      <w:r w:rsidRPr="00F72DE5">
        <w:rPr>
          <w:i/>
          <w:sz w:val="18"/>
          <w:szCs w:val="18"/>
        </w:rPr>
        <w:t xml:space="preserve"> -- parameters:</w:t>
      </w:r>
    </w:p>
    <w:p w14:paraId="436F5514" w14:textId="7D233E9A"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businessLogicalPath_</w:t>
      </w:r>
    </w:p>
    <w:p w14:paraId="211FC7BE"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5B3E97F1" w14:textId="3BBCED3F"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doc_BestPractices_Business_Logical.txt</w:t>
      </w:r>
    </w:p>
    <w:p w14:paraId="0B57E32D"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45B2FB08"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7E5538E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4F5DC79" w14:textId="77777777" w:rsidR="002A6853" w:rsidRDefault="002A6853" w:rsidP="002A6853">
      <w:pPr>
        <w:pStyle w:val="CS-Bodytext"/>
        <w:spacing w:after="60"/>
        <w:ind w:left="792" w:right="14"/>
        <w:rPr>
          <w:sz w:val="18"/>
          <w:szCs w:val="18"/>
        </w:rPr>
      </w:pPr>
    </w:p>
    <w:p w14:paraId="4717F7FB" w14:textId="77777777" w:rsidR="002A6853" w:rsidRDefault="002A6853" w:rsidP="00CF5AB0">
      <w:pPr>
        <w:pStyle w:val="CS-Bodytext"/>
        <w:numPr>
          <w:ilvl w:val="1"/>
          <w:numId w:val="40"/>
        </w:numPr>
      </w:pPr>
      <w:r>
        <w:rPr>
          <w:b/>
          <w:bCs/>
        </w:rPr>
        <w:t xml:space="preserve">/Generate </w:t>
      </w:r>
      <w:r w:rsidRPr="00CE1E44">
        <w:rPr>
          <w:b/>
          <w:bCs/>
        </w:rPr>
        <w:t>–</w:t>
      </w:r>
      <w:r>
        <w:rPr>
          <w:b/>
          <w:bCs/>
        </w:rPr>
        <w:t xml:space="preserve"> </w:t>
      </w:r>
      <w:r>
        <w:t>Generate views, CRUD operations or type definitions.</w:t>
      </w:r>
    </w:p>
    <w:p w14:paraId="7D9132D8" w14:textId="77777777" w:rsidR="002A6853" w:rsidRDefault="002A6853" w:rsidP="00CF5AB0">
      <w:pPr>
        <w:pStyle w:val="CS-Bodytext"/>
        <w:numPr>
          <w:ilvl w:val="1"/>
          <w:numId w:val="40"/>
        </w:numPr>
      </w:pPr>
      <w:r>
        <w:rPr>
          <w:b/>
          <w:bCs/>
        </w:rPr>
        <w:t>/Rebind</w:t>
      </w:r>
      <w:r w:rsidRPr="00CE1E44">
        <w:rPr>
          <w:b/>
          <w:bCs/>
        </w:rPr>
        <w:t>–</w:t>
      </w:r>
      <w:r>
        <w:rPr>
          <w:b/>
          <w:bCs/>
        </w:rPr>
        <w:t xml:space="preserve"> </w:t>
      </w:r>
      <w:r>
        <w:t>Rebind all the views from one folder to a different folder.</w:t>
      </w:r>
    </w:p>
    <w:p w14:paraId="4658806E" w14:textId="77777777" w:rsidR="002A6853" w:rsidRDefault="002A6853" w:rsidP="00CF5AB0">
      <w:pPr>
        <w:pStyle w:val="CS-Bodytext"/>
        <w:numPr>
          <w:ilvl w:val="0"/>
          <w:numId w:val="40"/>
        </w:numPr>
        <w:spacing w:after="120"/>
        <w:ind w:right="14"/>
      </w:pPr>
      <w:r>
        <w:rPr>
          <w:b/>
          <w:i/>
        </w:rPr>
        <w:t xml:space="preserve">Application </w:t>
      </w:r>
      <w:r w:rsidRPr="00316603">
        <w:rPr>
          <w:b/>
          <w:i/>
        </w:rPr>
        <w:t>–</w:t>
      </w:r>
      <w:r>
        <w:t xml:space="preserve"> container to hold client mapping views, procedures and published views</w:t>
      </w:r>
    </w:p>
    <w:p w14:paraId="4C43CE75" w14:textId="77777777" w:rsidR="002A6853" w:rsidRPr="00BA5720" w:rsidRDefault="002A6853" w:rsidP="00CF5AB0">
      <w:pPr>
        <w:pStyle w:val="CS-Bodytext"/>
        <w:numPr>
          <w:ilvl w:val="1"/>
          <w:numId w:val="40"/>
        </w:numPr>
        <w:spacing w:after="120"/>
        <w:ind w:right="14"/>
      </w:pPr>
      <w:r w:rsidRPr="00BA5720">
        <w:rPr>
          <w:b/>
        </w:rPr>
        <w:lastRenderedPageBreak/>
        <w:t>DefinitionSets</w:t>
      </w:r>
      <w:r>
        <w:t xml:space="preserve"> </w:t>
      </w:r>
      <w:r w:rsidRPr="00316603">
        <w:rPr>
          <w:b/>
          <w:i/>
        </w:rPr>
        <w:t>–</w:t>
      </w:r>
      <w:r>
        <w:t xml:space="preserve"> provides a place to define definition sets for SQL, Schema and WSDL.</w:t>
      </w:r>
    </w:p>
    <w:p w14:paraId="605437D1" w14:textId="77777777" w:rsidR="002A6853" w:rsidRPr="00335667" w:rsidRDefault="002A6853" w:rsidP="00CF5AB0">
      <w:pPr>
        <w:pStyle w:val="CS-Bodytext"/>
        <w:numPr>
          <w:ilvl w:val="1"/>
          <w:numId w:val="40"/>
        </w:numPr>
        <w:spacing w:after="120"/>
        <w:ind w:right="14"/>
      </w:pPr>
      <w:r>
        <w:rPr>
          <w:b/>
          <w:i/>
        </w:rPr>
        <w:t>Published</w:t>
      </w:r>
      <w:r w:rsidRPr="00716817">
        <w:rPr>
          <w:b/>
          <w:i/>
        </w:rPr>
        <w:t xml:space="preserve"> </w:t>
      </w:r>
      <w:r w:rsidRPr="00316603">
        <w:rPr>
          <w:b/>
          <w:i/>
        </w:rPr>
        <w:t>–</w:t>
      </w:r>
      <w:r>
        <w:t xml:space="preserve"> client published views have a one-to-one correspondence with the Client views but also contain explicit cast statements which represent the client contract.  Contract-first web service implementation stubs are generated here.</w:t>
      </w:r>
    </w:p>
    <w:p w14:paraId="19EE3A8C" w14:textId="77777777" w:rsidR="002A6853" w:rsidRDefault="002A6853" w:rsidP="00CF5AB0">
      <w:pPr>
        <w:pStyle w:val="CS-Bodytext"/>
        <w:numPr>
          <w:ilvl w:val="1"/>
          <w:numId w:val="40"/>
        </w:numPr>
        <w:spacing w:after="120"/>
        <w:ind w:right="14"/>
      </w:pPr>
      <w:r w:rsidRPr="00716817">
        <w:rPr>
          <w:b/>
          <w:i/>
        </w:rPr>
        <w:t xml:space="preserve">Services </w:t>
      </w:r>
      <w:r w:rsidRPr="00316603">
        <w:rPr>
          <w:b/>
          <w:i/>
        </w:rPr>
        <w:t>–</w:t>
      </w:r>
      <w:r w:rsidRPr="00316603">
        <w:t xml:space="preserve"> </w:t>
      </w:r>
      <w:r>
        <w:t>client procedures either generated or created here.  Additionally, procedures are generated here.  Note:  if generating CRUD procedures, TypeDefinitionsGen()” will be automatically generated and will overwrite any existing procedure named “TypeDefinitionsGen” in the /CRUD/&lt;groupId_path&gt;/Definitions folder.</w:t>
      </w:r>
    </w:p>
    <w:p w14:paraId="6348DCBB" w14:textId="77777777" w:rsidR="002A6853" w:rsidRDefault="002A6853" w:rsidP="00CF5AB0">
      <w:pPr>
        <w:pStyle w:val="CS-Bodytext"/>
        <w:numPr>
          <w:ilvl w:val="1"/>
          <w:numId w:val="40"/>
        </w:numPr>
        <w:spacing w:after="120"/>
        <w:ind w:right="14"/>
      </w:pPr>
      <w:r w:rsidRPr="00716817">
        <w:rPr>
          <w:b/>
          <w:i/>
        </w:rPr>
        <w:t xml:space="preserve">Views </w:t>
      </w:r>
      <w:r w:rsidRPr="00316603">
        <w:rPr>
          <w:b/>
          <w:i/>
        </w:rPr>
        <w:t>–</w:t>
      </w:r>
      <w:r w:rsidRPr="00316603">
        <w:t xml:space="preserve"> </w:t>
      </w:r>
      <w:r>
        <w:t>client facing views are created or generated here</w:t>
      </w:r>
    </w:p>
    <w:p w14:paraId="7D48E3E5" w14:textId="77777777" w:rsidR="002A6853" w:rsidRPr="004523E7" w:rsidRDefault="002A6853" w:rsidP="00CF5AB0">
      <w:pPr>
        <w:pStyle w:val="CS-Bodytext"/>
        <w:numPr>
          <w:ilvl w:val="0"/>
          <w:numId w:val="40"/>
        </w:numPr>
        <w:spacing w:after="120"/>
        <w:ind w:right="14"/>
      </w:pPr>
      <w:r>
        <w:rPr>
          <w:b/>
          <w:i/>
        </w:rPr>
        <w:t xml:space="preserve">Business </w:t>
      </w:r>
      <w:r w:rsidRPr="00316603">
        <w:rPr>
          <w:b/>
          <w:i/>
        </w:rPr>
        <w:t xml:space="preserve">– </w:t>
      </w:r>
      <w:r>
        <w:t>container to hold business logical views</w:t>
      </w:r>
      <w:r>
        <w:rPr>
          <w:b/>
          <w:i/>
        </w:rPr>
        <w:t xml:space="preserve"> </w:t>
      </w:r>
    </w:p>
    <w:p w14:paraId="705BD2F5" w14:textId="77777777" w:rsidR="002A6853" w:rsidRPr="00335667" w:rsidRDefault="002A6853" w:rsidP="00CF5AB0">
      <w:pPr>
        <w:pStyle w:val="CS-Bodytext"/>
        <w:numPr>
          <w:ilvl w:val="1"/>
          <w:numId w:val="40"/>
        </w:numPr>
        <w:spacing w:after="120"/>
        <w:ind w:right="14"/>
      </w:pPr>
      <w:r>
        <w:rPr>
          <w:b/>
          <w:i/>
        </w:rPr>
        <w:t>Business –</w:t>
      </w:r>
      <w:r>
        <w:t xml:space="preserve"> These views contain “where clauses” to create selective business-oriented views of data or aggregation of data.</w:t>
      </w:r>
    </w:p>
    <w:p w14:paraId="0DB8EA22" w14:textId="77777777" w:rsidR="002A6853" w:rsidRDefault="002A6853" w:rsidP="00CF5AB0">
      <w:pPr>
        <w:pStyle w:val="CS-Bodytext"/>
        <w:numPr>
          <w:ilvl w:val="1"/>
          <w:numId w:val="40"/>
        </w:numPr>
        <w:spacing w:after="120"/>
        <w:ind w:right="14"/>
      </w:pPr>
      <w:r>
        <w:rPr>
          <w:b/>
          <w:i/>
        </w:rPr>
        <w:t>Logical –</w:t>
      </w:r>
      <w:r>
        <w:t xml:space="preserve"> Subject areas that are compliant with the customer logical/canonical data model.  These views have no “where clauses” since they are general purpose. These views will contain, simple one-to-one with the formatting, simple joins, federated joins and federated (union) of multiple, similar logical views to produce a single, unified result.</w:t>
      </w:r>
    </w:p>
    <w:p w14:paraId="09FAC7D6" w14:textId="77777777" w:rsidR="002A6853" w:rsidRPr="004523E7" w:rsidRDefault="002A6853" w:rsidP="00CF5AB0">
      <w:pPr>
        <w:pStyle w:val="CS-Bodytext"/>
        <w:numPr>
          <w:ilvl w:val="0"/>
          <w:numId w:val="40"/>
        </w:numPr>
        <w:spacing w:after="120"/>
        <w:ind w:right="14"/>
      </w:pPr>
      <w:r>
        <w:rPr>
          <w:b/>
          <w:i/>
        </w:rPr>
        <w:t>Physical –</w:t>
      </w:r>
      <w:r>
        <w:t xml:space="preserve"> container to hold physical sources and views and first layer of transformation.</w:t>
      </w:r>
      <w:r>
        <w:rPr>
          <w:b/>
          <w:i/>
        </w:rPr>
        <w:t xml:space="preserve"> </w:t>
      </w:r>
    </w:p>
    <w:p w14:paraId="74D11A08" w14:textId="77777777" w:rsidR="002A6853" w:rsidRPr="0066681E" w:rsidRDefault="002A6853" w:rsidP="00CF5AB0">
      <w:pPr>
        <w:pStyle w:val="CS-Bodytext"/>
        <w:numPr>
          <w:ilvl w:val="1"/>
          <w:numId w:val="40"/>
        </w:numPr>
        <w:spacing w:after="120"/>
        <w:ind w:right="14"/>
      </w:pPr>
      <w:r w:rsidRPr="0066681E">
        <w:rPr>
          <w:b/>
        </w:rPr>
        <w:t>DiscoveryModels</w:t>
      </w:r>
      <w:r>
        <w:t xml:space="preserve"> – Composite Discovery is used to introspect data sources and provide table statistics and relationships in the data.  The models that are generated are saved to the DiscoveryModels folder.</w:t>
      </w:r>
    </w:p>
    <w:p w14:paraId="14E09514" w14:textId="77777777" w:rsidR="002A6853" w:rsidRDefault="002A6853" w:rsidP="00CF5AB0">
      <w:pPr>
        <w:pStyle w:val="CS-Bodytext"/>
        <w:numPr>
          <w:ilvl w:val="1"/>
          <w:numId w:val="40"/>
        </w:numPr>
        <w:spacing w:after="120"/>
        <w:ind w:right="14"/>
      </w:pPr>
      <w:r>
        <w:rPr>
          <w:b/>
          <w:i/>
        </w:rPr>
        <w:t>Formatting –</w:t>
      </w:r>
      <w:r>
        <w:t xml:space="preserve"> physical to business logical formatting and transformation.  Additionally, these views provide an abstraction of the physical sources providing a layer of insulation for rebinding and caching.</w:t>
      </w:r>
    </w:p>
    <w:p w14:paraId="06C3D099" w14:textId="77777777" w:rsidR="002A6853" w:rsidRDefault="002A6853" w:rsidP="00CF5AB0">
      <w:pPr>
        <w:pStyle w:val="CS-Bodytext"/>
        <w:numPr>
          <w:ilvl w:val="2"/>
          <w:numId w:val="40"/>
        </w:numPr>
        <w:spacing w:after="120"/>
        <w:ind w:right="14"/>
      </w:pPr>
      <w:r>
        <w:rPr>
          <w:b/>
          <w:i/>
        </w:rPr>
        <w:t>Transformations –</w:t>
      </w:r>
      <w:r>
        <w:t xml:space="preserve"> transformations will be necessary when mapping XML hierarchical data into rowset data.  Typically XSLT scripts are used for this.</w:t>
      </w:r>
    </w:p>
    <w:p w14:paraId="21263721" w14:textId="77777777" w:rsidR="002A6853" w:rsidRDefault="002A6853" w:rsidP="00CF5AB0">
      <w:pPr>
        <w:pStyle w:val="CS-Bodytext"/>
        <w:numPr>
          <w:ilvl w:val="1"/>
          <w:numId w:val="40"/>
        </w:numPr>
        <w:spacing w:after="120"/>
        <w:ind w:right="14"/>
      </w:pPr>
      <w:r>
        <w:rPr>
          <w:b/>
          <w:i/>
        </w:rPr>
        <w:t>Physical –</w:t>
      </w:r>
      <w:r>
        <w:t xml:space="preserve"> physical views are still supported but deprecated in this release.  New implementations should use Formatting Views to map physical to logical.</w:t>
      </w:r>
    </w:p>
    <w:p w14:paraId="521DB3A5" w14:textId="77777777" w:rsidR="002A6853" w:rsidRDefault="002A6853" w:rsidP="00CF5AB0">
      <w:pPr>
        <w:pStyle w:val="CS-Bodytext"/>
        <w:numPr>
          <w:ilvl w:val="1"/>
          <w:numId w:val="40"/>
        </w:numPr>
        <w:spacing w:after="120"/>
        <w:ind w:right="14"/>
      </w:pPr>
      <w:r w:rsidRPr="00716817">
        <w:rPr>
          <w:b/>
          <w:i/>
        </w:rPr>
        <w:t xml:space="preserve">Metadata </w:t>
      </w:r>
      <w:r>
        <w:rPr>
          <w:b/>
          <w:i/>
        </w:rPr>
        <w:t>–</w:t>
      </w:r>
      <w:r>
        <w:t xml:space="preserve"> access to physical source structures (tables, files, web services etc.).</w:t>
      </w:r>
    </w:p>
    <w:p w14:paraId="5881A5CB" w14:textId="77777777" w:rsidR="002A6853" w:rsidRDefault="002A6853" w:rsidP="00CF5AB0">
      <w:pPr>
        <w:pStyle w:val="CS-Bodytext"/>
        <w:numPr>
          <w:ilvl w:val="2"/>
          <w:numId w:val="40"/>
        </w:numPr>
        <w:spacing w:after="120"/>
        <w:ind w:right="14"/>
      </w:pPr>
      <w:r w:rsidRPr="00716817">
        <w:rPr>
          <w:b/>
          <w:i/>
        </w:rPr>
        <w:t xml:space="preserve">SequenceGenerator </w:t>
      </w:r>
      <w:r>
        <w:rPr>
          <w:b/>
          <w:i/>
        </w:rPr>
        <w:t>–</w:t>
      </w:r>
      <w:r>
        <w:t xml:space="preserve"> container to hold the sequence generator façade</w:t>
      </w:r>
    </w:p>
    <w:p w14:paraId="00C24952" w14:textId="77777777" w:rsidR="002A6853" w:rsidRPr="00335667" w:rsidRDefault="002A6853" w:rsidP="00CF5AB0">
      <w:pPr>
        <w:pStyle w:val="CS-Bodytext"/>
        <w:numPr>
          <w:ilvl w:val="3"/>
          <w:numId w:val="40"/>
        </w:numPr>
        <w:spacing w:after="120"/>
        <w:ind w:right="14"/>
      </w:pPr>
      <w:r w:rsidRPr="00716817">
        <w:rPr>
          <w:b/>
          <w:i/>
        </w:rPr>
        <w:t xml:space="preserve">getUniqueID() </w:t>
      </w:r>
      <w:r>
        <w:rPr>
          <w:b/>
          <w:i/>
        </w:rPr>
        <w:t>–</w:t>
      </w:r>
      <w:r>
        <w:t xml:space="preserve"> a facade procedure which is used to invoke the true generator which is implementation specific.</w:t>
      </w:r>
    </w:p>
    <w:p w14:paraId="388389D5" w14:textId="77777777" w:rsidR="002A6853" w:rsidRPr="001C0B05" w:rsidRDefault="002A6853" w:rsidP="002A6853">
      <w:pPr>
        <w:pStyle w:val="Heading3"/>
        <w:rPr>
          <w:color w:val="1F497D"/>
          <w:sz w:val="23"/>
          <w:szCs w:val="23"/>
        </w:rPr>
      </w:pPr>
      <w:bookmarkStart w:id="116" w:name="_Toc362605225"/>
      <w:bookmarkStart w:id="117" w:name="_Toc386358890"/>
      <w:bookmarkStart w:id="118" w:name="_Toc483578293"/>
      <w:bookmarkStart w:id="119" w:name="_Toc49519298"/>
      <w:r w:rsidRPr="001C0B05">
        <w:rPr>
          <w:color w:val="1F497D"/>
          <w:sz w:val="23"/>
          <w:szCs w:val="23"/>
        </w:rPr>
        <w:t>Contents: /DataAbstractionSample</w:t>
      </w:r>
      <w:bookmarkEnd w:id="116"/>
      <w:bookmarkEnd w:id="117"/>
      <w:bookmarkEnd w:id="118"/>
      <w:bookmarkEnd w:id="119"/>
    </w:p>
    <w:p w14:paraId="294B8F51" w14:textId="77777777" w:rsidR="002A6853" w:rsidRDefault="002A6853" w:rsidP="002A6853">
      <w:pPr>
        <w:pStyle w:val="CS-Bodytext"/>
      </w:pPr>
      <w:r>
        <w:t xml:space="preserve">This folder provides a sample in which to practice using the generation scripts.  It is based on the out-of-the-box Composite data sources for Customer and Orders.  This sample uses the spreadsheet, </w:t>
      </w:r>
      <w:r w:rsidRPr="004C34D4">
        <w:t>Common_Model_v3_file4_sample_lab.xlsx</w:t>
      </w:r>
      <w:r>
        <w:t xml:space="preserve"> and its corresponding .csv file.</w:t>
      </w:r>
    </w:p>
    <w:p w14:paraId="52C5DAAF" w14:textId="77777777" w:rsidR="002A6853" w:rsidRPr="001C0B05" w:rsidRDefault="002A6853" w:rsidP="002A6853">
      <w:pPr>
        <w:pStyle w:val="Heading3"/>
        <w:rPr>
          <w:color w:val="1F497D"/>
          <w:sz w:val="23"/>
          <w:szCs w:val="23"/>
        </w:rPr>
      </w:pPr>
      <w:bookmarkStart w:id="120" w:name="_Toc362605226"/>
      <w:bookmarkStart w:id="121" w:name="_Toc386358891"/>
      <w:bookmarkStart w:id="122" w:name="_Toc483578294"/>
      <w:bookmarkStart w:id="123" w:name="_Toc49519299"/>
      <w:r w:rsidRPr="001C0B05">
        <w:rPr>
          <w:color w:val="1F497D"/>
          <w:sz w:val="23"/>
          <w:szCs w:val="23"/>
        </w:rPr>
        <w:lastRenderedPageBreak/>
        <w:t>Contents: /DataSource</w:t>
      </w:r>
      <w:bookmarkEnd w:id="120"/>
      <w:bookmarkEnd w:id="121"/>
      <w:bookmarkEnd w:id="122"/>
      <w:bookmarkEnd w:id="123"/>
    </w:p>
    <w:p w14:paraId="0B6357A0" w14:textId="57C101EF" w:rsidR="002A6853" w:rsidRDefault="002A6853" w:rsidP="002A6853">
      <w:pPr>
        <w:pStyle w:val="CS-Bodytext"/>
      </w:pPr>
      <w:r>
        <w:t>This folder contains the data source for Excel and CSV.  There is a dependency on 3 file system Excel and CSV files located in C:/</w:t>
      </w:r>
      <w:r w:rsidR="006F2F19">
        <w:t>DV</w:t>
      </w:r>
      <w:r>
        <w:t>/BestPractices/BestPractices\BestPractices_vXX.</w:t>
      </w:r>
    </w:p>
    <w:p w14:paraId="7D2545C0"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Common_Model_v3_file1.xlsx / .csv</w:t>
      </w:r>
    </w:p>
    <w:p w14:paraId="19F1D289"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Common_Model_v3_file2.xlsx / .csv</w:t>
      </w:r>
    </w:p>
    <w:p w14:paraId="6D2687F1"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Common_Model_v3_file3.xlsx / .csv</w:t>
      </w:r>
    </w:p>
    <w:p w14:paraId="7A3A0EE6" w14:textId="77777777" w:rsidR="002A6853" w:rsidRPr="001C0B05" w:rsidRDefault="002A6853" w:rsidP="002A6853">
      <w:pPr>
        <w:pStyle w:val="Heading3"/>
        <w:rPr>
          <w:color w:val="1F497D"/>
          <w:sz w:val="23"/>
          <w:szCs w:val="23"/>
        </w:rPr>
      </w:pPr>
      <w:bookmarkStart w:id="124" w:name="_Toc362605227"/>
      <w:bookmarkStart w:id="125" w:name="_Toc386358892"/>
      <w:bookmarkStart w:id="126" w:name="_Toc483578295"/>
      <w:bookmarkStart w:id="127" w:name="_Toc49519300"/>
      <w:r w:rsidRPr="001C0B05">
        <w:rPr>
          <w:color w:val="1F497D"/>
          <w:sz w:val="23"/>
          <w:szCs w:val="23"/>
        </w:rPr>
        <w:t>Contents: /Procedures</w:t>
      </w:r>
      <w:bookmarkEnd w:id="124"/>
      <w:bookmarkEnd w:id="125"/>
      <w:bookmarkEnd w:id="126"/>
      <w:bookmarkEnd w:id="127"/>
    </w:p>
    <w:p w14:paraId="205A928E" w14:textId="77777777" w:rsidR="002A6853" w:rsidRDefault="002A6853" w:rsidP="002A6853">
      <w:pPr>
        <w:pStyle w:val="CS-Bodytext"/>
      </w:pPr>
      <w:r>
        <w:t>This folder contains common procedures that are the business logic for generating views.  Code is not duplicated across projects.</w:t>
      </w:r>
    </w:p>
    <w:p w14:paraId="4DB514F2" w14:textId="77777777" w:rsidR="002A6853" w:rsidRPr="00112F35" w:rsidRDefault="002A6853" w:rsidP="00BF2204">
      <w:pPr>
        <w:pStyle w:val="Heading2"/>
      </w:pPr>
      <w:bookmarkStart w:id="128" w:name="_Toc362605228"/>
      <w:bookmarkStart w:id="129" w:name="_Toc386358893"/>
      <w:bookmarkStart w:id="130" w:name="_Toc483578296"/>
      <w:bookmarkStart w:id="131" w:name="_Toc49519301"/>
      <w:r w:rsidRPr="00112F35">
        <w:t>Folder Contents: /shared/</w:t>
      </w:r>
      <w:r>
        <w:t>ASAssets</w:t>
      </w:r>
      <w:bookmarkEnd w:id="128"/>
      <w:r w:rsidRPr="00112F35">
        <w:t>/Utilities</w:t>
      </w:r>
      <w:bookmarkEnd w:id="129"/>
      <w:bookmarkEnd w:id="130"/>
      <w:bookmarkEnd w:id="131"/>
    </w:p>
    <w:p w14:paraId="3B211B09" w14:textId="3FA217F0" w:rsidR="002A6853" w:rsidRDefault="002A6853" w:rsidP="002A6853">
      <w:pPr>
        <w:pStyle w:val="CS-Bodytext"/>
      </w:pPr>
      <w:r>
        <w:t>The Best Practices have a dependency on the /shared/ASAssets/Utilities.</w:t>
      </w:r>
    </w:p>
    <w:p w14:paraId="725F78AB" w14:textId="64C292C5" w:rsidR="00524EE5" w:rsidRDefault="00524EE5" w:rsidP="00524EE5">
      <w:pPr>
        <w:pStyle w:val="BodyText"/>
        <w:rPr>
          <w:sz w:val="20"/>
        </w:rPr>
      </w:pPr>
    </w:p>
    <w:p w14:paraId="3358782E" w14:textId="0234BB11" w:rsidR="002A6853" w:rsidRDefault="002A6853" w:rsidP="002A6853">
      <w:pPr>
        <w:pStyle w:val="Heading1Numbered"/>
      </w:pPr>
      <w:bookmarkStart w:id="132" w:name="_Toc49519302"/>
      <w:r>
        <w:lastRenderedPageBreak/>
        <w:t>Generation Scripts Method Definitions</w:t>
      </w:r>
      <w:bookmarkEnd w:id="132"/>
    </w:p>
    <w:p w14:paraId="521EC1C1" w14:textId="77777777" w:rsidR="002A6853" w:rsidRPr="001C0B05" w:rsidRDefault="002A6853" w:rsidP="00BF2204">
      <w:pPr>
        <w:pStyle w:val="Heading2"/>
      </w:pPr>
      <w:bookmarkStart w:id="133" w:name="_Toc362605230"/>
      <w:bookmarkStart w:id="134" w:name="_Toc386358895"/>
      <w:bookmarkStart w:id="135" w:name="_Toc483578298"/>
      <w:bookmarkStart w:id="136" w:name="_Toc49519303"/>
      <w:r w:rsidRPr="001C0B05">
        <w:t>Detailed Definitions</w:t>
      </w:r>
      <w:bookmarkEnd w:id="133"/>
      <w:bookmarkEnd w:id="134"/>
      <w:bookmarkEnd w:id="135"/>
      <w:bookmarkEnd w:id="136"/>
    </w:p>
    <w:p w14:paraId="00FBE188" w14:textId="77777777" w:rsidR="002A6853" w:rsidRDefault="002A6853" w:rsidP="002A6853">
      <w:pPr>
        <w:pStyle w:val="CS-Bodytext"/>
      </w:pPr>
      <w:r>
        <w:t>Detailed documentation on the inputs and outputs can be found in the header and annotation section of each procedure.</w:t>
      </w:r>
    </w:p>
    <w:p w14:paraId="5A07DEC5" w14:textId="77777777" w:rsidR="002A6853" w:rsidRPr="001C0B05" w:rsidRDefault="002A6853" w:rsidP="00BF2204">
      <w:pPr>
        <w:pStyle w:val="Heading2"/>
      </w:pPr>
      <w:bookmarkStart w:id="137" w:name="_Toc362605231"/>
      <w:bookmarkStart w:id="138" w:name="_Toc386358896"/>
      <w:bookmarkStart w:id="139" w:name="_Toc483578299"/>
      <w:bookmarkStart w:id="140" w:name="_Toc49519304"/>
      <w:r w:rsidRPr="001C0B05">
        <w:t>Project Maintenance: Display Best Practices Version Script</w:t>
      </w:r>
      <w:bookmarkEnd w:id="137"/>
      <w:bookmarkEnd w:id="138"/>
      <w:bookmarkEnd w:id="139"/>
      <w:bookmarkEnd w:id="140"/>
    </w:p>
    <w:p w14:paraId="7AFA0687" w14:textId="149A1E59" w:rsidR="002A6853" w:rsidRDefault="002A6853" w:rsidP="00CF5AB0">
      <w:pPr>
        <w:pStyle w:val="CS-Bodytext"/>
        <w:numPr>
          <w:ilvl w:val="0"/>
          <w:numId w:val="42"/>
        </w:numPr>
        <w:spacing w:before="240" w:after="120"/>
        <w:ind w:right="14"/>
      </w:pPr>
      <w:bookmarkStart w:id="141" w:name="_Toc362605232"/>
      <w:bookmarkStart w:id="142" w:name="_Toc386358897"/>
      <w:bookmarkStart w:id="143" w:name="_Toc483578300"/>
      <w:bookmarkStart w:id="144" w:name="_Toc49519305"/>
      <w:r w:rsidRPr="00491773">
        <w:rPr>
          <w:rStyle w:val="Heading3Char"/>
        </w:rPr>
        <w:t>getBestPracticesVersion</w:t>
      </w:r>
      <w:bookmarkEnd w:id="141"/>
      <w:bookmarkEnd w:id="142"/>
      <w:bookmarkEnd w:id="143"/>
      <w:bookmarkEnd w:id="144"/>
      <w:r w:rsidRPr="00491773">
        <w:rPr>
          <w:b/>
          <w:sz w:val="18"/>
        </w:rPr>
        <w:t xml:space="preserve"> </w:t>
      </w:r>
      <w:r>
        <w:rPr>
          <w:b/>
        </w:rPr>
        <w:t xml:space="preserve">– </w:t>
      </w:r>
      <w:r w:rsidRPr="00BB6A3C">
        <w:t>This procedure returns t</w:t>
      </w:r>
      <w:r>
        <w:t>he version of the Data Abstraction Best Practices.  The procedure is located in “/shared/ASAssets</w:t>
      </w:r>
      <w:r w:rsidRPr="00F134D2">
        <w:t>/BestPractices_vXX/_ProjectMaintenance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834F1F1" w14:textId="77777777" w:rsidTr="002A6853">
        <w:trPr>
          <w:tblHeader/>
        </w:trPr>
        <w:tc>
          <w:tcPr>
            <w:tcW w:w="1442" w:type="dxa"/>
            <w:shd w:val="clear" w:color="auto" w:fill="B3B3B3"/>
          </w:tcPr>
          <w:p w14:paraId="64D961F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0290944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F9452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5C3D37B" w14:textId="77777777" w:rsidTr="002A6853">
        <w:tc>
          <w:tcPr>
            <w:tcW w:w="1442" w:type="dxa"/>
          </w:tcPr>
          <w:p w14:paraId="2232B0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DB375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bestPracticesVersion</w:t>
            </w:r>
          </w:p>
        </w:tc>
        <w:tc>
          <w:tcPr>
            <w:tcW w:w="1954" w:type="dxa"/>
          </w:tcPr>
          <w:p w14:paraId="38B012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VARCHAR(15)</w:t>
            </w:r>
          </w:p>
        </w:tc>
      </w:tr>
    </w:tbl>
    <w:p w14:paraId="5494FAFC" w14:textId="77777777" w:rsidR="002A6853" w:rsidRPr="001C0B05" w:rsidRDefault="002A6853" w:rsidP="00BF2204">
      <w:pPr>
        <w:pStyle w:val="Heading2"/>
      </w:pPr>
      <w:bookmarkStart w:id="145" w:name="_Project_Maintenance:_Generate"/>
      <w:bookmarkStart w:id="146" w:name="_Toc362605233"/>
      <w:bookmarkStart w:id="147" w:name="_Toc386358898"/>
      <w:bookmarkStart w:id="148" w:name="_Toc483578301"/>
      <w:bookmarkStart w:id="149" w:name="_Toc49519306"/>
      <w:bookmarkEnd w:id="145"/>
      <w:r w:rsidRPr="001C0B05">
        <w:t>Project Maintenance: Generate Project</w:t>
      </w:r>
      <w:bookmarkEnd w:id="146"/>
      <w:bookmarkEnd w:id="147"/>
      <w:bookmarkEnd w:id="148"/>
      <w:bookmarkEnd w:id="149"/>
    </w:p>
    <w:p w14:paraId="726D8590" w14:textId="6C7F7449" w:rsidR="002A6853" w:rsidRPr="00491773" w:rsidRDefault="002A6853" w:rsidP="00CF5AB0">
      <w:pPr>
        <w:pStyle w:val="CS-Bodytext"/>
        <w:numPr>
          <w:ilvl w:val="0"/>
          <w:numId w:val="42"/>
        </w:numPr>
        <w:spacing w:before="240" w:after="120"/>
        <w:ind w:right="14"/>
        <w:rPr>
          <w:rFonts w:cs="Arial"/>
        </w:rPr>
      </w:pPr>
      <w:bookmarkStart w:id="150" w:name="_Toc362605234"/>
      <w:bookmarkStart w:id="151" w:name="_Toc386358899"/>
      <w:bookmarkStart w:id="152" w:name="_Toc483578302"/>
      <w:bookmarkStart w:id="153" w:name="_Toc49519307"/>
      <w:r w:rsidRPr="00491773">
        <w:rPr>
          <w:rStyle w:val="Heading3Char"/>
        </w:rPr>
        <w:t>generateProject</w:t>
      </w:r>
      <w:bookmarkEnd w:id="150"/>
      <w:bookmarkEnd w:id="151"/>
      <w:bookmarkEnd w:id="152"/>
      <w:bookmarkEnd w:id="153"/>
      <w:r w:rsidRPr="00491773">
        <w:rPr>
          <w:rFonts w:cs="Arial"/>
          <w:b/>
        </w:rPr>
        <w:t xml:space="preserve"> – </w:t>
      </w:r>
      <w:r w:rsidRPr="00491773">
        <w:rPr>
          <w:rFonts w:cs="Arial"/>
        </w:rPr>
        <w:t xml:space="preserve">This procedure is used to copy the DataAbstraction_GENERIC_Template to your named project path and modify the resources within the copied project.  The procedure is located in </w:t>
      </w:r>
      <w:r>
        <w:rPr>
          <w:rFonts w:cs="Arial"/>
        </w:rPr>
        <w:t>“/shared/ASAssets/BestPractices</w:t>
      </w:r>
      <w:r w:rsidRPr="00491773">
        <w:rPr>
          <w:rFonts w:cs="Arial"/>
        </w:rPr>
        <w:t>_vXX/_ProjectMaintenance</w:t>
      </w:r>
      <w:r>
        <w:rPr>
          <w:rFonts w:cs="Arial"/>
        </w:rPr>
        <w:t>”</w:t>
      </w:r>
      <w:r w:rsidRPr="00491773">
        <w:rPr>
          <w:rFonts w:cs="Arial"/>
        </w:rPr>
        <w:t>.</w:t>
      </w:r>
    </w:p>
    <w:p w14:paraId="6EA9D45B" w14:textId="77777777" w:rsidR="002A6853" w:rsidRPr="0084057A" w:rsidRDefault="002A6853" w:rsidP="002A6853">
      <w:pPr>
        <w:ind w:left="360"/>
        <w:rPr>
          <w:rFonts w:ascii="Arial" w:hAnsi="Arial" w:cs="Arial"/>
          <w:sz w:val="22"/>
          <w:szCs w:val="22"/>
        </w:rPr>
      </w:pPr>
      <w:r w:rsidRPr="0084057A">
        <w:rPr>
          <w:rFonts w:ascii="Arial" w:hAnsi="Arial" w:cs="Arial"/>
          <w:b/>
          <w:bCs/>
          <w:sz w:val="22"/>
          <w:szCs w:val="22"/>
        </w:rPr>
        <w:t xml:space="preserve">Note: </w:t>
      </w:r>
      <w:r w:rsidRPr="0084057A">
        <w:rPr>
          <w:rFonts w:ascii="Arial" w:hAnsi="Arial" w:cs="Arial"/>
          <w:bCs/>
          <w:sz w:val="22"/>
          <w:szCs w:val="22"/>
        </w:rPr>
        <w:t>–</w:t>
      </w:r>
      <w:r w:rsidRPr="0084057A">
        <w:rPr>
          <w:rFonts w:ascii="Arial" w:hAnsi="Arial" w:cs="Arial"/>
          <w:b/>
          <w:bCs/>
          <w:sz w:val="22"/>
          <w:szCs w:val="22"/>
        </w:rPr>
        <w:t xml:space="preserve"> </w:t>
      </w:r>
      <w:r w:rsidRPr="0084057A">
        <w:rPr>
          <w:rFonts w:ascii="Arial" w:hAnsi="Arial" w:cs="Arial"/>
          <w:sz w:val="22"/>
          <w:szCs w:val="22"/>
        </w:rPr>
        <w:t>this procedure automatically performs the following:</w:t>
      </w:r>
    </w:p>
    <w:p w14:paraId="044488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Copies the template folder “DataAbstraction_GENERIC_Template” to the path you specify.</w:t>
      </w:r>
    </w:p>
    <w:p w14:paraId="54313C5E"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 xml:space="preserve">Modifies the “basePath” variable in /shared/&lt;project-path&gt;/Constants/defaultValues.  </w:t>
      </w:r>
    </w:p>
    <w:p w14:paraId="7FE5CC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Rebinds several procedures to point to /shared/&lt;project-path&gt; resources instead of the default template folder “DataAbstraction_GENERIC_Template”.</w:t>
      </w:r>
    </w:p>
    <w:p w14:paraId="2DDF2E43"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Update /Documentation trigger parameter paths</w:t>
      </w:r>
    </w:p>
    <w:p w14:paraId="65FE85A6"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Verify paths have been updated</w:t>
      </w:r>
    </w:p>
    <w:p w14:paraId="705A0BD1"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Generate the Test folder if the user requested it</w:t>
      </w:r>
    </w:p>
    <w:p w14:paraId="49843AF3" w14:textId="77777777" w:rsidR="002A6853" w:rsidRDefault="002A6853" w:rsidP="002A6853">
      <w:pPr>
        <w:pStyle w:val="CS-Bodytext"/>
        <w:spacing w:before="240" w:after="120"/>
        <w:ind w:left="360" w:right="14"/>
      </w:pPr>
      <w:r>
        <w:t>If the project path already exists, this procedure will not copy over it unless overwrite=1.  This procedure is used to configure a new project with the correct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07F7DC5D" w14:textId="77777777" w:rsidTr="002A6853">
        <w:trPr>
          <w:tblHeader/>
        </w:trPr>
        <w:tc>
          <w:tcPr>
            <w:tcW w:w="1442" w:type="dxa"/>
            <w:shd w:val="clear" w:color="auto" w:fill="B3B3B3"/>
          </w:tcPr>
          <w:p w14:paraId="70D6570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9D50D0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2D6147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2A120C2" w14:textId="77777777" w:rsidTr="002A6853">
        <w:tc>
          <w:tcPr>
            <w:tcW w:w="1442" w:type="dxa"/>
          </w:tcPr>
          <w:p w14:paraId="4ACD9B6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CCF7A0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54" w:type="dxa"/>
          </w:tcPr>
          <w:p w14:paraId="4E8A8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7C57567" w14:textId="77777777" w:rsidTr="002A6853">
        <w:tc>
          <w:tcPr>
            <w:tcW w:w="1442" w:type="dxa"/>
          </w:tcPr>
          <w:p w14:paraId="6A7283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61F20E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333D0ED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86E087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w:t>
            </w:r>
          </w:p>
        </w:tc>
        <w:tc>
          <w:tcPr>
            <w:tcW w:w="1954" w:type="dxa"/>
          </w:tcPr>
          <w:p w14:paraId="4046D0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8560063" w14:textId="77777777" w:rsidTr="002A6853">
        <w:tc>
          <w:tcPr>
            <w:tcW w:w="1442" w:type="dxa"/>
          </w:tcPr>
          <w:p w14:paraId="6D35F9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4AAA46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target project path</w:t>
            </w:r>
          </w:p>
          <w:p w14:paraId="015FB7F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021C7FD"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3B020A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910B82" w14:textId="77777777" w:rsidTr="002A6853">
        <w:tc>
          <w:tcPr>
            <w:tcW w:w="1442" w:type="dxa"/>
          </w:tcPr>
          <w:p w14:paraId="7659B0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9C8A2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511CBD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1573569E" w14:textId="77777777" w:rsidR="002A6853" w:rsidRPr="001C0B05" w:rsidRDefault="002A6853" w:rsidP="00BF2204">
      <w:pPr>
        <w:pStyle w:val="Heading2"/>
      </w:pPr>
      <w:bookmarkStart w:id="154" w:name="_Project_Maintenance:_Generate_1"/>
      <w:bookmarkStart w:id="155" w:name="_Toc362605235"/>
      <w:bookmarkStart w:id="156" w:name="_Toc386358900"/>
      <w:bookmarkStart w:id="157" w:name="_Toc483578303"/>
      <w:bookmarkStart w:id="158" w:name="_Toc49519308"/>
      <w:bookmarkEnd w:id="154"/>
      <w:r w:rsidRPr="001C0B05">
        <w:t>Project Maintenance: Generate Configure Starting Folders</w:t>
      </w:r>
      <w:bookmarkEnd w:id="155"/>
      <w:bookmarkEnd w:id="156"/>
      <w:bookmarkEnd w:id="157"/>
      <w:bookmarkEnd w:id="158"/>
    </w:p>
    <w:p w14:paraId="04CE9D74" w14:textId="073D8FC5" w:rsidR="002A6853" w:rsidRPr="00491773" w:rsidRDefault="002A6853" w:rsidP="00CF5AB0">
      <w:pPr>
        <w:pStyle w:val="CS-Bodytext"/>
        <w:numPr>
          <w:ilvl w:val="0"/>
          <w:numId w:val="42"/>
        </w:numPr>
        <w:spacing w:before="240" w:after="120"/>
        <w:ind w:right="14"/>
        <w:rPr>
          <w:rFonts w:cs="Arial"/>
        </w:rPr>
      </w:pPr>
      <w:bookmarkStart w:id="159" w:name="_Toc362605236"/>
      <w:bookmarkStart w:id="160" w:name="_Toc386358901"/>
      <w:bookmarkStart w:id="161" w:name="_Toc483578304"/>
      <w:bookmarkStart w:id="162" w:name="_Toc49519309"/>
      <w:r w:rsidRPr="00491773">
        <w:rPr>
          <w:rStyle w:val="Heading3Char"/>
        </w:rPr>
        <w:t>generateConfigureStartingFolders</w:t>
      </w:r>
      <w:bookmarkEnd w:id="159"/>
      <w:bookmarkEnd w:id="160"/>
      <w:bookmarkEnd w:id="161"/>
      <w:bookmarkEnd w:id="162"/>
      <w:r w:rsidRPr="00491773">
        <w:rPr>
          <w:rFonts w:cs="Arial"/>
          <w:b/>
        </w:rPr>
        <w:t xml:space="preserve"> – </w:t>
      </w:r>
      <w:r w:rsidRPr="00491773">
        <w:rPr>
          <w:rFonts w:cs="Arial"/>
        </w:rPr>
        <w:t xml:space="preserve">This procedure is used to generate the ConfigureStartingFolders() procedure based on data sources and transformations found in both the /Physical/Metadata and /Physical/Formatting/Transformations folders.  If the ConfigureStartingFolders procedure exists, this method will create a copy in the same folder.  The procedure is located in </w:t>
      </w:r>
      <w:r>
        <w:rPr>
          <w:rFonts w:cs="Arial"/>
        </w:rPr>
        <w:t>/shared/ASAssets/BestPractices_vXX</w:t>
      </w:r>
      <w:r w:rsidRPr="00491773">
        <w:rPr>
          <w:rFonts w:cs="Arial"/>
        </w:rPr>
        <w:t>/_ProjectMaintenance.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D00278F" w14:textId="77777777" w:rsidTr="002A6853">
        <w:trPr>
          <w:tblHeader/>
        </w:trPr>
        <w:tc>
          <w:tcPr>
            <w:tcW w:w="1442" w:type="dxa"/>
            <w:shd w:val="clear" w:color="auto" w:fill="B3B3B3"/>
          </w:tcPr>
          <w:p w14:paraId="057B2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140CE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0E4B62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54B0B2E" w14:textId="77777777" w:rsidTr="002A6853">
        <w:tc>
          <w:tcPr>
            <w:tcW w:w="1442" w:type="dxa"/>
          </w:tcPr>
          <w:p w14:paraId="09FA93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CEC494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is to be configured</w:t>
            </w:r>
          </w:p>
        </w:tc>
        <w:tc>
          <w:tcPr>
            <w:tcW w:w="1954" w:type="dxa"/>
          </w:tcPr>
          <w:p w14:paraId="3FC360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66B50B85" w14:textId="77777777" w:rsidTr="002A6853">
        <w:tc>
          <w:tcPr>
            <w:tcW w:w="1442" w:type="dxa"/>
          </w:tcPr>
          <w:p w14:paraId="6AF8CA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58F2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F8184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4A87CAC0" w14:textId="77777777" w:rsidR="002A6853" w:rsidRPr="001C0B05" w:rsidRDefault="002A6853" w:rsidP="00BF2204">
      <w:pPr>
        <w:pStyle w:val="Heading2"/>
      </w:pPr>
      <w:bookmarkStart w:id="163" w:name="_Toc362605237"/>
      <w:bookmarkStart w:id="164" w:name="_Toc386358902"/>
      <w:bookmarkStart w:id="165" w:name="_Toc483578305"/>
      <w:bookmarkStart w:id="166" w:name="_Toc49519310"/>
      <w:r w:rsidRPr="001C0B05">
        <w:t>Project Maintenance: Move Project</w:t>
      </w:r>
      <w:bookmarkEnd w:id="163"/>
      <w:bookmarkEnd w:id="164"/>
      <w:bookmarkEnd w:id="165"/>
      <w:bookmarkEnd w:id="166"/>
    </w:p>
    <w:p w14:paraId="567A14FF" w14:textId="4BB86FB2" w:rsidR="002A6853" w:rsidRPr="00491773" w:rsidRDefault="002A6853" w:rsidP="00CF5AB0">
      <w:pPr>
        <w:pStyle w:val="CS-Bodytext"/>
        <w:numPr>
          <w:ilvl w:val="0"/>
          <w:numId w:val="42"/>
        </w:numPr>
        <w:spacing w:before="240" w:after="120"/>
        <w:ind w:right="14"/>
        <w:rPr>
          <w:rFonts w:cs="Arial"/>
        </w:rPr>
      </w:pPr>
      <w:bookmarkStart w:id="167" w:name="_Toc362605238"/>
      <w:bookmarkStart w:id="168" w:name="_Toc386358903"/>
      <w:bookmarkStart w:id="169" w:name="_Toc483578306"/>
      <w:bookmarkStart w:id="170" w:name="_Toc49519311"/>
      <w:r w:rsidRPr="00491773">
        <w:rPr>
          <w:rStyle w:val="Heading3Char"/>
        </w:rPr>
        <w:t>moveProject</w:t>
      </w:r>
      <w:bookmarkEnd w:id="167"/>
      <w:bookmarkEnd w:id="168"/>
      <w:bookmarkEnd w:id="169"/>
      <w:bookmarkEnd w:id="170"/>
      <w:r w:rsidRPr="00491773">
        <w:rPr>
          <w:rFonts w:cs="Arial"/>
          <w:b/>
        </w:rPr>
        <w:t xml:space="preserve"> – </w:t>
      </w:r>
      <w:r w:rsidRPr="00491773">
        <w:rPr>
          <w:rFonts w:cs="Arial"/>
        </w:rPr>
        <w:t xml:space="preserve">This procedure is used to move an existing project to another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24844E09" w14:textId="77777777" w:rsidR="002A6853" w:rsidRDefault="002A6853" w:rsidP="00CF5AB0">
      <w:pPr>
        <w:pStyle w:val="CS-Bodytext"/>
        <w:numPr>
          <w:ilvl w:val="0"/>
          <w:numId w:val="61"/>
        </w:numPr>
        <w:spacing w:before="240" w:after="120"/>
        <w:ind w:right="14"/>
      </w:pPr>
      <w:r>
        <w:t>/shared/&lt;project&gt;/_scripts/Constants/defaultValues.basePath</w:t>
      </w:r>
    </w:p>
    <w:p w14:paraId="02B2691E" w14:textId="77777777" w:rsidR="002A6853" w:rsidRDefault="002A6853" w:rsidP="00CF5AB0">
      <w:pPr>
        <w:pStyle w:val="CS-Bodytext"/>
        <w:numPr>
          <w:ilvl w:val="0"/>
          <w:numId w:val="61"/>
        </w:numPr>
        <w:spacing w:before="240" w:after="120"/>
        <w:ind w:right="14"/>
      </w:pPr>
      <w:r>
        <w:t>/shared/&lt;project&gt;/_scripts/Documentation/documentationTrigger.*</w:t>
      </w:r>
    </w:p>
    <w:p w14:paraId="11776012" w14:textId="77777777" w:rsidR="002A6853" w:rsidRDefault="002A6853" w:rsidP="00CF5AB0">
      <w:pPr>
        <w:pStyle w:val="CS-Bodytext"/>
        <w:numPr>
          <w:ilvl w:val="0"/>
          <w:numId w:val="61"/>
        </w:numPr>
        <w:spacing w:before="240" w:after="120"/>
        <w:ind w:right="14"/>
      </w:pPr>
      <w:r>
        <w:t>/shared/&lt;project&gt;/_scripts/Generate/generate*</w:t>
      </w:r>
    </w:p>
    <w:p w14:paraId="2BAD408D" w14:textId="77777777" w:rsidR="002A6853" w:rsidRDefault="002A6853" w:rsidP="00CF5AB0">
      <w:pPr>
        <w:pStyle w:val="CS-Bodytext"/>
        <w:numPr>
          <w:ilvl w:val="0"/>
          <w:numId w:val="61"/>
        </w:numPr>
        <w:spacing w:before="240" w:after="120"/>
        <w:ind w:right="14"/>
      </w:pPr>
      <w:r>
        <w:t>All project resources are automatically rebound to the new path.</w:t>
      </w:r>
    </w:p>
    <w:p w14:paraId="30921992"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6FEBC04A"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EFA636B" w14:textId="77777777" w:rsidTr="002A6853">
        <w:trPr>
          <w:tblHeader/>
        </w:trPr>
        <w:tc>
          <w:tcPr>
            <w:tcW w:w="1442" w:type="dxa"/>
            <w:shd w:val="clear" w:color="auto" w:fill="B3B3B3"/>
          </w:tcPr>
          <w:p w14:paraId="423CD74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331CD86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4A7A88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AF2737D" w14:textId="77777777" w:rsidTr="002A6853">
        <w:tc>
          <w:tcPr>
            <w:tcW w:w="1442" w:type="dxa"/>
          </w:tcPr>
          <w:p w14:paraId="46C4E8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0B0E93B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494519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86CA84F" w14:textId="77777777" w:rsidTr="002A6853">
        <w:tc>
          <w:tcPr>
            <w:tcW w:w="1442" w:type="dxa"/>
          </w:tcPr>
          <w:p w14:paraId="42457B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EADDE6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6F3AA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ADF0326" w14:textId="77777777" w:rsidTr="002A6853">
        <w:tc>
          <w:tcPr>
            <w:tcW w:w="1442" w:type="dxa"/>
          </w:tcPr>
          <w:p w14:paraId="3B81B4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A075E0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07AE787A"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B509CA3"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6E95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19006C5" w14:textId="77777777" w:rsidTr="002A6853">
        <w:tc>
          <w:tcPr>
            <w:tcW w:w="1442" w:type="dxa"/>
          </w:tcPr>
          <w:p w14:paraId="288876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63A31A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518FD9B7"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6A01999"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702CD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CF27DB7" w14:textId="77777777" w:rsidTr="002A6853">
        <w:tc>
          <w:tcPr>
            <w:tcW w:w="1442" w:type="dxa"/>
          </w:tcPr>
          <w:p w14:paraId="6D609F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2ED5412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4631751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72650FB3"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2A182F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01C22C0" w14:textId="77777777" w:rsidTr="002A6853">
        <w:tc>
          <w:tcPr>
            <w:tcW w:w="1442" w:type="dxa"/>
          </w:tcPr>
          <w:p w14:paraId="7DCDDC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5D96C03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7B58F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26DD2EC" w14:textId="77777777" w:rsidR="002A6853" w:rsidRPr="001C0B05" w:rsidRDefault="002A6853" w:rsidP="00BF2204">
      <w:pPr>
        <w:pStyle w:val="Heading2"/>
      </w:pPr>
      <w:bookmarkStart w:id="171" w:name="_Toc362605239"/>
      <w:bookmarkStart w:id="172" w:name="_Toc386358904"/>
      <w:bookmarkStart w:id="173" w:name="_Toc483578307"/>
      <w:bookmarkStart w:id="174" w:name="_Toc49519312"/>
      <w:r w:rsidRPr="001C0B05">
        <w:t>Project Maintenance: Rename Project</w:t>
      </w:r>
      <w:bookmarkEnd w:id="171"/>
      <w:bookmarkEnd w:id="172"/>
      <w:bookmarkEnd w:id="173"/>
      <w:bookmarkEnd w:id="174"/>
    </w:p>
    <w:p w14:paraId="7A41AA42" w14:textId="2D8B419E" w:rsidR="002A6853" w:rsidRPr="00491773" w:rsidRDefault="002A6853" w:rsidP="00CF5AB0">
      <w:pPr>
        <w:pStyle w:val="CS-Bodytext"/>
        <w:numPr>
          <w:ilvl w:val="0"/>
          <w:numId w:val="42"/>
        </w:numPr>
        <w:spacing w:before="240" w:after="120"/>
        <w:ind w:right="14"/>
        <w:rPr>
          <w:rFonts w:cs="Arial"/>
        </w:rPr>
      </w:pPr>
      <w:bookmarkStart w:id="175" w:name="_Toc362605240"/>
      <w:bookmarkStart w:id="176" w:name="_Toc386358905"/>
      <w:bookmarkStart w:id="177" w:name="_Toc483578308"/>
      <w:bookmarkStart w:id="178" w:name="_Toc49519313"/>
      <w:r w:rsidRPr="00491773">
        <w:rPr>
          <w:rStyle w:val="Heading3Char"/>
        </w:rPr>
        <w:t>renameProject</w:t>
      </w:r>
      <w:bookmarkEnd w:id="175"/>
      <w:bookmarkEnd w:id="176"/>
      <w:bookmarkEnd w:id="177"/>
      <w:bookmarkEnd w:id="178"/>
      <w:r w:rsidRPr="00491773">
        <w:rPr>
          <w:rFonts w:cs="Arial"/>
          <w:b/>
        </w:rPr>
        <w:t xml:space="preserve"> – </w:t>
      </w:r>
      <w:r w:rsidRPr="00491773">
        <w:rPr>
          <w:rFonts w:cs="Arial"/>
        </w:rPr>
        <w:t xml:space="preserve">This procedure is used to rename an existing project within the same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442D9000" w14:textId="77777777" w:rsidR="002A6853" w:rsidRDefault="002A6853" w:rsidP="00CF5AB0">
      <w:pPr>
        <w:pStyle w:val="CS-Bodytext"/>
        <w:numPr>
          <w:ilvl w:val="0"/>
          <w:numId w:val="61"/>
        </w:numPr>
        <w:spacing w:before="240" w:after="120"/>
        <w:ind w:right="14"/>
      </w:pPr>
      <w:r>
        <w:t>/shared/&lt;project&gt;/_scripts/Constants/defaultValues.basePath</w:t>
      </w:r>
    </w:p>
    <w:p w14:paraId="22FA2ABE" w14:textId="77777777" w:rsidR="002A6853" w:rsidRDefault="002A6853" w:rsidP="00CF5AB0">
      <w:pPr>
        <w:pStyle w:val="CS-Bodytext"/>
        <w:numPr>
          <w:ilvl w:val="0"/>
          <w:numId w:val="61"/>
        </w:numPr>
        <w:spacing w:before="240" w:after="120"/>
        <w:ind w:right="14"/>
      </w:pPr>
      <w:r>
        <w:t>/shared/&lt;project&gt;/_scripts/Documentation/documentationTrigger.*</w:t>
      </w:r>
    </w:p>
    <w:p w14:paraId="72466D39" w14:textId="77777777" w:rsidR="002A6853" w:rsidRDefault="002A6853" w:rsidP="00CF5AB0">
      <w:pPr>
        <w:pStyle w:val="CS-Bodytext"/>
        <w:numPr>
          <w:ilvl w:val="0"/>
          <w:numId w:val="61"/>
        </w:numPr>
        <w:spacing w:before="240" w:after="120"/>
        <w:ind w:right="14"/>
      </w:pPr>
      <w:r>
        <w:t>/shared/&lt;project&gt;/_scripts/Generate/generate*</w:t>
      </w:r>
    </w:p>
    <w:p w14:paraId="12D91860" w14:textId="77777777" w:rsidR="002A6853" w:rsidRDefault="002A6853" w:rsidP="00CF5AB0">
      <w:pPr>
        <w:pStyle w:val="CS-Bodytext"/>
        <w:numPr>
          <w:ilvl w:val="0"/>
          <w:numId w:val="61"/>
        </w:numPr>
        <w:spacing w:before="240" w:after="120"/>
        <w:ind w:right="14"/>
      </w:pPr>
      <w:r>
        <w:t>All project resources are automatically rebound to the new path.</w:t>
      </w:r>
    </w:p>
    <w:p w14:paraId="2D88C74F"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7352F085"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072EF02" w14:textId="77777777" w:rsidTr="002A6853">
        <w:trPr>
          <w:tblHeader/>
        </w:trPr>
        <w:tc>
          <w:tcPr>
            <w:tcW w:w="1442" w:type="dxa"/>
            <w:shd w:val="clear" w:color="auto" w:fill="B3B3B3"/>
          </w:tcPr>
          <w:p w14:paraId="4FE221D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460" w:type="dxa"/>
            <w:shd w:val="clear" w:color="auto" w:fill="B3B3B3"/>
          </w:tcPr>
          <w:p w14:paraId="313820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513EC7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02E3217" w14:textId="77777777" w:rsidTr="002A6853">
        <w:tc>
          <w:tcPr>
            <w:tcW w:w="1442" w:type="dxa"/>
          </w:tcPr>
          <w:p w14:paraId="044810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BB6396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78C45C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8936EBF" w14:textId="77777777" w:rsidTr="002A6853">
        <w:tc>
          <w:tcPr>
            <w:tcW w:w="1442" w:type="dxa"/>
          </w:tcPr>
          <w:p w14:paraId="27445A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04441E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444791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9430148" w14:textId="77777777" w:rsidTr="002A6853">
        <w:tc>
          <w:tcPr>
            <w:tcW w:w="1442" w:type="dxa"/>
          </w:tcPr>
          <w:p w14:paraId="1B0C47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1205A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1134795D"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2520AC45"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717D91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43D291F3" w14:textId="77777777" w:rsidTr="002A6853">
        <w:tc>
          <w:tcPr>
            <w:tcW w:w="1442" w:type="dxa"/>
          </w:tcPr>
          <w:p w14:paraId="1A9533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8D431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2F8EC6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37229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DBF0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F81C907" w14:textId="77777777" w:rsidTr="002A6853">
        <w:tc>
          <w:tcPr>
            <w:tcW w:w="1442" w:type="dxa"/>
          </w:tcPr>
          <w:p w14:paraId="0035FB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31F3EC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75B5DAA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C92BAF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041AB4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4820AF" w14:textId="77777777" w:rsidTr="002A6853">
        <w:tc>
          <w:tcPr>
            <w:tcW w:w="1442" w:type="dxa"/>
          </w:tcPr>
          <w:p w14:paraId="0109D9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71F73E8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526EC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71A9751" w14:textId="77777777" w:rsidR="002A6853" w:rsidRPr="001C0B05" w:rsidRDefault="002A6853" w:rsidP="00BF2204">
      <w:pPr>
        <w:pStyle w:val="Heading2"/>
      </w:pPr>
      <w:bookmarkStart w:id="179" w:name="_Toc362605241"/>
      <w:bookmarkStart w:id="180" w:name="_Toc386358906"/>
      <w:bookmarkStart w:id="181" w:name="_Toc483578309"/>
      <w:bookmarkStart w:id="182" w:name="_Toc49519314"/>
      <w:r w:rsidRPr="001C0B05">
        <w:t>Project Maintenance: Upgrade Project</w:t>
      </w:r>
      <w:bookmarkEnd w:id="179"/>
      <w:bookmarkEnd w:id="180"/>
      <w:bookmarkEnd w:id="181"/>
      <w:bookmarkEnd w:id="182"/>
    </w:p>
    <w:p w14:paraId="122BCBAE" w14:textId="3FDB698D" w:rsidR="002A6853" w:rsidRPr="00491773" w:rsidRDefault="002A6853" w:rsidP="00CF5AB0">
      <w:pPr>
        <w:pStyle w:val="CS-Bodytext"/>
        <w:numPr>
          <w:ilvl w:val="0"/>
          <w:numId w:val="42"/>
        </w:numPr>
        <w:spacing w:before="240" w:after="120"/>
        <w:ind w:right="14"/>
        <w:rPr>
          <w:rFonts w:cs="Arial"/>
        </w:rPr>
      </w:pPr>
      <w:bookmarkStart w:id="183" w:name="_Toc362605242"/>
      <w:bookmarkStart w:id="184" w:name="_Toc386358907"/>
      <w:bookmarkStart w:id="185" w:name="_Toc483578310"/>
      <w:bookmarkStart w:id="186" w:name="_Toc49519315"/>
      <w:r w:rsidRPr="00491773">
        <w:rPr>
          <w:rStyle w:val="Heading3Char"/>
        </w:rPr>
        <w:t>upgradeProject</w:t>
      </w:r>
      <w:bookmarkEnd w:id="183"/>
      <w:bookmarkEnd w:id="184"/>
      <w:bookmarkEnd w:id="185"/>
      <w:bookmarkEnd w:id="186"/>
      <w:r w:rsidRPr="00491773">
        <w:rPr>
          <w:rFonts w:cs="Arial"/>
          <w:b/>
        </w:rPr>
        <w:t xml:space="preserve"> – </w:t>
      </w:r>
      <w:r w:rsidRPr="00491773">
        <w:rPr>
          <w:rFonts w:cs="Arial"/>
        </w:rPr>
        <w:t>This procedure is used to upgrade an existing project from one version of the Best</w:t>
      </w:r>
      <w:r>
        <w:rPr>
          <w:rFonts w:cs="Arial"/>
        </w:rPr>
        <w:t xml:space="preserve"> Practices scripts to another.  </w:t>
      </w:r>
      <w:r w:rsidRPr="00491773">
        <w:rPr>
          <w:rFonts w:cs="Arial"/>
        </w:rPr>
        <w:t>Upgrading starts with Version 1.0 and forward.  For versions 1.0 through 6.6 a copy of the project is created with the same name and an _vXX post-fixed to the end.  The XX represents the current version of the Best Practices.  For example</w:t>
      </w:r>
      <w:r w:rsidR="00B50969">
        <w:rPr>
          <w:rFonts w:cs="Arial"/>
        </w:rPr>
        <w:t>,</w:t>
      </w:r>
      <w:r w:rsidRPr="00491773">
        <w:rPr>
          <w:rFonts w:cs="Arial"/>
        </w:rPr>
        <w:t xml:space="preserve"> for 7.3 and a project named /shared/MyProject the new project would be called /shared/MyProject_v73.   The one caveat to this is that the /services/databases and /services/webervices resources are not rebound to the new project.  This will have to be done manually or by using a script.  For /services/databases, you can use the “generatePublishedResource” script to re-publish views in bulk from a source folder to a target schema folder.  For web services, you will have to rebind them manually.</w:t>
      </w:r>
    </w:p>
    <w:p w14:paraId="3531901A" w14:textId="77777777" w:rsidR="002A6853" w:rsidRDefault="002A6853" w:rsidP="002A6853">
      <w:pPr>
        <w:pStyle w:val="CS-Bodytext"/>
        <w:spacing w:before="240" w:after="120"/>
        <w:ind w:left="360" w:right="14"/>
      </w:pPr>
      <w:r>
        <w:t>For any 7.x based project up to the current version, only the scripts are upgraded since the 7.x baseline folder structure remains unchanged.  If a project is 7.x based and is multiple versions behind the current one, the project will be upgraded incrementally from the lowest version found to the version specified by "upgradeToVersion".</w:t>
      </w:r>
    </w:p>
    <w:p w14:paraId="497210A2" w14:textId="1599866C" w:rsidR="002A6853" w:rsidRDefault="002A6853" w:rsidP="002A6853">
      <w:pPr>
        <w:pStyle w:val="CS-Bodytext"/>
        <w:spacing w:before="240" w:after="120"/>
        <w:ind w:left="360" w:right="14"/>
        <w:rPr>
          <w:rStyle w:val="Heading3Char"/>
          <w:b w:val="0"/>
        </w:rPr>
      </w:pPr>
      <w:r w:rsidRPr="000569F6">
        <w:rPr>
          <w:rFonts w:cs="Arial"/>
        </w:rPr>
        <w:t xml:space="preserve">If the “upgradeToVersion” is left null, assume the upgrade is to the current version.  </w:t>
      </w:r>
      <w:r w:rsidRPr="000569F6">
        <w:rPr>
          <w:rStyle w:val="Heading3Char"/>
          <w:b w:val="0"/>
        </w:rPr>
        <w:t xml:space="preserve">The user may also decide to only do a partial upgrade to a specific version as long as all of the current API’s support that version.  If the API’s do not support that version, then a full upgrade will be </w:t>
      </w:r>
      <w:r w:rsidRPr="000569F6">
        <w:rPr>
          <w:rStyle w:val="Heading3Char"/>
          <w:b w:val="0"/>
        </w:rPr>
        <w:lastRenderedPageBreak/>
        <w:t>required.  This will become evident by any impacted resources (resources that are red).   Generally speaking, an upgrade is always performed to the latest version.</w:t>
      </w:r>
    </w:p>
    <w:p w14:paraId="3DC6A577" w14:textId="5F6D18A4" w:rsidR="00314AD0" w:rsidRDefault="00314AD0" w:rsidP="002A6853">
      <w:pPr>
        <w:pStyle w:val="CS-Bodytext"/>
        <w:spacing w:before="240" w:after="120"/>
        <w:ind w:left="360" w:right="14"/>
        <w:rPr>
          <w:rStyle w:val="Heading3Char"/>
          <w:b w:val="0"/>
        </w:rPr>
      </w:pPr>
      <w:bookmarkStart w:id="187" w:name="_Toc49519316"/>
      <w:r>
        <w:rPr>
          <w:rStyle w:val="Heading3Char"/>
          <w:b w:val="0"/>
        </w:rPr>
        <w:t xml:space="preserve">Upgrades are not incremental.   The upgradeProject() script determines the current version and upgrades to the </w:t>
      </w:r>
      <w:r w:rsidR="00B50969">
        <w:rPr>
          <w:rStyle w:val="Heading3Char"/>
          <w:b w:val="0"/>
        </w:rPr>
        <w:t>specified version which is typically the latest version.  All necessary upgrades tasks are executed within this context.</w:t>
      </w:r>
      <w:bookmarkEnd w:id="187"/>
    </w:p>
    <w:p w14:paraId="77574449" w14:textId="27348597" w:rsidR="00B50969" w:rsidRDefault="00B50969" w:rsidP="002A6853">
      <w:pPr>
        <w:pStyle w:val="CS-Bodytext"/>
        <w:spacing w:before="240" w:after="120"/>
        <w:ind w:left="360" w:right="14"/>
        <w:rPr>
          <w:rStyle w:val="Heading3Char"/>
          <w:b w:val="0"/>
        </w:rPr>
      </w:pPr>
      <w:bookmarkStart w:id="188" w:name="_Toc49519317"/>
      <w:r>
        <w:rPr>
          <w:rStyle w:val="Heading3Char"/>
          <w:b w:val="0"/>
        </w:rPr>
        <w:t>One of the tasks that is executed during upgrade is to located the copy of the _scripts folder and get the default Values and apply those original values to the current defaultValues.</w:t>
      </w:r>
      <w:bookmarkEnd w:id="188"/>
    </w:p>
    <w:p w14:paraId="37F4F2DD" w14:textId="77777777" w:rsidR="002A6853" w:rsidRPr="000569F6" w:rsidRDefault="002A6853" w:rsidP="002A6853">
      <w:pPr>
        <w:ind w:left="360"/>
        <w:rPr>
          <w:rFonts w:ascii="Arial" w:hAnsi="Arial" w:cs="Arial"/>
          <w:sz w:val="22"/>
          <w:szCs w:val="22"/>
        </w:rPr>
      </w:pPr>
      <w:r w:rsidRPr="000569F6">
        <w:rPr>
          <w:rFonts w:ascii="Arial" w:hAnsi="Arial" w:cs="Arial"/>
          <w:b/>
          <w:bCs/>
          <w:sz w:val="22"/>
          <w:szCs w:val="22"/>
        </w:rPr>
        <w:t>Note:</w:t>
      </w:r>
    </w:p>
    <w:p w14:paraId="4B15E439" w14:textId="77777777" w:rsidR="002A6853" w:rsidRPr="000569F6" w:rsidRDefault="002A6853" w:rsidP="00CF5AB0">
      <w:pPr>
        <w:numPr>
          <w:ilvl w:val="0"/>
          <w:numId w:val="64"/>
        </w:numPr>
        <w:spacing w:after="120"/>
        <w:rPr>
          <w:rFonts w:ascii="Arial" w:hAnsi="Arial" w:cs="Arial"/>
          <w:sz w:val="22"/>
          <w:szCs w:val="22"/>
        </w:rPr>
      </w:pPr>
      <w:r w:rsidRPr="000569F6">
        <w:rPr>
          <w:rFonts w:ascii="Arial" w:hAnsi="Arial" w:cs="Arial"/>
          <w:sz w:val="22"/>
          <w:szCs w:val="22"/>
        </w:rPr>
        <w:t>The procedure “</w:t>
      </w:r>
      <w:r w:rsidRPr="000569F6">
        <w:rPr>
          <w:rFonts w:ascii="Arial" w:hAnsi="Arial" w:cs="Arial"/>
          <w:b/>
          <w:sz w:val="22"/>
          <w:szCs w:val="22"/>
        </w:rPr>
        <w:t>upgradeProjectVersionVector</w:t>
      </w:r>
      <w:r w:rsidRPr="000569F6">
        <w:rPr>
          <w:rFonts w:ascii="Arial" w:hAnsi="Arial" w:cs="Arial"/>
          <w:sz w:val="22"/>
          <w:szCs w:val="22"/>
        </w:rPr>
        <w:t>” contains a vector “</w:t>
      </w:r>
      <w:r w:rsidRPr="000569F6">
        <w:rPr>
          <w:rFonts w:ascii="Arial" w:hAnsi="Arial" w:cs="Arial"/>
          <w:b/>
          <w:sz w:val="22"/>
          <w:szCs w:val="22"/>
        </w:rPr>
        <w:t>masterUpgradeVector</w:t>
      </w:r>
      <w:r w:rsidRPr="000569F6">
        <w:rPr>
          <w:rFonts w:ascii="Arial" w:hAnsi="Arial" w:cs="Arial"/>
          <w:sz w:val="22"/>
          <w:szCs w:val="22"/>
        </w:rPr>
        <w:t>” of update actions.  This vector is maintained by the developer.  Specific upgrade actions are maintained for each release.  Upgrade actions may include any number of these actions:</w:t>
      </w:r>
    </w:p>
    <w:p w14:paraId="21E133AE"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 - copy srcResource to dstResource.  srcResource and dstResource required.  updateStruct is null.</w:t>
      </w:r>
    </w:p>
    <w:p w14:paraId="57884CF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CONTAINER then copy all resources</w:t>
      </w:r>
    </w:p>
    <w:p w14:paraId="22FC6BE8"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not CONTAINER then copy specific resource</w:t>
      </w:r>
    </w:p>
    <w:p w14:paraId="48C45928"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copyLeave - copy srcResource to _Copy_#.  srcResource is required.  dstResource and updateStruct are null.</w:t>
      </w:r>
    </w:p>
    <w:p w14:paraId="2F9D1E0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 xml:space="preserve">Creates a copy of a resource and leaves the original in place. </w:t>
      </w:r>
    </w:p>
    <w:p w14:paraId="399521B2" w14:textId="7FBACD0B"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w:t>
      </w:r>
      <w:r w:rsidR="00B50969" w:rsidRPr="000569F6">
        <w:rPr>
          <w:rFonts w:ascii="Arial" w:hAnsi="Arial" w:cs="Arial"/>
          <w:sz w:val="22"/>
          <w:szCs w:val="22"/>
        </w:rPr>
        <w:t>increment</w:t>
      </w:r>
      <w:r w:rsidR="00B50969">
        <w:rPr>
          <w:rFonts w:ascii="Arial" w:hAnsi="Arial" w:cs="Arial"/>
          <w:sz w:val="22"/>
          <w:szCs w:val="22"/>
        </w:rPr>
        <w:t>s</w:t>
      </w:r>
      <w:r w:rsidRPr="000569F6">
        <w:rPr>
          <w:rFonts w:ascii="Arial" w:hAnsi="Arial" w:cs="Arial"/>
          <w:sz w:val="22"/>
          <w:szCs w:val="22"/>
        </w:rPr>
        <w:t xml:space="preserve"> the number as needed in the format of _Copy_#</w:t>
      </w:r>
    </w:p>
    <w:p w14:paraId="293A83E1"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copyRename - copy srcResource to _Copy_#.  srcResource is required.  dstResource and updateStruct are null.</w:t>
      </w:r>
    </w:p>
    <w:p w14:paraId="44E21CE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Creates a copy of a resource and renames the original to it.  The original is no longer present.</w:t>
      </w:r>
    </w:p>
    <w:p w14:paraId="317B1B9D" w14:textId="3C591084"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increments the number as needed in the format of _Copy_#</w:t>
      </w:r>
    </w:p>
    <w:p w14:paraId="5ADF2622"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 xml:space="preserve">copyChildren - copy the children of srcResource to dstResource.  srcResource and dstResource required.  updateStruct is null.  </w:t>
      </w:r>
    </w:p>
    <w:p w14:paraId="3DC6C6DC"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Only copying from CONTAINER to CONTAINER is allowed.</w:t>
      </w:r>
    </w:p>
    <w:p w14:paraId="0DC7BDF7" w14:textId="77777777" w:rsidR="002A6853" w:rsidRDefault="002A6853" w:rsidP="00CF5AB0">
      <w:pPr>
        <w:numPr>
          <w:ilvl w:val="1"/>
          <w:numId w:val="64"/>
        </w:numPr>
        <w:spacing w:after="120"/>
        <w:rPr>
          <w:rFonts w:ascii="Arial" w:hAnsi="Arial" w:cs="Arial"/>
          <w:sz w:val="22"/>
          <w:szCs w:val="22"/>
        </w:rPr>
      </w:pPr>
      <w:r w:rsidRPr="000569F6">
        <w:rPr>
          <w:rFonts w:ascii="Arial" w:hAnsi="Arial" w:cs="Arial"/>
          <w:sz w:val="22"/>
          <w:szCs w:val="22"/>
        </w:rPr>
        <w:t>update - update dstResource using updateStruct.  srcResource is null.</w:t>
      </w:r>
    </w:p>
    <w:p w14:paraId="42CF709E"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updateTrigger - update all trigger resources found starting at dstResource using updateStruct.  srcResource is null.</w:t>
      </w:r>
    </w:p>
    <w:p w14:paraId="2B20269B"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dstResource can be a single trigger or folder of triggers.</w:t>
      </w:r>
    </w:p>
    <w:p w14:paraId="0B75CD8C" w14:textId="77777777" w:rsidR="002A6853" w:rsidRPr="000569F6"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updateCrud - update CRUD resources specified by dstResource using updateStruct.  srcResource is null.</w:t>
      </w:r>
    </w:p>
    <w:p w14:paraId="415B210B"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delete - delete dstResource.  srcResource and updateStruct are null.</w:t>
      </w:r>
    </w:p>
    <w:p w14:paraId="600F6AC7"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move - move srcResource to dstResource.  updateStruct is null.</w:t>
      </w:r>
    </w:p>
    <w:p w14:paraId="4A802E95"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lastRenderedPageBreak/>
        <w:t>moveCustom - move all custom scripts from srcResource folder to the specified dstResource folder. updateStruct is null.</w:t>
      </w:r>
    </w:p>
    <w:p w14:paraId="3287DF4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a custom resource is determined by finding a resource in dstResource that is not in the DataAbstraction_GENERIC_Template.</w:t>
      </w:r>
    </w:p>
    <w:p w14:paraId="218C5AEA"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rebind - rebind srcResource to dstResource using startingFolder.  updateStruct is null.</w:t>
      </w:r>
    </w:p>
    <w:p w14:paraId="2088937C" w14:textId="77777777" w:rsidR="002A6853" w:rsidRPr="007D01AA" w:rsidRDefault="002A6853" w:rsidP="00CF5AB0">
      <w:pPr>
        <w:numPr>
          <w:ilvl w:val="1"/>
          <w:numId w:val="64"/>
        </w:numPr>
        <w:spacing w:after="120"/>
        <w:rPr>
          <w:rFonts w:ascii="Arial" w:hAnsi="Arial" w:cs="Arial"/>
        </w:rPr>
      </w:pPr>
      <w:r w:rsidRPr="000569F6">
        <w:rPr>
          <w:rFonts w:ascii="Arial" w:hAnsi="Arial" w:cs="Arial"/>
          <w:sz w:val="22"/>
          <w:szCs w:val="22"/>
        </w:rPr>
        <w:t>The location of “vector_maserUpgradeVector” is as follows:</w:t>
      </w:r>
      <w:r>
        <w:rPr>
          <w:rFonts w:ascii="Arial" w:hAnsi="Arial" w:cs="Arial"/>
        </w:rPr>
        <w:t xml:space="preserve"> </w:t>
      </w:r>
      <w:r w:rsidRPr="00976B54">
        <w:rPr>
          <w:rFonts w:ascii="Arial" w:hAnsi="Arial" w:cs="Arial"/>
          <w:sz w:val="18"/>
          <w:szCs w:val="18"/>
        </w:rPr>
        <w:t>“</w:t>
      </w:r>
      <w:r>
        <w:rPr>
          <w:rFonts w:ascii="Arial" w:hAnsi="Arial" w:cs="Arial"/>
          <w:sz w:val="18"/>
          <w:szCs w:val="18"/>
        </w:rPr>
        <w:t>/shared/ASAssets/BestPractices</w:t>
      </w:r>
      <w:r w:rsidRPr="00976B54">
        <w:rPr>
          <w:rFonts w:ascii="Arial" w:hAnsi="Arial" w:cs="Arial"/>
          <w:sz w:val="18"/>
          <w:szCs w:val="18"/>
        </w:rPr>
        <w:t>_vXX/Procedures/generateConfigure/vector_maserUpgradeVector</w:t>
      </w:r>
      <w:r w:rsidRPr="00377B9F">
        <w:rPr>
          <w:rFonts w:ascii="Arial" w:hAnsi="Arial" w:cs="Arial"/>
          <w:sz w:val="20"/>
        </w:rPr>
        <w:t>”</w:t>
      </w:r>
    </w:p>
    <w:p w14:paraId="328EB2AC" w14:textId="77777777" w:rsidR="002A6853" w:rsidRPr="000569F6" w:rsidRDefault="002A6853" w:rsidP="00CF5AB0">
      <w:pPr>
        <w:numPr>
          <w:ilvl w:val="0"/>
          <w:numId w:val="64"/>
        </w:numPr>
        <w:spacing w:after="120"/>
        <w:rPr>
          <w:rFonts w:ascii="Arial" w:hAnsi="Arial" w:cs="Arial"/>
          <w:sz w:val="22"/>
        </w:rPr>
      </w:pPr>
      <w:r w:rsidRPr="000569F6">
        <w:rPr>
          <w:rFonts w:ascii="Arial" w:hAnsi="Arial" w:cs="Arial"/>
          <w:sz w:val="22"/>
        </w:rPr>
        <w:t>The procedure “</w:t>
      </w:r>
      <w:r w:rsidRPr="000569F6">
        <w:rPr>
          <w:rFonts w:ascii="Arial" w:hAnsi="Arial" w:cs="Arial"/>
          <w:b/>
          <w:sz w:val="22"/>
        </w:rPr>
        <w:t>upgradeProject</w:t>
      </w:r>
      <w:r w:rsidRPr="000569F6">
        <w:rPr>
          <w:rFonts w:ascii="Arial" w:hAnsi="Arial" w:cs="Arial"/>
          <w:sz w:val="22"/>
        </w:rPr>
        <w:t>” uses another vector “</w:t>
      </w:r>
      <w:r w:rsidRPr="000569F6">
        <w:rPr>
          <w:rFonts w:ascii="Arial" w:hAnsi="Arial" w:cs="Arial"/>
          <w:b/>
          <w:sz w:val="22"/>
        </w:rPr>
        <w:t>vector_upgradeVersionVector</w:t>
      </w:r>
      <w:r w:rsidRPr="000569F6">
        <w:rPr>
          <w:rFonts w:ascii="Arial" w:hAnsi="Arial" w:cs="Arial"/>
          <w:sz w:val="22"/>
        </w:rPr>
        <w:t>” of releases.  The "vector_upgradeVersionVector" provides a complete list of all the upgrade paths over time starting with 7.0 to 7.1.  The "vector_upgradeVersionVector" is like a linked list.  The last "bestPracticesVersionTo" becomes the "bestPracticesVersionFrom" for the next pair of versions.   This is how the list is used to upgrade from one version to the next.  If there is any break in this sequence, then the upgrade stops.  It is the responsibility of the developer to add new upgrade path entries for each new release of the Best Practices scripts.  An example vector is shown below:</w:t>
      </w:r>
    </w:p>
    <w:p w14:paraId="276933EC" w14:textId="77777777" w:rsidR="002A6853" w:rsidRDefault="002A6853" w:rsidP="002A6853">
      <w:pPr>
        <w:pStyle w:val="CS-Bodytext"/>
        <w:spacing w:after="0"/>
        <w:ind w:left="1080" w:right="14"/>
        <w:rPr>
          <w:sz w:val="18"/>
          <w:szCs w:val="18"/>
        </w:rPr>
      </w:pPr>
      <w:r w:rsidRPr="000569F6">
        <w:rPr>
          <w:sz w:val="18"/>
          <w:szCs w:val="18"/>
        </w:rPr>
        <w:t>DECLARE upgradeVersionVector</w:t>
      </w:r>
      <w:r w:rsidRPr="000569F6">
        <w:rPr>
          <w:sz w:val="18"/>
          <w:szCs w:val="18"/>
        </w:rPr>
        <w:tab/>
      </w:r>
      <w:r w:rsidRPr="00F71447">
        <w:rPr>
          <w:sz w:val="18"/>
          <w:szCs w:val="18"/>
        </w:rPr>
        <w:t>VECTOR(ROW(bestPracticesVersionFrom DOUBLE, bestPracticesVersionTo DOUBLE, backupType INTEGER))</w:t>
      </w:r>
    </w:p>
    <w:p w14:paraId="09F9AA7F" w14:textId="77777777" w:rsidR="002A6853" w:rsidRDefault="002A6853" w:rsidP="002A6853">
      <w:pPr>
        <w:pStyle w:val="CS-Bodytext"/>
        <w:spacing w:after="0"/>
        <w:ind w:left="1080" w:right="14"/>
        <w:rPr>
          <w:sz w:val="18"/>
          <w:szCs w:val="18"/>
        </w:rPr>
      </w:pPr>
      <w:r w:rsidRPr="000569F6">
        <w:rPr>
          <w:sz w:val="18"/>
          <w:szCs w:val="18"/>
        </w:rPr>
        <w:t xml:space="preserve"> DEFAULT VECTOR[</w:t>
      </w:r>
    </w:p>
    <w:p w14:paraId="4A0E81BC" w14:textId="77777777" w:rsidR="002A6853" w:rsidRPr="00F63BE2" w:rsidRDefault="002A6853" w:rsidP="002A6853">
      <w:pPr>
        <w:pStyle w:val="CS-Bodytext"/>
        <w:spacing w:after="0"/>
        <w:ind w:left="1080" w:right="14"/>
        <w:rPr>
          <w:sz w:val="18"/>
          <w:szCs w:val="18"/>
        </w:rPr>
      </w:pPr>
      <w:r w:rsidRPr="00FD0C58">
        <w:rPr>
          <w:sz w:val="16"/>
          <w:szCs w:val="18"/>
        </w:rPr>
        <w:tab/>
      </w:r>
      <w:r w:rsidRPr="00F63BE2">
        <w:rPr>
          <w:sz w:val="18"/>
          <w:szCs w:val="18"/>
        </w:rPr>
        <w:t xml:space="preserve"> (1.0, bestPracticesVersionDefault, 1)-- upgrade 1.0 - 4.0 to current version (backup entire folder)</w:t>
      </w:r>
    </w:p>
    <w:p w14:paraId="2993DA99" w14:textId="77777777" w:rsidR="002A6853" w:rsidRPr="00F63BE2" w:rsidRDefault="002A6853" w:rsidP="002A6853">
      <w:pPr>
        <w:pStyle w:val="CS-Bodytext"/>
        <w:spacing w:after="0"/>
        <w:ind w:left="1080" w:right="14"/>
        <w:rPr>
          <w:sz w:val="18"/>
          <w:szCs w:val="18"/>
        </w:rPr>
      </w:pPr>
      <w:r w:rsidRPr="00F63BE2">
        <w:rPr>
          <w:sz w:val="18"/>
          <w:szCs w:val="18"/>
        </w:rPr>
        <w:tab/>
        <w:t>,(5.0, bestPracticesVersionDefault, 1)-- upgrade 5.0 - 5.2 to current version (backup entire folder)</w:t>
      </w:r>
    </w:p>
    <w:p w14:paraId="2835D622" w14:textId="77777777" w:rsidR="002A6853" w:rsidRPr="00F63BE2" w:rsidRDefault="002A6853" w:rsidP="002A6853">
      <w:pPr>
        <w:pStyle w:val="CS-Bodytext"/>
        <w:spacing w:after="0"/>
        <w:ind w:left="1080" w:right="14"/>
        <w:rPr>
          <w:sz w:val="18"/>
          <w:szCs w:val="18"/>
        </w:rPr>
      </w:pPr>
      <w:r w:rsidRPr="00F63BE2">
        <w:rPr>
          <w:sz w:val="18"/>
          <w:szCs w:val="18"/>
        </w:rPr>
        <w:tab/>
        <w:t>,(6.0, bestPracticesVersionDefault, 1)-- upgrade 6.0 - 6.6 to current version (backup entire folder)</w:t>
      </w:r>
    </w:p>
    <w:p w14:paraId="346492D2" w14:textId="77777777" w:rsidR="002A6853" w:rsidRPr="00F63BE2" w:rsidRDefault="002A6853" w:rsidP="002A6853">
      <w:pPr>
        <w:pStyle w:val="CS-Bodytext"/>
        <w:spacing w:after="0"/>
        <w:ind w:left="1080" w:right="14"/>
        <w:rPr>
          <w:sz w:val="18"/>
          <w:szCs w:val="18"/>
        </w:rPr>
      </w:pPr>
      <w:r w:rsidRPr="00F63BE2">
        <w:rPr>
          <w:sz w:val="18"/>
          <w:szCs w:val="18"/>
        </w:rPr>
        <w:tab/>
        <w:t xml:space="preserve">,(7.0, bestPracticesVersionDefault, 1)-- upgrade 7.3 to current version </w:t>
      </w:r>
      <w:r w:rsidRPr="00F63BE2">
        <w:rPr>
          <w:sz w:val="18"/>
          <w:szCs w:val="18"/>
        </w:rPr>
        <w:tab/>
        <w:t>(backup entire folder)</w:t>
      </w:r>
    </w:p>
    <w:p w14:paraId="11614C2C" w14:textId="77777777" w:rsidR="002A6853" w:rsidRPr="00F63BE2" w:rsidRDefault="002A6853" w:rsidP="002A6853">
      <w:pPr>
        <w:pStyle w:val="CS-Bodytext"/>
        <w:spacing w:after="0"/>
        <w:ind w:left="1080" w:right="14"/>
        <w:rPr>
          <w:sz w:val="18"/>
          <w:szCs w:val="18"/>
        </w:rPr>
      </w:pPr>
      <w:r w:rsidRPr="00F63BE2">
        <w:rPr>
          <w:sz w:val="18"/>
          <w:szCs w:val="18"/>
        </w:rPr>
        <w:tab/>
        <w:t xml:space="preserve">,(7.1, bestPracticesVersionDefault, 1)-- upgrade 7.3 to current version </w:t>
      </w:r>
      <w:r w:rsidRPr="00F63BE2">
        <w:rPr>
          <w:sz w:val="18"/>
          <w:szCs w:val="18"/>
        </w:rPr>
        <w:tab/>
        <w:t>(backup entire folder)</w:t>
      </w:r>
    </w:p>
    <w:p w14:paraId="5CB3EB35" w14:textId="77777777" w:rsidR="002A6853" w:rsidRPr="00F63BE2" w:rsidRDefault="002A6853" w:rsidP="002A6853">
      <w:pPr>
        <w:pStyle w:val="CS-Bodytext"/>
        <w:spacing w:after="0"/>
        <w:ind w:left="1080" w:right="14"/>
        <w:rPr>
          <w:sz w:val="18"/>
          <w:szCs w:val="18"/>
        </w:rPr>
      </w:pPr>
      <w:r w:rsidRPr="00F63BE2">
        <w:rPr>
          <w:sz w:val="18"/>
          <w:szCs w:val="18"/>
        </w:rPr>
        <w:tab/>
        <w:t xml:space="preserve">,(7.2, bestPracticesVersionDefault, 1)-- upgrade 7.3 to current version </w:t>
      </w:r>
      <w:r w:rsidRPr="00F63BE2">
        <w:rPr>
          <w:sz w:val="18"/>
          <w:szCs w:val="18"/>
        </w:rPr>
        <w:tab/>
        <w:t>(backup entire folder)</w:t>
      </w:r>
    </w:p>
    <w:p w14:paraId="7D532512" w14:textId="77777777" w:rsidR="002A6853" w:rsidRPr="00F63BE2" w:rsidRDefault="002A6853" w:rsidP="002A6853">
      <w:pPr>
        <w:pStyle w:val="CS-Bodytext"/>
        <w:spacing w:after="0"/>
        <w:ind w:left="1080" w:right="14"/>
        <w:rPr>
          <w:sz w:val="18"/>
          <w:szCs w:val="18"/>
        </w:rPr>
      </w:pPr>
      <w:r w:rsidRPr="00F63BE2">
        <w:rPr>
          <w:sz w:val="18"/>
          <w:szCs w:val="18"/>
        </w:rPr>
        <w:tab/>
        <w:t xml:space="preserve">,(7.3, bestPracticesVersionDefault, 1)-- upgrade 7.3 to current version </w:t>
      </w:r>
      <w:r w:rsidRPr="00F63BE2">
        <w:rPr>
          <w:sz w:val="18"/>
          <w:szCs w:val="18"/>
        </w:rPr>
        <w:tab/>
        <w:t>(backup entire folder)</w:t>
      </w:r>
    </w:p>
    <w:p w14:paraId="79C2150D" w14:textId="77777777" w:rsidR="002A6853" w:rsidRPr="00F63BE2" w:rsidRDefault="002A6853" w:rsidP="002A6853">
      <w:pPr>
        <w:ind w:left="1440"/>
        <w:rPr>
          <w:sz w:val="20"/>
          <w:szCs w:val="18"/>
        </w:rPr>
      </w:pPr>
      <w:r w:rsidRPr="00F63BE2">
        <w:rPr>
          <w:sz w:val="20"/>
          <w:szCs w:val="18"/>
        </w:rPr>
        <w:t>--etc.];</w:t>
      </w:r>
    </w:p>
    <w:p w14:paraId="25AE9B1F" w14:textId="77777777" w:rsidR="002A6853" w:rsidRPr="000569F6" w:rsidRDefault="002A6853" w:rsidP="002A6853">
      <w:pPr>
        <w:ind w:left="1080"/>
        <w:rPr>
          <w:rFonts w:ascii="Arial" w:hAnsi="Arial" w:cs="Arial"/>
          <w:sz w:val="18"/>
          <w:szCs w:val="18"/>
        </w:rPr>
      </w:pPr>
    </w:p>
    <w:p w14:paraId="3681B06E" w14:textId="77777777" w:rsidR="002A6853" w:rsidRDefault="002A6853" w:rsidP="00CF5AB0">
      <w:pPr>
        <w:numPr>
          <w:ilvl w:val="1"/>
          <w:numId w:val="64"/>
        </w:numPr>
        <w:spacing w:after="120"/>
        <w:rPr>
          <w:rFonts w:ascii="Arial" w:hAnsi="Arial" w:cs="Arial"/>
        </w:rPr>
      </w:pPr>
      <w:r>
        <w:rPr>
          <w:rFonts w:ascii="Arial" w:hAnsi="Arial" w:cs="Arial"/>
        </w:rPr>
        <w:t>For versions 1.0, 5.0 and 6.0 compatible, they can only be upgraded directly to the current version.</w:t>
      </w:r>
    </w:p>
    <w:p w14:paraId="285A4055" w14:textId="77777777" w:rsidR="002A6853" w:rsidRDefault="002A6853" w:rsidP="00CF5AB0">
      <w:pPr>
        <w:numPr>
          <w:ilvl w:val="1"/>
          <w:numId w:val="64"/>
        </w:numPr>
        <w:spacing w:after="120"/>
        <w:rPr>
          <w:rFonts w:ascii="Arial" w:hAnsi="Arial" w:cs="Arial"/>
        </w:rPr>
      </w:pPr>
      <w:r>
        <w:rPr>
          <w:rFonts w:ascii="Arial" w:hAnsi="Arial" w:cs="Arial"/>
        </w:rPr>
        <w:t>In the above vector, there is a clear upgrade path from 7.0 to 7.1 followed by 7.1 to 7.2 and finally 7.2 to 7.3.  Each upgrade “To” version is linked to the next “From” version.</w:t>
      </w:r>
    </w:p>
    <w:p w14:paraId="2962C496" w14:textId="77777777" w:rsidR="002A6853" w:rsidRPr="00EE38F6" w:rsidRDefault="002A6853" w:rsidP="00CF5AB0">
      <w:pPr>
        <w:numPr>
          <w:ilvl w:val="1"/>
          <w:numId w:val="64"/>
        </w:numPr>
        <w:spacing w:after="120"/>
        <w:rPr>
          <w:rFonts w:ascii="Arial" w:hAnsi="Arial" w:cs="Arial"/>
        </w:rPr>
      </w:pPr>
      <w:r>
        <w:rPr>
          <w:rFonts w:ascii="Arial" w:hAnsi="Arial" w:cs="Arial"/>
        </w:rPr>
        <w:t>The location of “upgradeProject” is as follows: “/shared/ASAssets/BestPractices_vXX</w:t>
      </w:r>
      <w:r w:rsidRPr="007D01AA">
        <w:rPr>
          <w:rFonts w:ascii="Arial" w:hAnsi="Arial" w:cs="Arial"/>
        </w:rPr>
        <w:t>/Procedures/generateConfigure/upgradeProject</w:t>
      </w:r>
      <w:r>
        <w:rPr>
          <w:rFonts w:ascii="Arial" w:hAnsi="Arial" w:cs="Aria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303"/>
        <w:gridCol w:w="1944"/>
      </w:tblGrid>
      <w:tr w:rsidR="002A6853" w:rsidRPr="009770D1" w14:paraId="5D5E0B9E" w14:textId="77777777" w:rsidTr="002A6853">
        <w:trPr>
          <w:tblHeader/>
        </w:trPr>
        <w:tc>
          <w:tcPr>
            <w:tcW w:w="1422" w:type="dxa"/>
            <w:shd w:val="clear" w:color="auto" w:fill="B3B3B3"/>
          </w:tcPr>
          <w:p w14:paraId="4D1C81D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3" w:type="dxa"/>
            <w:shd w:val="clear" w:color="auto" w:fill="B3B3B3"/>
          </w:tcPr>
          <w:p w14:paraId="59ACE1C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4" w:type="dxa"/>
            <w:shd w:val="clear" w:color="auto" w:fill="B3B3B3"/>
          </w:tcPr>
          <w:p w14:paraId="585F5C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088B2F1" w14:textId="77777777" w:rsidTr="002A6853">
        <w:tc>
          <w:tcPr>
            <w:tcW w:w="1422" w:type="dxa"/>
          </w:tcPr>
          <w:p w14:paraId="7BF09D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58E9DAD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upgradeToVersion</w:t>
            </w:r>
            <w:r w:rsidRPr="009770D1">
              <w:rPr>
                <w:rFonts w:asciiTheme="majorHAnsi" w:hAnsiTheme="majorHAnsi"/>
                <w:sz w:val="20"/>
              </w:rPr>
              <w:t xml:space="preserve"> - the version to upgrade the project to</w:t>
            </w:r>
          </w:p>
        </w:tc>
        <w:tc>
          <w:tcPr>
            <w:tcW w:w="1944" w:type="dxa"/>
          </w:tcPr>
          <w:p w14:paraId="1E7D1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DOUBLE</w:t>
            </w:r>
          </w:p>
        </w:tc>
      </w:tr>
      <w:tr w:rsidR="002A6853" w:rsidRPr="009770D1" w14:paraId="5C6766F0" w14:textId="77777777" w:rsidTr="002A6853">
        <w:tc>
          <w:tcPr>
            <w:tcW w:w="1422" w:type="dxa"/>
          </w:tcPr>
          <w:p w14:paraId="57458B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2200310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44" w:type="dxa"/>
          </w:tcPr>
          <w:p w14:paraId="7C657C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439D348C" w14:textId="77777777" w:rsidTr="002A6853">
        <w:tc>
          <w:tcPr>
            <w:tcW w:w="1422" w:type="dxa"/>
          </w:tcPr>
          <w:p w14:paraId="05E4F7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3BE4B7D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506D316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lastRenderedPageBreak/>
              <w:t xml:space="preserve">1=generate Test folder, </w:t>
            </w:r>
          </w:p>
          <w:p w14:paraId="080C4FA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44" w:type="dxa"/>
          </w:tcPr>
          <w:p w14:paraId="5B576A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F9806D7" w14:textId="77777777" w:rsidTr="002A6853">
        <w:tc>
          <w:tcPr>
            <w:tcW w:w="1422" w:type="dxa"/>
          </w:tcPr>
          <w:p w14:paraId="00F5B1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3" w:type="dxa"/>
          </w:tcPr>
          <w:p w14:paraId="6CA1C95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44" w:type="dxa"/>
          </w:tcPr>
          <w:p w14:paraId="15B72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64B37A0" w14:textId="77777777" w:rsidR="002A6853" w:rsidRPr="001C0B05" w:rsidRDefault="002A6853" w:rsidP="00BF2204">
      <w:pPr>
        <w:pStyle w:val="Heading2"/>
      </w:pPr>
      <w:bookmarkStart w:id="189" w:name="_Toc362605243"/>
      <w:bookmarkStart w:id="190" w:name="_Toc386358908"/>
      <w:bookmarkStart w:id="191" w:name="_Toc483578311"/>
      <w:bookmarkStart w:id="192" w:name="_Toc49519318"/>
      <w:r w:rsidRPr="001C0B05">
        <w:t>Project Maintenance: Rebind Generation Scripts</w:t>
      </w:r>
      <w:bookmarkEnd w:id="189"/>
      <w:bookmarkEnd w:id="190"/>
      <w:bookmarkEnd w:id="191"/>
      <w:bookmarkEnd w:id="192"/>
    </w:p>
    <w:p w14:paraId="3EA1E6F1" w14:textId="77777777" w:rsidR="002A6853" w:rsidRDefault="002A6853" w:rsidP="002A6853">
      <w:pPr>
        <w:pStyle w:val="CS-Bodytext"/>
      </w:pPr>
      <w:r>
        <w:t>These scripts are used for rebinding the generation scripts from one folder to another.</w:t>
      </w:r>
    </w:p>
    <w:p w14:paraId="64258217" w14:textId="77777777" w:rsidR="002A6853" w:rsidRDefault="002A6853" w:rsidP="00CF5AB0">
      <w:pPr>
        <w:pStyle w:val="CS-Bodytext"/>
        <w:numPr>
          <w:ilvl w:val="0"/>
          <w:numId w:val="42"/>
        </w:numPr>
        <w:spacing w:before="240" w:after="120"/>
        <w:ind w:right="14"/>
      </w:pPr>
      <w:bookmarkStart w:id="193" w:name="_Toc362605244"/>
      <w:bookmarkStart w:id="194" w:name="_Toc386358909"/>
      <w:bookmarkStart w:id="195" w:name="_Toc483578312"/>
      <w:bookmarkStart w:id="196" w:name="_Toc49519319"/>
      <w:r w:rsidRPr="00163261">
        <w:rPr>
          <w:rStyle w:val="Heading3Char"/>
        </w:rPr>
        <w:t>rebindGenerationScripts</w:t>
      </w:r>
      <w:bookmarkEnd w:id="193"/>
      <w:bookmarkEnd w:id="194"/>
      <w:bookmarkEnd w:id="195"/>
      <w:bookmarkEnd w:id="196"/>
      <w:r w:rsidRPr="00163261">
        <w:rPr>
          <w:rFonts w:cs="Arial"/>
          <w:b/>
          <w:bCs/>
        </w:rPr>
        <w:t xml:space="preserve"> </w:t>
      </w:r>
      <w:r w:rsidRPr="00163261">
        <w:rPr>
          <w:rFonts w:cs="Arial"/>
          <w:bCs/>
        </w:rPr>
        <w:t>–</w:t>
      </w:r>
      <w:r w:rsidRPr="00163261">
        <w:rPr>
          <w:rFonts w:cs="Arial"/>
          <w:b/>
          <w:bCs/>
        </w:rPr>
        <w:t xml:space="preserve"> </w:t>
      </w:r>
      <w:r w:rsidRPr="00163261">
        <w:rPr>
          <w:rFonts w:cs="Arial"/>
        </w:rPr>
        <w:t>This procedure is used to rebind the generation scripts "&lt;baseFolder&gt;/”_sripts”/Constants/defaultValues".   Since several of the scripts point to this folder to provide basic starting folder information, it is vital that the correct binding be in place.  For example, if you were to copy one of the generation scripts from folder A to folder B...this would not change the bindings to the</w:t>
      </w:r>
      <w:r>
        <w:t xml:space="preserve"> "&lt;baseFolder&gt;/”_scripts”/Consants/defaultValues".   You could go in by hand and change each and every script but that is potentially error prone.  This script will help you to rebind all of the generation scripts that make a reference to the "rebindOldFolder" and allow you to rebind to the new "rebindNewFolder".   The starting point for this script is provided by "startingResourceFolder".  </w:t>
      </w:r>
      <w:r>
        <w:tab/>
        <w:t>For example, let's say that you copied scripts out of /shared/ASAssets/BestPractices_vXX/DataAbstraction_GENERIC_Template and pasted them into /shared/ASAssets/BestPractices_vXX/DataAbstractionSample.   The scripts still point to the folder /shared/ASAssets/BestPractices_vXX/DataAbstraction_GENERIC_Template/Constants.  The sample values below show what the input should look like to execute the rebinding for all of the generation scripts.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84"/>
        <w:gridCol w:w="3087"/>
      </w:tblGrid>
      <w:tr w:rsidR="002A6853" w:rsidRPr="009770D1" w14:paraId="167C6D1B" w14:textId="77777777" w:rsidTr="002A6853">
        <w:trPr>
          <w:tblHeader/>
        </w:trPr>
        <w:tc>
          <w:tcPr>
            <w:tcW w:w="1098" w:type="dxa"/>
            <w:shd w:val="clear" w:color="auto" w:fill="B3B3B3"/>
          </w:tcPr>
          <w:p w14:paraId="0DFCA4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4484" w:type="dxa"/>
            <w:shd w:val="clear" w:color="auto" w:fill="B3B3B3"/>
          </w:tcPr>
          <w:p w14:paraId="3046E9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3087" w:type="dxa"/>
            <w:shd w:val="clear" w:color="auto" w:fill="B3B3B3"/>
          </w:tcPr>
          <w:p w14:paraId="2B6D2DA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0348075" w14:textId="77777777" w:rsidTr="002A6853">
        <w:trPr>
          <w:trHeight w:val="260"/>
        </w:trPr>
        <w:tc>
          <w:tcPr>
            <w:tcW w:w="1098" w:type="dxa"/>
          </w:tcPr>
          <w:p w14:paraId="3E7262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4541483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startingResourceFolder</w:t>
            </w:r>
            <w:r w:rsidRPr="009770D1">
              <w:rPr>
                <w:rFonts w:asciiTheme="majorHAnsi" w:hAnsiTheme="majorHAnsi"/>
                <w:sz w:val="20"/>
              </w:rPr>
              <w:t xml:space="preserve"> - the folder "&lt;baseFolder&gt;/_scripts" from which to start from and interrogate all of the resource Views in it.  </w:t>
            </w:r>
          </w:p>
          <w:p w14:paraId="747C41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5DFC89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6"/>
              </w:rPr>
              <w:t>/shared/ASAssets/BestPractices_vXX/DataAbstractionSample/Generate</w:t>
            </w:r>
          </w:p>
        </w:tc>
        <w:tc>
          <w:tcPr>
            <w:tcW w:w="3087" w:type="dxa"/>
          </w:tcPr>
          <w:p w14:paraId="3C28B1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66BEB9A" w14:textId="77777777" w:rsidTr="002A6853">
        <w:tc>
          <w:tcPr>
            <w:tcW w:w="1098" w:type="dxa"/>
          </w:tcPr>
          <w:p w14:paraId="7930B6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CDF26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rebindOldFolder</w:t>
            </w:r>
            <w:r w:rsidRPr="009770D1">
              <w:rPr>
                <w:rFonts w:asciiTheme="majorHAnsi" w:hAnsiTheme="majorHAnsi"/>
                <w:sz w:val="20"/>
              </w:rPr>
              <w:t xml:space="preserve"> - the old folder "&lt;oldBaseFolder&gt; " which the scripts are currently pointing to.</w:t>
            </w:r>
          </w:p>
          <w:p w14:paraId="77E48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1627F87B"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/shared/ASAssets/BestPractices_vXX/DataAbstraction_GENERIC_Template</w:t>
            </w:r>
          </w:p>
        </w:tc>
        <w:tc>
          <w:tcPr>
            <w:tcW w:w="3087" w:type="dxa"/>
          </w:tcPr>
          <w:p w14:paraId="16744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2A2E88B" w14:textId="77777777" w:rsidTr="002A6853">
        <w:tc>
          <w:tcPr>
            <w:tcW w:w="1098" w:type="dxa"/>
          </w:tcPr>
          <w:p w14:paraId="753A239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27393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rebindNewFolder</w:t>
            </w:r>
            <w:r w:rsidRPr="009770D1">
              <w:rPr>
                <w:rFonts w:asciiTheme="majorHAnsi" w:hAnsiTheme="majorHAnsi"/>
                <w:sz w:val="20"/>
              </w:rPr>
              <w:t xml:space="preserve"> - the new folder "&lt;baseFolder&gt;/" which you want the scripts to point to.</w:t>
            </w:r>
          </w:p>
          <w:p w14:paraId="36FABB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4C047401"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/shared/ASAssets/BestPractices_vXX/DataAbstractionSample</w:t>
            </w:r>
          </w:p>
        </w:tc>
        <w:tc>
          <w:tcPr>
            <w:tcW w:w="3087" w:type="dxa"/>
          </w:tcPr>
          <w:p w14:paraId="61E328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2356DD59" w14:textId="77777777" w:rsidTr="002A6853">
        <w:tc>
          <w:tcPr>
            <w:tcW w:w="1098" w:type="dxa"/>
          </w:tcPr>
          <w:p w14:paraId="1EC002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4484" w:type="dxa"/>
          </w:tcPr>
          <w:p w14:paraId="473CFD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 'success' or 'failure'</w:t>
            </w:r>
          </w:p>
        </w:tc>
        <w:tc>
          <w:tcPr>
            <w:tcW w:w="3087" w:type="dxa"/>
          </w:tcPr>
          <w:p w14:paraId="09C9F2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4FFD678B" w14:textId="77777777" w:rsidTr="002A6853">
        <w:tc>
          <w:tcPr>
            <w:tcW w:w="1098" w:type="dxa"/>
          </w:tcPr>
          <w:p w14:paraId="56765A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4484" w:type="dxa"/>
          </w:tcPr>
          <w:p w14:paraId="158A12E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resultMessage</w:t>
            </w:r>
            <w:r w:rsidRPr="009770D1">
              <w:rPr>
                <w:rFonts w:asciiTheme="majorHAnsi" w:hAnsiTheme="majorHAnsi"/>
                <w:sz w:val="20"/>
              </w:rPr>
              <w:t xml:space="preserve"> - null if success or a message text upon failure.</w:t>
            </w:r>
          </w:p>
        </w:tc>
        <w:tc>
          <w:tcPr>
            <w:tcW w:w="3087" w:type="dxa"/>
          </w:tcPr>
          <w:p w14:paraId="6D0410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bl>
    <w:p w14:paraId="477A0E8C" w14:textId="77777777" w:rsidR="002A6853" w:rsidRPr="001C0B05" w:rsidRDefault="002A6853" w:rsidP="00BF2204">
      <w:pPr>
        <w:pStyle w:val="Heading2"/>
      </w:pPr>
      <w:bookmarkStart w:id="197" w:name="_Toc386358910"/>
      <w:bookmarkStart w:id="198" w:name="_Toc483578313"/>
      <w:bookmarkStart w:id="199" w:name="_Toc362605245"/>
      <w:bookmarkStart w:id="200" w:name="_Toc49519320"/>
      <w:r w:rsidRPr="001C0B05">
        <w:t xml:space="preserve">Project Maintenance: </w:t>
      </w:r>
      <w:r>
        <w:t>Generate Views Validation</w:t>
      </w:r>
      <w:bookmarkEnd w:id="197"/>
      <w:bookmarkEnd w:id="198"/>
      <w:bookmarkEnd w:id="200"/>
    </w:p>
    <w:p w14:paraId="308CDC8A" w14:textId="77777777" w:rsidR="002A6853" w:rsidRDefault="002A6853" w:rsidP="00CF5AB0">
      <w:pPr>
        <w:pStyle w:val="CS-Bodytext"/>
        <w:numPr>
          <w:ilvl w:val="0"/>
          <w:numId w:val="42"/>
        </w:numPr>
        <w:spacing w:before="240" w:after="120"/>
        <w:ind w:right="14"/>
        <w:rPr>
          <w:rFonts w:cs="Arial"/>
        </w:rPr>
      </w:pPr>
      <w:bookmarkStart w:id="201" w:name="_Toc386358911"/>
      <w:bookmarkStart w:id="202" w:name="_Toc483578314"/>
      <w:bookmarkStart w:id="203" w:name="_Toc49519321"/>
      <w:r w:rsidRPr="004332BA">
        <w:rPr>
          <w:rStyle w:val="Heading3Char"/>
        </w:rPr>
        <w:t>validategenerateViews</w:t>
      </w:r>
      <w:bookmarkEnd w:id="201"/>
      <w:bookmarkEnd w:id="202"/>
      <w:bookmarkEnd w:id="203"/>
      <w:r>
        <w:rPr>
          <w:rStyle w:val="Heading3Char"/>
        </w:rPr>
        <w:t xml:space="preserve"> </w:t>
      </w:r>
      <w:r w:rsidRPr="00491773">
        <w:rPr>
          <w:rFonts w:cs="Arial"/>
          <w:b/>
        </w:rPr>
        <w:t xml:space="preserve">– </w:t>
      </w:r>
      <w:r w:rsidRPr="007D0B41">
        <w:rPr>
          <w:rFonts w:cs="Arial"/>
        </w:rPr>
        <w:t xml:space="preserve">This procedure is used to compare resources between a source folder and a mirror copy target folder.  This is useful when </w:t>
      </w:r>
      <w:r>
        <w:rPr>
          <w:rFonts w:cs="Arial"/>
        </w:rPr>
        <w:t>validating</w:t>
      </w:r>
      <w:r w:rsidRPr="007D0B41">
        <w:rPr>
          <w:rFonts w:cs="Arial"/>
        </w:rPr>
        <w:t xml:space="preserve"> if the view generation</w:t>
      </w:r>
      <w:r>
        <w:rPr>
          <w:rFonts w:cs="Arial"/>
        </w:rPr>
        <w:t xml:space="preserve"> outcome.  For example, it would be useful to perform a validation against the original Formatting views (Formating_Copy_1) and the newly generated Formatting views (Formatting) in order to validate that the generation process was successful.   </w:t>
      </w:r>
    </w:p>
    <w:p w14:paraId="26F55F25" w14:textId="77777777" w:rsidR="002A6853" w:rsidRDefault="002A6853" w:rsidP="002A6853">
      <w:pPr>
        <w:pStyle w:val="CS-Bodytext"/>
        <w:spacing w:before="240" w:after="120"/>
        <w:ind w:left="360" w:right="14"/>
        <w:rPr>
          <w:rFonts w:cs="Arial"/>
        </w:rPr>
      </w:pPr>
      <w:r>
        <w:rPr>
          <w:rFonts w:cs="Arial"/>
        </w:rPr>
        <w:t>There are two modes for comparing resources: S=SQL Script compare and C=Column and type compare.   One thing to bare in mind is that the generation scripts will generate a view with CAST statements when a logical type appears in the spreadsheet.  By virtue of the default behavior of generateDatasourceListCSV, it will automatically generate Logical Types.  Therefore if the original view did not have CAST statements, the comparison using “S=SQLScript compare” will result in the view not being equal.  However the same comparison with “C=Column compare” would yield an equal match upon comparison as it simply checking the column name and type combination.</w:t>
      </w:r>
    </w:p>
    <w:p w14:paraId="2E4FCD15" w14:textId="77777777" w:rsidR="002A6853" w:rsidRPr="007D0B41" w:rsidRDefault="002A6853" w:rsidP="002A6853">
      <w:pPr>
        <w:pStyle w:val="CS-Bodytext"/>
        <w:spacing w:before="240" w:after="120"/>
        <w:ind w:left="360" w:right="14"/>
        <w:rPr>
          <w:rFonts w:cs="Arial"/>
        </w:rPr>
      </w:pPr>
      <w:r w:rsidRPr="007D0B41">
        <w:rPr>
          <w:rFonts w:cs="Arial"/>
        </w:rPr>
        <w:t xml:space="preserve">This </w:t>
      </w:r>
      <w:r>
        <w:rPr>
          <w:rFonts w:cs="Arial"/>
        </w:rPr>
        <w:t xml:space="preserve">procedure is useful </w:t>
      </w:r>
      <w:r w:rsidRPr="007D0B41">
        <w:rPr>
          <w:rFonts w:cs="Arial"/>
        </w:rPr>
        <w:t>when performing the following "</w:t>
      </w:r>
      <w:r w:rsidRPr="00486427">
        <w:rPr>
          <w:rFonts w:cs="Arial"/>
          <w:b/>
        </w:rPr>
        <w:t>round trip</w:t>
      </w:r>
      <w:r w:rsidRPr="007D0B41">
        <w:rPr>
          <w:rFonts w:cs="Arial"/>
        </w:rPr>
        <w:t>" scenario:</w:t>
      </w:r>
    </w:p>
    <w:p w14:paraId="467B72C6" w14:textId="77777777" w:rsidR="002A6853" w:rsidRPr="007D0B41" w:rsidRDefault="002A6853" w:rsidP="002A6853">
      <w:pPr>
        <w:pStyle w:val="CS-Bodytext"/>
        <w:spacing w:before="240" w:after="120"/>
        <w:ind w:left="360" w:right="14"/>
        <w:rPr>
          <w:rFonts w:cs="Arial"/>
        </w:rPr>
      </w:pPr>
      <w:r w:rsidRPr="007D0B41">
        <w:rPr>
          <w:rFonts w:cs="Arial"/>
        </w:rPr>
        <w:t>1. A spreadsheet of physical to logical mappings has been established</w:t>
      </w:r>
    </w:p>
    <w:p w14:paraId="08EEEF19" w14:textId="77777777" w:rsidR="002A6853" w:rsidRPr="007D0B41" w:rsidRDefault="002A6853" w:rsidP="002A6853">
      <w:pPr>
        <w:pStyle w:val="CS-Bodytext"/>
        <w:spacing w:before="240" w:after="120"/>
        <w:ind w:left="360" w:right="14"/>
        <w:rPr>
          <w:rFonts w:cs="Arial"/>
        </w:rPr>
      </w:pPr>
      <w:r w:rsidRPr="007D0B41">
        <w:rPr>
          <w:rFonts w:cs="Arial"/>
        </w:rPr>
        <w:t>2. Generate the Formatting layer views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t>generateFormattingViews(1, 2, 1, 0, null, null, null, null, null, null)</w:t>
      </w:r>
    </w:p>
    <w:p w14:paraId="51574B67" w14:textId="77777777" w:rsidR="002A6853" w:rsidRPr="007D0B41" w:rsidRDefault="002A6853" w:rsidP="002A6853">
      <w:pPr>
        <w:pStyle w:val="CS-Bodytext"/>
        <w:spacing w:before="240" w:after="120"/>
        <w:ind w:left="360" w:right="14"/>
        <w:rPr>
          <w:rFonts w:cs="Arial"/>
        </w:rPr>
      </w:pPr>
      <w:r w:rsidRPr="007D0B41">
        <w:rPr>
          <w:rFonts w:cs="Arial"/>
        </w:rPr>
        <w:t>3. Make a copy of the Formatting layer views</w:t>
      </w:r>
      <w:r w:rsidRPr="007D0B41">
        <w:rPr>
          <w:rFonts w:cs="Arial"/>
        </w:rPr>
        <w:tab/>
      </w:r>
      <w:r w:rsidRPr="007D0B41">
        <w:rPr>
          <w:rFonts w:cs="Arial"/>
        </w:rPr>
        <w:tab/>
      </w:r>
      <w:r w:rsidRPr="007D0B41">
        <w:rPr>
          <w:rFonts w:cs="Arial"/>
        </w:rPr>
        <w:tab/>
        <w:t>Target=/shared/&lt;project_path&gt;/Physical/Formatting_Copy_1</w:t>
      </w:r>
    </w:p>
    <w:p w14:paraId="1CF48689" w14:textId="77777777" w:rsidR="002A6853" w:rsidRPr="007D0B41" w:rsidRDefault="002A6853" w:rsidP="002A6853">
      <w:pPr>
        <w:pStyle w:val="CS-Bodytext"/>
        <w:spacing w:before="240" w:after="120"/>
        <w:ind w:left="360" w:right="14"/>
        <w:rPr>
          <w:rFonts w:cs="Arial"/>
        </w:rPr>
      </w:pPr>
      <w:r w:rsidRPr="007D0B41">
        <w:rPr>
          <w:rFonts w:cs="Arial"/>
        </w:rPr>
        <w:t>4. Generate the Formatting layer to a CSV file</w:t>
      </w:r>
      <w:r w:rsidRPr="007D0B41">
        <w:rPr>
          <w:rFonts w:cs="Arial"/>
        </w:rPr>
        <w:tab/>
      </w:r>
      <w:r w:rsidRPr="007D0B41">
        <w:rPr>
          <w:rFonts w:cs="Arial"/>
        </w:rPr>
        <w:tab/>
      </w:r>
      <w:r w:rsidRPr="007D0B41">
        <w:rPr>
          <w:rFonts w:cs="Arial"/>
        </w:rPr>
        <w:tab/>
        <w:t>generateDatasourceListCSV(C:\temp\test.csv, 1000, 1, 1, R, null, null, null, null, null, null, null,  FV, null)</w:t>
      </w:r>
    </w:p>
    <w:p w14:paraId="6BDA009F" w14:textId="5B2855F8" w:rsidR="002A6853" w:rsidRPr="007D0B41" w:rsidRDefault="002A6853" w:rsidP="002A6853">
      <w:pPr>
        <w:pStyle w:val="CS-Bodytext"/>
        <w:spacing w:before="240" w:after="120"/>
        <w:ind w:left="360" w:right="14"/>
        <w:rPr>
          <w:rFonts w:cs="Arial"/>
        </w:rPr>
      </w:pPr>
      <w:r w:rsidRPr="007D0B41">
        <w:rPr>
          <w:rFonts w:cs="Arial"/>
        </w:rPr>
        <w:t>5. Copy test.csv to Common_Model_v3_file1.xlsx</w:t>
      </w:r>
      <w:r w:rsidRPr="007D0B41">
        <w:rPr>
          <w:rFonts w:cs="Arial"/>
        </w:rPr>
        <w:tab/>
      </w:r>
      <w:r w:rsidRPr="007D0B41">
        <w:rPr>
          <w:rFonts w:cs="Arial"/>
        </w:rPr>
        <w:tab/>
      </w:r>
      <w:r w:rsidRPr="007D0B41">
        <w:rPr>
          <w:rFonts w:cs="Arial"/>
        </w:rPr>
        <w:tab/>
        <w:t xml:space="preserve">Excel: </w:t>
      </w:r>
      <w:r>
        <w:rPr>
          <w:rFonts w:cs="Arial"/>
        </w:rPr>
        <w:t>C:/</w:t>
      </w:r>
      <w:r w:rsidR="006F2F19">
        <w:rPr>
          <w:rFonts w:cs="Arial"/>
        </w:rPr>
        <w:t>DV</w:t>
      </w:r>
      <w:r>
        <w:rPr>
          <w:rFonts w:cs="Arial"/>
        </w:rPr>
        <w:t>/BestPractices/</w:t>
      </w:r>
      <w:r w:rsidRPr="007D0B41">
        <w:rPr>
          <w:rFonts w:cs="Arial"/>
        </w:rPr>
        <w:t>BestPractices\BestPractices_v80\Common_Model_v3_file1.xlsx</w:t>
      </w:r>
    </w:p>
    <w:p w14:paraId="2556BF36" w14:textId="77777777" w:rsidR="002A6853" w:rsidRPr="007D0B41" w:rsidRDefault="002A6853" w:rsidP="002A6853">
      <w:pPr>
        <w:pStyle w:val="CS-Bodytext"/>
        <w:spacing w:after="120"/>
        <w:ind w:left="720" w:right="14"/>
        <w:rPr>
          <w:rFonts w:cs="Arial"/>
        </w:rPr>
      </w:pPr>
      <w:r w:rsidRPr="007D0B41">
        <w:rPr>
          <w:rFonts w:cs="Arial"/>
        </w:rPr>
        <w:t>a. Open Common_Model_v3_file1.xlsx in Excel</w:t>
      </w:r>
    </w:p>
    <w:p w14:paraId="0BF24061" w14:textId="77777777" w:rsidR="002A6853" w:rsidRPr="007D0B41" w:rsidRDefault="002A6853" w:rsidP="002A6853">
      <w:pPr>
        <w:pStyle w:val="CS-Bodytext"/>
        <w:spacing w:after="120"/>
        <w:ind w:left="720" w:right="14"/>
        <w:rPr>
          <w:rFonts w:cs="Arial"/>
        </w:rPr>
      </w:pPr>
      <w:r w:rsidRPr="007D0B41">
        <w:rPr>
          <w:rFonts w:cs="Arial"/>
        </w:rPr>
        <w:t>b. Open test.csv in Excel</w:t>
      </w:r>
    </w:p>
    <w:p w14:paraId="679C80D5" w14:textId="77777777" w:rsidR="002A6853" w:rsidRPr="007D0B41" w:rsidRDefault="002A6853" w:rsidP="002A6853">
      <w:pPr>
        <w:pStyle w:val="CS-Bodytext"/>
        <w:spacing w:after="120"/>
        <w:ind w:left="720" w:right="14"/>
        <w:rPr>
          <w:rFonts w:cs="Arial"/>
        </w:rPr>
      </w:pPr>
      <w:r w:rsidRPr="007D0B41">
        <w:rPr>
          <w:rFonts w:cs="Arial"/>
        </w:rPr>
        <w:t>c. Select cell A2 and use the keystrokes: Ctrl-Shift-End (this will select Columns A-L and all rows except the header row</w:t>
      </w:r>
    </w:p>
    <w:p w14:paraId="7A076309" w14:textId="77777777" w:rsidR="002A6853" w:rsidRPr="007D0B41" w:rsidRDefault="002A6853" w:rsidP="002A6853">
      <w:pPr>
        <w:pStyle w:val="CS-Bodytext"/>
        <w:spacing w:after="120"/>
        <w:ind w:left="720" w:right="14"/>
        <w:rPr>
          <w:rFonts w:cs="Arial"/>
        </w:rPr>
      </w:pPr>
      <w:r w:rsidRPr="007D0B41">
        <w:rPr>
          <w:rFonts w:cs="Arial"/>
        </w:rPr>
        <w:lastRenderedPageBreak/>
        <w:t>d. Do a Ctrl-C (copy)</w:t>
      </w:r>
    </w:p>
    <w:p w14:paraId="086F538C" w14:textId="77777777" w:rsidR="002A6853" w:rsidRPr="007D0B41" w:rsidRDefault="002A6853" w:rsidP="002A6853">
      <w:pPr>
        <w:pStyle w:val="CS-Bodytext"/>
        <w:spacing w:after="120"/>
        <w:ind w:left="720" w:right="14"/>
        <w:rPr>
          <w:rFonts w:cs="Arial"/>
        </w:rPr>
      </w:pPr>
      <w:r w:rsidRPr="007D0B41">
        <w:rPr>
          <w:rFonts w:cs="Arial"/>
        </w:rPr>
        <w:t>e. Switch to Common_Model_v3_file1.xlsx</w:t>
      </w:r>
    </w:p>
    <w:p w14:paraId="31E4DE54" w14:textId="77777777" w:rsidR="002A6853" w:rsidRPr="007D0B41" w:rsidRDefault="002A6853" w:rsidP="002A6853">
      <w:pPr>
        <w:pStyle w:val="CS-Bodytext"/>
        <w:spacing w:after="120"/>
        <w:ind w:left="720" w:right="14"/>
        <w:rPr>
          <w:rFonts w:cs="Arial"/>
        </w:rPr>
      </w:pPr>
      <w:r w:rsidRPr="007D0B41">
        <w:rPr>
          <w:rFonts w:cs="Arial"/>
        </w:rPr>
        <w:t>f. Make sure there is no data in columns A-L and all of the rows.  If there is, then either delete it or pick a different spreadsheet: Common_Model_v3_file[1-3].xlsx</w:t>
      </w:r>
    </w:p>
    <w:p w14:paraId="34320665" w14:textId="77777777" w:rsidR="002A6853" w:rsidRPr="007D0B41" w:rsidRDefault="002A6853" w:rsidP="002A6853">
      <w:pPr>
        <w:pStyle w:val="CS-Bodytext"/>
        <w:spacing w:after="120"/>
        <w:ind w:left="720" w:right="14"/>
        <w:rPr>
          <w:rFonts w:cs="Arial"/>
        </w:rPr>
      </w:pPr>
      <w:r w:rsidRPr="007D0B41">
        <w:rPr>
          <w:rFonts w:cs="Arial"/>
        </w:rPr>
        <w:t>g. Place your cursor in cell A2</w:t>
      </w:r>
    </w:p>
    <w:p w14:paraId="7E2C2E46" w14:textId="77777777" w:rsidR="002A6853" w:rsidRPr="007D0B41" w:rsidRDefault="002A6853" w:rsidP="002A6853">
      <w:pPr>
        <w:pStyle w:val="CS-Bodytext"/>
        <w:spacing w:after="120"/>
        <w:ind w:left="720" w:right="14"/>
        <w:rPr>
          <w:rFonts w:cs="Arial"/>
        </w:rPr>
      </w:pPr>
      <w:r w:rsidRPr="007D0B41">
        <w:rPr>
          <w:rFonts w:cs="Arial"/>
        </w:rPr>
        <w:t>h. Do a Ctrl-V (Paste)</w:t>
      </w:r>
    </w:p>
    <w:p w14:paraId="7FF82E9C" w14:textId="77777777" w:rsidR="002A6853" w:rsidRPr="007D0B41" w:rsidRDefault="002A6853" w:rsidP="002A6853">
      <w:pPr>
        <w:pStyle w:val="CS-Bodytext"/>
        <w:spacing w:after="120"/>
        <w:ind w:left="720" w:right="14"/>
        <w:rPr>
          <w:rFonts w:cs="Arial"/>
        </w:rPr>
      </w:pPr>
      <w:r w:rsidRPr="007D0B41">
        <w:rPr>
          <w:rFonts w:cs="Arial"/>
        </w:rPr>
        <w:t>i. Save the spreadsheet</w:t>
      </w:r>
    </w:p>
    <w:p w14:paraId="4B320E51" w14:textId="291C8551" w:rsidR="009C637A" w:rsidRDefault="002A6853" w:rsidP="009C637A">
      <w:pPr>
        <w:pStyle w:val="CS-Bodytext"/>
        <w:spacing w:before="240" w:after="120"/>
        <w:ind w:left="360" w:right="14"/>
        <w:rPr>
          <w:rFonts w:cs="Arial"/>
        </w:rPr>
      </w:pPr>
      <w:r w:rsidRPr="007D0B41">
        <w:rPr>
          <w:rFonts w:cs="Arial"/>
        </w:rPr>
        <w:t xml:space="preserve">6. </w:t>
      </w:r>
      <w:r w:rsidR="009C637A">
        <w:rPr>
          <w:rFonts w:cs="Arial"/>
        </w:rPr>
        <w:t>Load</w:t>
      </w:r>
      <w:r w:rsidRPr="007D0B41">
        <w:rPr>
          <w:rFonts w:cs="Arial"/>
        </w:rPr>
        <w:t xml:space="preserve"> the spreadsheets: Common_Model_v3_file[1-3].xlsx</w:t>
      </w:r>
    </w:p>
    <w:p w14:paraId="5688F921" w14:textId="0AD81326" w:rsidR="009C637A" w:rsidRPr="009C637A" w:rsidRDefault="009C637A" w:rsidP="009C637A">
      <w:pPr>
        <w:pStyle w:val="CS-Bodytext"/>
        <w:spacing w:after="120"/>
        <w:ind w:left="720" w:right="14"/>
        <w:rPr>
          <w:rFonts w:cs="Arial"/>
        </w:rPr>
      </w:pPr>
      <w:r w:rsidRPr="007D0B41">
        <w:rPr>
          <w:rFonts w:cs="Arial"/>
        </w:rPr>
        <w:t xml:space="preserve">b. </w:t>
      </w:r>
      <w:r>
        <w:t>Load the common_model table using the following:</w:t>
      </w:r>
      <w:r>
        <w:rPr>
          <w:rFonts w:cs="Arial"/>
        </w:rPr>
        <w:t xml:space="preserve"> </w:t>
      </w:r>
      <w:r w:rsidRPr="009C637A">
        <w:rPr>
          <w:sz w:val="20"/>
        </w:rPr>
        <w:t>/shared/ASAssets/BestPractices_v81/DataSource/common_model_load_cache</w:t>
      </w:r>
    </w:p>
    <w:p w14:paraId="13AC904B" w14:textId="77777777" w:rsidR="002A6853" w:rsidRPr="007D0B41" w:rsidRDefault="002A6853" w:rsidP="002A6853">
      <w:pPr>
        <w:pStyle w:val="CS-Bodytext"/>
        <w:spacing w:before="240" w:after="120"/>
        <w:ind w:left="360" w:right="14"/>
        <w:rPr>
          <w:rFonts w:cs="Arial"/>
        </w:rPr>
      </w:pPr>
      <w:r w:rsidRPr="007D0B41">
        <w:rPr>
          <w:rFonts w:cs="Arial"/>
        </w:rPr>
        <w:t>7. Remove the views in the Formatting layer except the "/Transformations" folder which is considered a source folder for transormation procedures.</w:t>
      </w:r>
    </w:p>
    <w:p w14:paraId="5E28401F" w14:textId="24762785" w:rsidR="002A6853" w:rsidRPr="007D0B41" w:rsidRDefault="002A6853" w:rsidP="002A6853">
      <w:pPr>
        <w:pStyle w:val="CS-Bodytext"/>
        <w:spacing w:before="240" w:after="120"/>
        <w:ind w:left="360" w:right="14"/>
        <w:rPr>
          <w:rFonts w:cs="Arial"/>
        </w:rPr>
      </w:pPr>
      <w:r w:rsidRPr="007D0B41">
        <w:rPr>
          <w:rFonts w:cs="Arial"/>
        </w:rPr>
        <w:t>8. Generate the Formattin glayer views</w:t>
      </w:r>
      <w:r w:rsidR="008F0E3F">
        <w:rPr>
          <w:rFonts w:cs="Arial"/>
        </w:rPr>
        <w:t xml:space="preserve"> – </w:t>
      </w:r>
      <w:r w:rsidRPr="007D0B41">
        <w:rPr>
          <w:rFonts w:cs="Arial"/>
        </w:rPr>
        <w:t>generateFormattingViews(1, 2, 1, 0, null, null, null, null, null, null)</w:t>
      </w:r>
    </w:p>
    <w:tbl>
      <w:tblPr>
        <w:tblpPr w:leftFromText="180" w:rightFromText="180" w:vertAnchor="text" w:horzAnchor="page" w:tblpX="235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5668"/>
        <w:gridCol w:w="1901"/>
      </w:tblGrid>
      <w:tr w:rsidR="009770D1" w:rsidRPr="000569F6" w14:paraId="25D4F75B" w14:textId="77777777" w:rsidTr="009770D1">
        <w:trPr>
          <w:tblHeader/>
        </w:trPr>
        <w:tc>
          <w:tcPr>
            <w:tcW w:w="1100" w:type="dxa"/>
            <w:shd w:val="clear" w:color="auto" w:fill="B3B3B3"/>
          </w:tcPr>
          <w:p w14:paraId="791E43EF" w14:textId="77777777" w:rsidR="009770D1" w:rsidRPr="000569F6" w:rsidRDefault="009770D1" w:rsidP="009770D1">
            <w:pPr>
              <w:spacing w:after="120"/>
              <w:rPr>
                <w:b/>
                <w:sz w:val="20"/>
              </w:rPr>
            </w:pPr>
            <w:r w:rsidRPr="000569F6">
              <w:rPr>
                <w:b/>
                <w:sz w:val="20"/>
              </w:rPr>
              <w:t>Direction</w:t>
            </w:r>
          </w:p>
        </w:tc>
        <w:tc>
          <w:tcPr>
            <w:tcW w:w="5668" w:type="dxa"/>
            <w:shd w:val="clear" w:color="auto" w:fill="B3B3B3"/>
          </w:tcPr>
          <w:p w14:paraId="192110A7" w14:textId="77777777" w:rsidR="009770D1" w:rsidRPr="000569F6" w:rsidRDefault="009770D1" w:rsidP="009770D1">
            <w:pPr>
              <w:spacing w:after="120"/>
              <w:rPr>
                <w:b/>
                <w:sz w:val="20"/>
              </w:rPr>
            </w:pPr>
            <w:r w:rsidRPr="000569F6">
              <w:rPr>
                <w:b/>
                <w:sz w:val="20"/>
              </w:rPr>
              <w:t>Parameter Name</w:t>
            </w:r>
          </w:p>
        </w:tc>
        <w:tc>
          <w:tcPr>
            <w:tcW w:w="1901" w:type="dxa"/>
            <w:shd w:val="clear" w:color="auto" w:fill="B3B3B3"/>
          </w:tcPr>
          <w:p w14:paraId="24888EA4" w14:textId="77777777" w:rsidR="009770D1" w:rsidRPr="000569F6" w:rsidRDefault="009770D1" w:rsidP="009770D1">
            <w:pPr>
              <w:spacing w:after="120"/>
              <w:rPr>
                <w:b/>
                <w:sz w:val="20"/>
              </w:rPr>
            </w:pPr>
            <w:r w:rsidRPr="000569F6">
              <w:rPr>
                <w:b/>
                <w:sz w:val="20"/>
              </w:rPr>
              <w:t>Parameter Type</w:t>
            </w:r>
          </w:p>
        </w:tc>
      </w:tr>
      <w:tr w:rsidR="009770D1" w:rsidRPr="000569F6" w14:paraId="3754B3A5" w14:textId="77777777" w:rsidTr="009770D1">
        <w:tc>
          <w:tcPr>
            <w:tcW w:w="1100" w:type="dxa"/>
          </w:tcPr>
          <w:p w14:paraId="7622265D" w14:textId="77777777" w:rsidR="009770D1" w:rsidRPr="000569F6" w:rsidRDefault="009770D1" w:rsidP="009770D1">
            <w:pPr>
              <w:spacing w:after="120"/>
              <w:rPr>
                <w:sz w:val="20"/>
              </w:rPr>
            </w:pPr>
            <w:r w:rsidRPr="000569F6">
              <w:rPr>
                <w:sz w:val="20"/>
              </w:rPr>
              <w:t>IN</w:t>
            </w:r>
          </w:p>
        </w:tc>
        <w:tc>
          <w:tcPr>
            <w:tcW w:w="5668" w:type="dxa"/>
          </w:tcPr>
          <w:p w14:paraId="1726A27E" w14:textId="77777777" w:rsidR="009770D1" w:rsidRPr="000569F6" w:rsidRDefault="009770D1" w:rsidP="009770D1">
            <w:pPr>
              <w:spacing w:after="120"/>
              <w:rPr>
                <w:sz w:val="20"/>
              </w:rPr>
            </w:pPr>
            <w:r w:rsidRPr="00486427">
              <w:rPr>
                <w:b/>
                <w:sz w:val="20"/>
              </w:rPr>
              <w:t>sourceFolderPath</w:t>
            </w:r>
            <w:r w:rsidRPr="00DE2B10">
              <w:rPr>
                <w:sz w:val="20"/>
              </w:rPr>
              <w:tab/>
            </w:r>
            <w:r>
              <w:rPr>
                <w:sz w:val="20"/>
              </w:rPr>
              <w:t xml:space="preserve"> - </w:t>
            </w:r>
            <w:r w:rsidRPr="00DE2B10">
              <w:rPr>
                <w:sz w:val="20"/>
              </w:rPr>
              <w:t>/shared/BestPracticesTest/Physical/Formatting</w:t>
            </w:r>
          </w:p>
        </w:tc>
        <w:tc>
          <w:tcPr>
            <w:tcW w:w="1901" w:type="dxa"/>
          </w:tcPr>
          <w:p w14:paraId="4034740B" w14:textId="77777777" w:rsidR="009770D1" w:rsidRPr="000569F6" w:rsidRDefault="009770D1" w:rsidP="009770D1">
            <w:pPr>
              <w:spacing w:after="120"/>
              <w:rPr>
                <w:sz w:val="20"/>
              </w:rPr>
            </w:pPr>
            <w:r w:rsidRPr="00DE2B10">
              <w:rPr>
                <w:sz w:val="20"/>
              </w:rPr>
              <w:t>LONGVARCHAR</w:t>
            </w:r>
          </w:p>
        </w:tc>
      </w:tr>
      <w:tr w:rsidR="009770D1" w:rsidRPr="000569F6" w14:paraId="46AAAD44" w14:textId="77777777" w:rsidTr="009770D1">
        <w:tc>
          <w:tcPr>
            <w:tcW w:w="1100" w:type="dxa"/>
          </w:tcPr>
          <w:p w14:paraId="477C9F20" w14:textId="77777777" w:rsidR="009770D1" w:rsidRPr="000569F6" w:rsidRDefault="009770D1" w:rsidP="009770D1">
            <w:pPr>
              <w:spacing w:after="120"/>
              <w:rPr>
                <w:sz w:val="20"/>
              </w:rPr>
            </w:pPr>
            <w:r w:rsidRPr="000569F6">
              <w:rPr>
                <w:sz w:val="20"/>
              </w:rPr>
              <w:t>IN</w:t>
            </w:r>
          </w:p>
        </w:tc>
        <w:tc>
          <w:tcPr>
            <w:tcW w:w="5668" w:type="dxa"/>
          </w:tcPr>
          <w:p w14:paraId="12F174D5" w14:textId="77777777" w:rsidR="009770D1" w:rsidRPr="000569F6" w:rsidRDefault="009770D1" w:rsidP="009770D1">
            <w:pPr>
              <w:spacing w:after="120"/>
              <w:rPr>
                <w:sz w:val="20"/>
              </w:rPr>
            </w:pPr>
            <w:r w:rsidRPr="00486427">
              <w:rPr>
                <w:b/>
                <w:sz w:val="20"/>
              </w:rPr>
              <w:t>targetFolderPath</w:t>
            </w:r>
            <w:r>
              <w:rPr>
                <w:sz w:val="20"/>
              </w:rPr>
              <w:t xml:space="preserve"> - </w:t>
            </w:r>
            <w:r w:rsidRPr="00DE2B10">
              <w:rPr>
                <w:sz w:val="20"/>
              </w:rPr>
              <w:t>/shared/BestPracticesTest/Physical/Formatting_Copy_1</w:t>
            </w:r>
          </w:p>
        </w:tc>
        <w:tc>
          <w:tcPr>
            <w:tcW w:w="1901" w:type="dxa"/>
          </w:tcPr>
          <w:p w14:paraId="541BB990" w14:textId="77777777" w:rsidR="009770D1" w:rsidRPr="000569F6" w:rsidRDefault="009770D1" w:rsidP="009770D1">
            <w:pPr>
              <w:spacing w:after="120"/>
              <w:rPr>
                <w:sz w:val="20"/>
              </w:rPr>
            </w:pPr>
            <w:r w:rsidRPr="00DE2B10">
              <w:rPr>
                <w:sz w:val="20"/>
              </w:rPr>
              <w:t>LONGVARCHAR</w:t>
            </w:r>
          </w:p>
        </w:tc>
      </w:tr>
      <w:tr w:rsidR="009770D1" w:rsidRPr="000569F6" w14:paraId="648765CB" w14:textId="77777777" w:rsidTr="009770D1">
        <w:tc>
          <w:tcPr>
            <w:tcW w:w="1100" w:type="dxa"/>
          </w:tcPr>
          <w:p w14:paraId="1CC5EF62" w14:textId="77777777" w:rsidR="009770D1" w:rsidRPr="000569F6" w:rsidRDefault="009770D1" w:rsidP="009770D1">
            <w:pPr>
              <w:spacing w:after="120"/>
              <w:rPr>
                <w:sz w:val="20"/>
              </w:rPr>
            </w:pPr>
            <w:r w:rsidRPr="000569F6">
              <w:rPr>
                <w:sz w:val="20"/>
              </w:rPr>
              <w:t>IN</w:t>
            </w:r>
          </w:p>
        </w:tc>
        <w:tc>
          <w:tcPr>
            <w:tcW w:w="5668" w:type="dxa"/>
          </w:tcPr>
          <w:p w14:paraId="707D48BB" w14:textId="77777777" w:rsidR="009770D1" w:rsidRPr="00486427" w:rsidRDefault="009770D1" w:rsidP="009770D1">
            <w:pPr>
              <w:spacing w:after="120"/>
              <w:rPr>
                <w:b/>
                <w:sz w:val="20"/>
              </w:rPr>
            </w:pPr>
            <w:r w:rsidRPr="00486427">
              <w:rPr>
                <w:b/>
                <w:sz w:val="20"/>
              </w:rPr>
              <w:t>resourceNameFilter</w:t>
            </w:r>
          </w:p>
          <w:p w14:paraId="115C2EBD" w14:textId="77777777" w:rsidR="009770D1" w:rsidRPr="00DE2B10" w:rsidRDefault="009770D1" w:rsidP="00CF5AB0">
            <w:pPr>
              <w:numPr>
                <w:ilvl w:val="0"/>
                <w:numId w:val="72"/>
              </w:numPr>
              <w:spacing w:after="120"/>
              <w:rPr>
                <w:sz w:val="20"/>
              </w:rPr>
            </w:pPr>
            <w:r w:rsidRPr="00DE2B10">
              <w:rPr>
                <w:sz w:val="20"/>
              </w:rPr>
              <w:t>Pass in a resource name to filter on from the source folder.  This can be a comma separated list.</w:t>
            </w:r>
          </w:p>
          <w:p w14:paraId="1879C56E" w14:textId="77777777" w:rsidR="009770D1" w:rsidRPr="000569F6" w:rsidRDefault="009770D1" w:rsidP="00CF5AB0">
            <w:pPr>
              <w:numPr>
                <w:ilvl w:val="0"/>
                <w:numId w:val="60"/>
              </w:numPr>
              <w:spacing w:after="120"/>
              <w:rPr>
                <w:sz w:val="20"/>
              </w:rPr>
            </w:pPr>
            <w:r w:rsidRPr="00DE2B10">
              <w:rPr>
                <w:sz w:val="20"/>
              </w:rPr>
              <w:t>The column name may not contain commas.  Do not place double quotes around the name.</w:t>
            </w:r>
          </w:p>
        </w:tc>
        <w:tc>
          <w:tcPr>
            <w:tcW w:w="1901" w:type="dxa"/>
          </w:tcPr>
          <w:p w14:paraId="1297CC5A" w14:textId="77777777" w:rsidR="009770D1" w:rsidRPr="000569F6" w:rsidRDefault="009770D1" w:rsidP="009770D1">
            <w:pPr>
              <w:spacing w:after="120"/>
              <w:rPr>
                <w:sz w:val="20"/>
              </w:rPr>
            </w:pPr>
            <w:r w:rsidRPr="00DE2B10">
              <w:rPr>
                <w:sz w:val="20"/>
              </w:rPr>
              <w:t>VARCHAR</w:t>
            </w:r>
          </w:p>
        </w:tc>
      </w:tr>
      <w:tr w:rsidR="009770D1" w:rsidRPr="000569F6" w14:paraId="427C04CB" w14:textId="77777777" w:rsidTr="009770D1">
        <w:tc>
          <w:tcPr>
            <w:tcW w:w="1100" w:type="dxa"/>
          </w:tcPr>
          <w:p w14:paraId="3959196D" w14:textId="77777777" w:rsidR="009770D1" w:rsidRPr="000569F6" w:rsidRDefault="009770D1" w:rsidP="009770D1">
            <w:pPr>
              <w:spacing w:after="120"/>
              <w:rPr>
                <w:sz w:val="20"/>
              </w:rPr>
            </w:pPr>
            <w:r w:rsidRPr="000569F6">
              <w:rPr>
                <w:sz w:val="20"/>
              </w:rPr>
              <w:t>IN</w:t>
            </w:r>
          </w:p>
        </w:tc>
        <w:tc>
          <w:tcPr>
            <w:tcW w:w="5668" w:type="dxa"/>
          </w:tcPr>
          <w:p w14:paraId="2A314E07" w14:textId="77777777" w:rsidR="009770D1" w:rsidRPr="00486427" w:rsidRDefault="009770D1" w:rsidP="009770D1">
            <w:pPr>
              <w:spacing w:after="120"/>
              <w:rPr>
                <w:b/>
                <w:sz w:val="20"/>
              </w:rPr>
            </w:pPr>
            <w:r w:rsidRPr="00486427">
              <w:rPr>
                <w:b/>
                <w:sz w:val="20"/>
              </w:rPr>
              <w:t>generateViewsWrapper</w:t>
            </w:r>
          </w:p>
          <w:p w14:paraId="408B3DCE" w14:textId="77777777" w:rsidR="009770D1" w:rsidRPr="000569F6" w:rsidRDefault="009770D1" w:rsidP="00CF5AB0">
            <w:pPr>
              <w:numPr>
                <w:ilvl w:val="0"/>
                <w:numId w:val="62"/>
              </w:numPr>
              <w:spacing w:after="120"/>
              <w:rPr>
                <w:sz w:val="20"/>
              </w:rPr>
            </w:pPr>
            <w:r w:rsidRPr="000569F6">
              <w:rPr>
                <w:sz w:val="20"/>
              </w:rPr>
              <w:t>0 = print the output to the cursor</w:t>
            </w:r>
            <w:r>
              <w:rPr>
                <w:sz w:val="20"/>
              </w:rPr>
              <w:t xml:space="preserve"> result window</w:t>
            </w:r>
            <w:r w:rsidRPr="000569F6">
              <w:rPr>
                <w:sz w:val="20"/>
              </w:rPr>
              <w:t xml:space="preserve">.  The cursor is bound by Composite Studio "Fetch Row Size" and "Cursor Fetch Limit".  The cursor stops producing output when it hits those limits.  The limits are configured in Composite Studio </w:t>
            </w:r>
            <w:r w:rsidRPr="000569F6">
              <w:rPr>
                <w:sz w:val="20"/>
              </w:rPr>
              <w:sym w:font="Wingdings" w:char="F0E0"/>
            </w:r>
            <w:r w:rsidRPr="000569F6">
              <w:rPr>
                <w:sz w:val="20"/>
              </w:rPr>
              <w:t>Administration</w:t>
            </w:r>
            <w:r w:rsidRPr="000569F6">
              <w:rPr>
                <w:sz w:val="20"/>
              </w:rPr>
              <w:sym w:font="Wingdings" w:char="F0E0"/>
            </w:r>
            <w:r w:rsidRPr="000569F6">
              <w:rPr>
                <w:sz w:val="20"/>
              </w:rPr>
              <w:t>Configuration</w:t>
            </w:r>
            <w:r w:rsidRPr="000569F6">
              <w:rPr>
                <w:sz w:val="20"/>
              </w:rPr>
              <w:sym w:font="Wingdings" w:char="F0E0"/>
            </w:r>
            <w:r w:rsidRPr="000569F6">
              <w:rPr>
                <w:sz w:val="20"/>
              </w:rPr>
              <w:t>Studio</w:t>
            </w:r>
            <w:r w:rsidRPr="000569F6">
              <w:rPr>
                <w:sz w:val="20"/>
              </w:rPr>
              <w:sym w:font="Wingdings" w:char="F0E0"/>
            </w:r>
            <w:r w:rsidRPr="000569F6">
              <w:rPr>
                <w:sz w:val="20"/>
              </w:rPr>
              <w:t>Data</w:t>
            </w:r>
            <w:r w:rsidRPr="000569F6">
              <w:rPr>
                <w:sz w:val="20"/>
              </w:rPr>
              <w:sym w:font="Wingdings" w:char="F0E0"/>
            </w:r>
            <w:r w:rsidRPr="000569F6">
              <w:rPr>
                <w:sz w:val="20"/>
              </w:rPr>
              <w:t xml:space="preserve"> Fetch Rows Size and Cursor Fetch Limit.  Modify the Cursor Fetch Limit to an arbitrary number such as 500</w:t>
            </w:r>
          </w:p>
          <w:p w14:paraId="38CEEAD1" w14:textId="77777777" w:rsidR="009770D1" w:rsidRPr="00A85DAB" w:rsidRDefault="009770D1" w:rsidP="00CF5AB0">
            <w:pPr>
              <w:numPr>
                <w:ilvl w:val="0"/>
                <w:numId w:val="62"/>
              </w:numPr>
              <w:spacing w:after="120"/>
              <w:rPr>
                <w:b/>
                <w:sz w:val="20"/>
              </w:rPr>
            </w:pPr>
            <w:r w:rsidRPr="000569F6">
              <w:rPr>
                <w:sz w:val="20"/>
              </w:rPr>
              <w:t xml:space="preserve">1 or (default null) = </w:t>
            </w:r>
            <w:r>
              <w:rPr>
                <w:sz w:val="20"/>
              </w:rPr>
              <w:t>p</w:t>
            </w:r>
            <w:r w:rsidRPr="00A85DAB">
              <w:rPr>
                <w:sz w:val="20"/>
              </w:rPr>
              <w:t xml:space="preserve">rint TABLE </w:t>
            </w:r>
            <w:r>
              <w:rPr>
                <w:sz w:val="20"/>
              </w:rPr>
              <w:t>only</w:t>
            </w:r>
            <w:r w:rsidRPr="00A85DAB">
              <w:rPr>
                <w:sz w:val="20"/>
              </w:rPr>
              <w:t xml:space="preserve"> information to console window.  Do not print to the cursor result window</w:t>
            </w:r>
            <w:r w:rsidRPr="000569F6">
              <w:rPr>
                <w:sz w:val="20"/>
              </w:rPr>
              <w:t>.  The aforementioned limits do not apply.</w:t>
            </w:r>
          </w:p>
          <w:p w14:paraId="75132BBD" w14:textId="77777777" w:rsidR="009770D1" w:rsidRPr="000569F6" w:rsidRDefault="009770D1" w:rsidP="00CF5AB0">
            <w:pPr>
              <w:numPr>
                <w:ilvl w:val="0"/>
                <w:numId w:val="62"/>
              </w:numPr>
              <w:spacing w:after="120"/>
              <w:rPr>
                <w:sz w:val="20"/>
              </w:rPr>
            </w:pPr>
            <w:r w:rsidRPr="00A85DAB">
              <w:rPr>
                <w:sz w:val="20"/>
              </w:rPr>
              <w:t xml:space="preserve">2 = </w:t>
            </w:r>
            <w:r>
              <w:rPr>
                <w:sz w:val="20"/>
              </w:rPr>
              <w:t>Not applicable for this use case</w:t>
            </w:r>
            <w:r w:rsidRPr="00A85DAB">
              <w:rPr>
                <w:sz w:val="20"/>
              </w:rPr>
              <w:t>.</w:t>
            </w:r>
          </w:p>
        </w:tc>
        <w:tc>
          <w:tcPr>
            <w:tcW w:w="1901" w:type="dxa"/>
          </w:tcPr>
          <w:p w14:paraId="7B81ED5D" w14:textId="77777777" w:rsidR="009770D1" w:rsidRPr="000569F6" w:rsidRDefault="009770D1" w:rsidP="009770D1">
            <w:pPr>
              <w:spacing w:after="120"/>
              <w:rPr>
                <w:sz w:val="20"/>
              </w:rPr>
            </w:pPr>
            <w:r w:rsidRPr="00DE2B10">
              <w:rPr>
                <w:sz w:val="20"/>
              </w:rPr>
              <w:t>INTEGER</w:t>
            </w:r>
          </w:p>
        </w:tc>
      </w:tr>
      <w:tr w:rsidR="009770D1" w:rsidRPr="000569F6" w14:paraId="3572A3CA" w14:textId="77777777" w:rsidTr="009770D1">
        <w:tc>
          <w:tcPr>
            <w:tcW w:w="1100" w:type="dxa"/>
          </w:tcPr>
          <w:p w14:paraId="2AD0AAE7" w14:textId="77777777" w:rsidR="009770D1" w:rsidRPr="000569F6" w:rsidRDefault="009770D1" w:rsidP="009770D1">
            <w:pPr>
              <w:spacing w:after="120"/>
              <w:rPr>
                <w:sz w:val="20"/>
              </w:rPr>
            </w:pPr>
            <w:r w:rsidRPr="000569F6">
              <w:rPr>
                <w:sz w:val="20"/>
              </w:rPr>
              <w:lastRenderedPageBreak/>
              <w:t>IN</w:t>
            </w:r>
          </w:p>
        </w:tc>
        <w:tc>
          <w:tcPr>
            <w:tcW w:w="5668" w:type="dxa"/>
          </w:tcPr>
          <w:p w14:paraId="22391A84" w14:textId="77777777" w:rsidR="009770D1" w:rsidRPr="000569F6" w:rsidRDefault="009770D1" w:rsidP="009770D1">
            <w:pPr>
              <w:spacing w:after="120"/>
              <w:rPr>
                <w:sz w:val="20"/>
              </w:rPr>
            </w:pPr>
            <w:r w:rsidRPr="00486427">
              <w:rPr>
                <w:b/>
                <w:sz w:val="20"/>
              </w:rPr>
              <w:t>statusMode</w:t>
            </w:r>
            <w:r>
              <w:rPr>
                <w:sz w:val="20"/>
              </w:rPr>
              <w:t xml:space="preserve"> </w:t>
            </w:r>
            <w:r w:rsidRPr="00DE2B10">
              <w:rPr>
                <w:sz w:val="20"/>
              </w:rPr>
              <w:t>- status mode:  A (default)=output All status, E=output Equal status, N=output Not equal status</w:t>
            </w:r>
          </w:p>
        </w:tc>
        <w:tc>
          <w:tcPr>
            <w:tcW w:w="1901" w:type="dxa"/>
          </w:tcPr>
          <w:p w14:paraId="03BAEF15" w14:textId="77777777" w:rsidR="009770D1" w:rsidRPr="000569F6" w:rsidRDefault="009770D1" w:rsidP="009770D1">
            <w:pPr>
              <w:spacing w:after="120"/>
              <w:rPr>
                <w:sz w:val="20"/>
              </w:rPr>
            </w:pPr>
            <w:r w:rsidRPr="00DE2B10">
              <w:rPr>
                <w:sz w:val="20"/>
              </w:rPr>
              <w:t>CHAR(1)</w:t>
            </w:r>
          </w:p>
        </w:tc>
      </w:tr>
      <w:tr w:rsidR="009770D1" w:rsidRPr="000569F6" w14:paraId="1F544BC9" w14:textId="77777777" w:rsidTr="009770D1">
        <w:tc>
          <w:tcPr>
            <w:tcW w:w="1100" w:type="dxa"/>
          </w:tcPr>
          <w:p w14:paraId="0A0247D7" w14:textId="77777777" w:rsidR="009770D1" w:rsidRPr="000569F6" w:rsidRDefault="009770D1" w:rsidP="009770D1">
            <w:pPr>
              <w:spacing w:after="120"/>
              <w:rPr>
                <w:sz w:val="20"/>
              </w:rPr>
            </w:pPr>
            <w:r>
              <w:rPr>
                <w:sz w:val="20"/>
              </w:rPr>
              <w:t>IN</w:t>
            </w:r>
          </w:p>
        </w:tc>
        <w:tc>
          <w:tcPr>
            <w:tcW w:w="5668" w:type="dxa"/>
          </w:tcPr>
          <w:p w14:paraId="148AB336" w14:textId="77777777" w:rsidR="009770D1" w:rsidRPr="000569F6" w:rsidRDefault="009770D1" w:rsidP="009770D1">
            <w:pPr>
              <w:spacing w:after="120"/>
              <w:rPr>
                <w:sz w:val="20"/>
              </w:rPr>
            </w:pPr>
            <w:r w:rsidRPr="00486427">
              <w:rPr>
                <w:b/>
                <w:sz w:val="20"/>
              </w:rPr>
              <w:t>compareMode</w:t>
            </w:r>
            <w:r>
              <w:rPr>
                <w:sz w:val="20"/>
              </w:rPr>
              <w:t xml:space="preserve"> - </w:t>
            </w:r>
            <w:r w:rsidRPr="00DE2B10">
              <w:rPr>
                <w:sz w:val="20"/>
              </w:rPr>
              <w:t>compare mode: S=compare SqlText, C=compare Columns</w:t>
            </w:r>
          </w:p>
        </w:tc>
        <w:tc>
          <w:tcPr>
            <w:tcW w:w="1901" w:type="dxa"/>
          </w:tcPr>
          <w:p w14:paraId="2809E99F" w14:textId="77777777" w:rsidR="009770D1" w:rsidRPr="000569F6" w:rsidRDefault="009770D1" w:rsidP="009770D1">
            <w:pPr>
              <w:spacing w:after="120"/>
              <w:rPr>
                <w:sz w:val="20"/>
              </w:rPr>
            </w:pPr>
            <w:r w:rsidRPr="000569F6">
              <w:rPr>
                <w:sz w:val="20"/>
              </w:rPr>
              <w:t>LONGVARCHAR</w:t>
            </w:r>
          </w:p>
        </w:tc>
      </w:tr>
      <w:tr w:rsidR="009770D1" w:rsidRPr="000569F6" w14:paraId="5680E596" w14:textId="77777777" w:rsidTr="009770D1">
        <w:tc>
          <w:tcPr>
            <w:tcW w:w="1100" w:type="dxa"/>
          </w:tcPr>
          <w:p w14:paraId="7FEC1B62" w14:textId="77777777" w:rsidR="009770D1" w:rsidRPr="000569F6" w:rsidRDefault="009770D1" w:rsidP="009770D1">
            <w:pPr>
              <w:spacing w:after="120"/>
              <w:rPr>
                <w:sz w:val="20"/>
              </w:rPr>
            </w:pPr>
            <w:r>
              <w:rPr>
                <w:sz w:val="20"/>
              </w:rPr>
              <w:t>IN</w:t>
            </w:r>
          </w:p>
        </w:tc>
        <w:tc>
          <w:tcPr>
            <w:tcW w:w="5668" w:type="dxa"/>
          </w:tcPr>
          <w:p w14:paraId="1FE375BD" w14:textId="77777777" w:rsidR="009770D1" w:rsidRPr="00DE2B10" w:rsidRDefault="009770D1" w:rsidP="009770D1">
            <w:pPr>
              <w:spacing w:after="120"/>
              <w:rPr>
                <w:sz w:val="20"/>
              </w:rPr>
            </w:pPr>
            <w:r>
              <w:rPr>
                <w:b/>
                <w:sz w:val="20"/>
              </w:rPr>
              <w:t>d</w:t>
            </w:r>
            <w:r w:rsidRPr="00486427">
              <w:rPr>
                <w:b/>
                <w:sz w:val="20"/>
              </w:rPr>
              <w:t>ebug</w:t>
            </w:r>
            <w:r>
              <w:rPr>
                <w:sz w:val="20"/>
              </w:rPr>
              <w:t xml:space="preserve"> </w:t>
            </w:r>
            <w:r w:rsidRPr="00DE2B10">
              <w:rPr>
                <w:sz w:val="20"/>
              </w:rPr>
              <w:t>- Y=debug is on, N=do not debug</w:t>
            </w:r>
          </w:p>
        </w:tc>
        <w:tc>
          <w:tcPr>
            <w:tcW w:w="1901" w:type="dxa"/>
          </w:tcPr>
          <w:p w14:paraId="7428A64E" w14:textId="77777777" w:rsidR="009770D1" w:rsidRPr="000569F6" w:rsidRDefault="009770D1" w:rsidP="009770D1">
            <w:pPr>
              <w:spacing w:after="120"/>
              <w:rPr>
                <w:sz w:val="20"/>
              </w:rPr>
            </w:pPr>
            <w:r w:rsidRPr="00DE2B10">
              <w:rPr>
                <w:sz w:val="20"/>
              </w:rPr>
              <w:t>CHAR(1)</w:t>
            </w:r>
          </w:p>
        </w:tc>
      </w:tr>
      <w:tr w:rsidR="009770D1" w:rsidRPr="000569F6" w14:paraId="5B058158" w14:textId="77777777" w:rsidTr="009770D1">
        <w:tc>
          <w:tcPr>
            <w:tcW w:w="1100" w:type="dxa"/>
          </w:tcPr>
          <w:p w14:paraId="29F49106" w14:textId="77777777" w:rsidR="009770D1" w:rsidRPr="000569F6" w:rsidRDefault="009770D1" w:rsidP="009770D1">
            <w:pPr>
              <w:spacing w:after="120"/>
              <w:rPr>
                <w:sz w:val="20"/>
              </w:rPr>
            </w:pPr>
            <w:r w:rsidRPr="000569F6">
              <w:rPr>
                <w:sz w:val="20"/>
              </w:rPr>
              <w:t>OUT</w:t>
            </w:r>
          </w:p>
        </w:tc>
        <w:tc>
          <w:tcPr>
            <w:tcW w:w="5668" w:type="dxa"/>
          </w:tcPr>
          <w:p w14:paraId="266C4B61" w14:textId="77777777" w:rsidR="009770D1" w:rsidRDefault="009770D1" w:rsidP="009770D1">
            <w:pPr>
              <w:spacing w:after="120"/>
              <w:rPr>
                <w:sz w:val="20"/>
              </w:rPr>
            </w:pPr>
            <w:r>
              <w:rPr>
                <w:b/>
                <w:sz w:val="20"/>
              </w:rPr>
              <w:t>r</w:t>
            </w:r>
            <w:r w:rsidRPr="00486427">
              <w:rPr>
                <w:b/>
                <w:sz w:val="20"/>
              </w:rPr>
              <w:t>esult</w:t>
            </w:r>
            <w:r>
              <w:rPr>
                <w:sz w:val="20"/>
              </w:rPr>
              <w:t xml:space="preserve"> - /shared/ASAssets/BestPractices_v81</w:t>
            </w:r>
            <w:r w:rsidRPr="00DE2B10">
              <w:rPr>
                <w:sz w:val="20"/>
              </w:rPr>
              <w:t>/Procedures/</w:t>
            </w:r>
            <w:r>
              <w:t xml:space="preserve"> </w:t>
            </w:r>
            <w:r w:rsidRPr="004332BA">
              <w:rPr>
                <w:sz w:val="20"/>
              </w:rPr>
              <w:t>validategenerateViews</w:t>
            </w:r>
            <w:r w:rsidRPr="00DE2B10">
              <w:rPr>
                <w:sz w:val="20"/>
              </w:rPr>
              <w:t>.</w:t>
            </w:r>
            <w:r>
              <w:t xml:space="preserve"> </w:t>
            </w:r>
            <w:r w:rsidRPr="004332BA">
              <w:rPr>
                <w:sz w:val="20"/>
              </w:rPr>
              <w:t>validategenerateViews</w:t>
            </w:r>
            <w:r w:rsidRPr="00DE2B10">
              <w:rPr>
                <w:sz w:val="20"/>
              </w:rPr>
              <w:t>Type</w:t>
            </w:r>
          </w:p>
          <w:p w14:paraId="2394848F" w14:textId="77777777" w:rsidR="009770D1" w:rsidRPr="00095465" w:rsidRDefault="009770D1" w:rsidP="009770D1">
            <w:pPr>
              <w:spacing w:after="120"/>
              <w:rPr>
                <w:sz w:val="18"/>
              </w:rPr>
            </w:pPr>
            <w:r w:rsidRPr="00095465">
              <w:rPr>
                <w:sz w:val="18"/>
              </w:rPr>
              <w:t>PUBLIC TYPE</w:t>
            </w:r>
            <w:r w:rsidRPr="00095465">
              <w:rPr>
                <w:sz w:val="18"/>
              </w:rPr>
              <w:tab/>
            </w:r>
            <w:r w:rsidRPr="004332BA">
              <w:rPr>
                <w:sz w:val="18"/>
              </w:rPr>
              <w:t>validategenerateViews</w:t>
            </w:r>
            <w:r w:rsidRPr="00095465">
              <w:rPr>
                <w:sz w:val="18"/>
              </w:rPr>
              <w:t>Type ROW(</w:t>
            </w:r>
          </w:p>
          <w:p w14:paraId="13AE1DE5" w14:textId="77777777" w:rsidR="009770D1" w:rsidRPr="00095465" w:rsidRDefault="009770D1" w:rsidP="009770D1">
            <w:pPr>
              <w:spacing w:after="120"/>
              <w:rPr>
                <w:sz w:val="18"/>
              </w:rPr>
            </w:pPr>
            <w:r w:rsidRPr="00095465">
              <w:rPr>
                <w:sz w:val="18"/>
              </w:rPr>
              <w:t>status</w:t>
            </w:r>
            <w:r w:rsidRPr="00095465">
              <w:rPr>
                <w:sz w:val="18"/>
              </w:rPr>
              <w:tab/>
              <w:t xml:space="preserve">VARCHAR(20),-- </w:t>
            </w:r>
            <w:r w:rsidRPr="00486427">
              <w:rPr>
                <w:sz w:val="12"/>
              </w:rPr>
              <w:t>"SKIPPED", "EQUAL", "NOT EQUAL", "TARGET NOT FOUND"</w:t>
            </w:r>
          </w:p>
          <w:p w14:paraId="19BD99A9" w14:textId="77777777" w:rsidR="009770D1" w:rsidRPr="00095465" w:rsidRDefault="009770D1" w:rsidP="009770D1">
            <w:pPr>
              <w:spacing w:after="120"/>
              <w:rPr>
                <w:sz w:val="18"/>
              </w:rPr>
            </w:pPr>
            <w:r w:rsidRPr="00095465">
              <w:rPr>
                <w:sz w:val="18"/>
              </w:rPr>
              <w:t>resourceType</w:t>
            </w:r>
            <w:r w:rsidRPr="00095465">
              <w:rPr>
                <w:sz w:val="18"/>
              </w:rPr>
              <w:tab/>
              <w:t>VARCHAR(10),</w:t>
            </w:r>
            <w:r>
              <w:rPr>
                <w:sz w:val="18"/>
              </w:rPr>
              <w:t xml:space="preserve"> </w:t>
            </w:r>
            <w:r w:rsidRPr="00486427">
              <w:rPr>
                <w:sz w:val="16"/>
              </w:rPr>
              <w:t>-- TABLE or PROCEDURE</w:t>
            </w:r>
          </w:p>
          <w:p w14:paraId="19BC961A" w14:textId="77777777" w:rsidR="009770D1" w:rsidRPr="00095465" w:rsidRDefault="009770D1" w:rsidP="009770D1">
            <w:pPr>
              <w:spacing w:after="120"/>
              <w:rPr>
                <w:sz w:val="18"/>
              </w:rPr>
            </w:pPr>
            <w:r w:rsidRPr="00095465">
              <w:rPr>
                <w:sz w:val="18"/>
              </w:rPr>
              <w:t>sourceResourcePath</w:t>
            </w:r>
            <w:r w:rsidRPr="00095465">
              <w:rPr>
                <w:sz w:val="18"/>
              </w:rPr>
              <w:tab/>
              <w:t>LONGVARCHAR,</w:t>
            </w:r>
          </w:p>
          <w:p w14:paraId="72D735A4" w14:textId="77777777" w:rsidR="009770D1" w:rsidRPr="00095465" w:rsidRDefault="009770D1" w:rsidP="009770D1">
            <w:pPr>
              <w:spacing w:after="120"/>
              <w:rPr>
                <w:sz w:val="18"/>
              </w:rPr>
            </w:pPr>
            <w:r w:rsidRPr="00095465">
              <w:rPr>
                <w:sz w:val="18"/>
              </w:rPr>
              <w:t xml:space="preserve">taregetResourcePath </w:t>
            </w:r>
            <w:r w:rsidRPr="00095465">
              <w:rPr>
                <w:sz w:val="18"/>
              </w:rPr>
              <w:tab/>
              <w:t>LONGVARCHAR</w:t>
            </w:r>
          </w:p>
          <w:p w14:paraId="4531B862" w14:textId="77777777" w:rsidR="009770D1" w:rsidRPr="00DE2B10" w:rsidRDefault="009770D1" w:rsidP="009770D1">
            <w:pPr>
              <w:spacing w:after="120"/>
              <w:rPr>
                <w:sz w:val="20"/>
              </w:rPr>
            </w:pPr>
            <w:r w:rsidRPr="00095465">
              <w:rPr>
                <w:sz w:val="18"/>
              </w:rPr>
              <w:t>);</w:t>
            </w:r>
          </w:p>
        </w:tc>
        <w:tc>
          <w:tcPr>
            <w:tcW w:w="1901" w:type="dxa"/>
          </w:tcPr>
          <w:p w14:paraId="1F7B5F58" w14:textId="77777777" w:rsidR="009770D1" w:rsidRPr="000569F6" w:rsidRDefault="009770D1" w:rsidP="009770D1">
            <w:pPr>
              <w:spacing w:after="120"/>
              <w:rPr>
                <w:sz w:val="20"/>
              </w:rPr>
            </w:pPr>
            <w:r w:rsidRPr="00DE2B10">
              <w:rPr>
                <w:sz w:val="20"/>
              </w:rPr>
              <w:t>CURSOR</w:t>
            </w:r>
          </w:p>
        </w:tc>
      </w:tr>
    </w:tbl>
    <w:p w14:paraId="1A53B0A5" w14:textId="77777777" w:rsidR="008F0E3F" w:rsidRDefault="008F0E3F" w:rsidP="002A6853">
      <w:pPr>
        <w:pStyle w:val="CS-Bodytext"/>
        <w:spacing w:before="240" w:after="120"/>
        <w:ind w:left="360" w:right="14"/>
        <w:rPr>
          <w:rFonts w:cs="Arial"/>
        </w:rPr>
      </w:pPr>
    </w:p>
    <w:p w14:paraId="4ABC6137" w14:textId="77777777" w:rsidR="008F0E3F" w:rsidRDefault="008F0E3F" w:rsidP="002A6853">
      <w:pPr>
        <w:pStyle w:val="CS-Bodytext"/>
        <w:spacing w:before="240" w:after="120"/>
        <w:ind w:left="360" w:right="14"/>
        <w:rPr>
          <w:rFonts w:cs="Arial"/>
        </w:rPr>
      </w:pPr>
    </w:p>
    <w:p w14:paraId="34154A57" w14:textId="77777777" w:rsidR="008F0E3F" w:rsidRDefault="008F0E3F" w:rsidP="002A6853">
      <w:pPr>
        <w:pStyle w:val="CS-Bodytext"/>
        <w:spacing w:before="240" w:after="120"/>
        <w:ind w:left="360" w:right="14"/>
        <w:rPr>
          <w:rFonts w:cs="Arial"/>
        </w:rPr>
      </w:pPr>
    </w:p>
    <w:p w14:paraId="1D73B962" w14:textId="77777777" w:rsidR="008F0E3F" w:rsidRDefault="008F0E3F" w:rsidP="002A6853">
      <w:pPr>
        <w:pStyle w:val="CS-Bodytext"/>
        <w:spacing w:before="240" w:after="120"/>
        <w:ind w:left="360" w:right="14"/>
        <w:rPr>
          <w:rFonts w:cs="Arial"/>
        </w:rPr>
      </w:pPr>
    </w:p>
    <w:p w14:paraId="1B8204CD" w14:textId="77777777" w:rsidR="008F0E3F" w:rsidRDefault="008F0E3F" w:rsidP="002A6853">
      <w:pPr>
        <w:pStyle w:val="CS-Bodytext"/>
        <w:spacing w:before="240" w:after="120"/>
        <w:ind w:left="360" w:right="14"/>
        <w:rPr>
          <w:rFonts w:cs="Arial"/>
        </w:rPr>
      </w:pPr>
    </w:p>
    <w:p w14:paraId="01129A3A" w14:textId="77777777" w:rsidR="008F0E3F" w:rsidRDefault="008F0E3F" w:rsidP="002A6853">
      <w:pPr>
        <w:pStyle w:val="CS-Bodytext"/>
        <w:spacing w:before="240" w:after="120"/>
        <w:ind w:left="360" w:right="14"/>
        <w:rPr>
          <w:rFonts w:cs="Arial"/>
        </w:rPr>
      </w:pPr>
    </w:p>
    <w:p w14:paraId="150F6CF0" w14:textId="77777777" w:rsidR="008F0E3F" w:rsidRDefault="008F0E3F" w:rsidP="002A6853">
      <w:pPr>
        <w:pStyle w:val="CS-Bodytext"/>
        <w:spacing w:before="240" w:after="120"/>
        <w:ind w:left="360" w:right="14"/>
        <w:rPr>
          <w:rFonts w:cs="Arial"/>
        </w:rPr>
      </w:pPr>
    </w:p>
    <w:p w14:paraId="341BC29D" w14:textId="77777777" w:rsidR="008F0E3F" w:rsidRDefault="008F0E3F" w:rsidP="002A6853">
      <w:pPr>
        <w:pStyle w:val="CS-Bodytext"/>
        <w:spacing w:before="240" w:after="120"/>
        <w:ind w:left="360" w:right="14"/>
        <w:rPr>
          <w:rFonts w:cs="Arial"/>
        </w:rPr>
      </w:pPr>
    </w:p>
    <w:p w14:paraId="01744E87" w14:textId="77777777" w:rsidR="008F0E3F" w:rsidRDefault="008F0E3F" w:rsidP="002A6853">
      <w:pPr>
        <w:pStyle w:val="CS-Bodytext"/>
        <w:spacing w:before="240" w:after="120"/>
        <w:ind w:left="360" w:right="14"/>
        <w:rPr>
          <w:rFonts w:cs="Arial"/>
        </w:rPr>
      </w:pPr>
    </w:p>
    <w:p w14:paraId="0E2FCA09" w14:textId="77777777" w:rsidR="008F0E3F" w:rsidRDefault="008F0E3F" w:rsidP="002A6853">
      <w:pPr>
        <w:pStyle w:val="CS-Bodytext"/>
        <w:spacing w:before="240" w:after="120"/>
        <w:ind w:left="360" w:right="14"/>
        <w:rPr>
          <w:rFonts w:cs="Arial"/>
        </w:rPr>
      </w:pPr>
    </w:p>
    <w:p w14:paraId="4930CBEA" w14:textId="65F54A49" w:rsidR="002A6853" w:rsidRDefault="002A6853" w:rsidP="002A6853">
      <w:pPr>
        <w:pStyle w:val="CS-Bodytext"/>
        <w:spacing w:before="240" w:after="120"/>
        <w:ind w:left="360" w:right="14"/>
        <w:rPr>
          <w:rFonts w:cs="Arial"/>
        </w:rPr>
      </w:pPr>
      <w:r w:rsidRPr="007D0B41">
        <w:rPr>
          <w:rFonts w:cs="Arial"/>
        </w:rPr>
        <w:t>9. Validate the view generation process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r w:rsidRPr="004332BA">
        <w:rPr>
          <w:rFonts w:cs="Arial"/>
        </w:rPr>
        <w:t>validategenerateViews</w:t>
      </w:r>
      <w:r w:rsidRPr="007D0B41">
        <w:rPr>
          <w:rFonts w:cs="Arial"/>
        </w:rPr>
        <w:t>(/shared/&lt;project_path&gt;/Physical/Formatting, /shared/&lt;project_path&gt;/Physical/Formatting_Copy_1, null, 1, N, C, N)</w:t>
      </w:r>
    </w:p>
    <w:p w14:paraId="1B81D57A" w14:textId="77777777" w:rsidR="002A6853" w:rsidRPr="001C0B05" w:rsidRDefault="002A6853" w:rsidP="00BF2204">
      <w:pPr>
        <w:pStyle w:val="Heading2"/>
      </w:pPr>
      <w:bookmarkStart w:id="204" w:name="_Toc386358912"/>
      <w:bookmarkStart w:id="205" w:name="_Toc483578315"/>
      <w:bookmarkStart w:id="206" w:name="_Toc49519322"/>
      <w:r w:rsidRPr="001C0B05">
        <w:t xml:space="preserve">Project Maintenance: </w:t>
      </w:r>
      <w:r>
        <w:t>Update Impacted Resources</w:t>
      </w:r>
      <w:bookmarkEnd w:id="204"/>
      <w:bookmarkEnd w:id="205"/>
      <w:bookmarkEnd w:id="206"/>
    </w:p>
    <w:p w14:paraId="5EE7596C" w14:textId="77777777" w:rsidR="002A6853" w:rsidRPr="00164112" w:rsidRDefault="002A6853" w:rsidP="00CF5AB0">
      <w:pPr>
        <w:pStyle w:val="CS-Bodytext"/>
        <w:numPr>
          <w:ilvl w:val="0"/>
          <w:numId w:val="42"/>
        </w:numPr>
        <w:spacing w:before="240" w:after="120"/>
        <w:ind w:right="14"/>
        <w:rPr>
          <w:rFonts w:cs="Arial"/>
        </w:rPr>
      </w:pPr>
      <w:bookmarkStart w:id="207" w:name="_Toc386358913"/>
      <w:bookmarkStart w:id="208" w:name="_Toc483578316"/>
      <w:bookmarkStart w:id="209" w:name="_Toc49519323"/>
      <w:r w:rsidRPr="00164112">
        <w:rPr>
          <w:rStyle w:val="Heading3Char"/>
        </w:rPr>
        <w:t>updateImpactedResources</w:t>
      </w:r>
      <w:bookmarkEnd w:id="207"/>
      <w:bookmarkEnd w:id="208"/>
      <w:bookmarkEnd w:id="209"/>
      <w:r w:rsidRPr="00164112">
        <w:rPr>
          <w:rFonts w:cs="Arial"/>
          <w:b/>
        </w:rPr>
        <w:t xml:space="preserve"> – </w:t>
      </w:r>
      <w:r w:rsidRPr="00164112">
        <w:rPr>
          <w:rFonts w:cs="Arial"/>
        </w:rPr>
        <w:tab/>
        <w:t>In some versions of Composite such as CIS 6.1, there were issues with resources being impacted after being imported.  The typical error messages might be "Session may not be null" or "Session is closed".  This procedure is used to traverse the "starting folder" folder structure and</w:t>
      </w:r>
      <w:r>
        <w:rPr>
          <w:rFonts w:cs="Arial"/>
        </w:rPr>
        <w:t xml:space="preserve"> look for any impacted resource </w:t>
      </w:r>
      <w:r w:rsidRPr="00164112">
        <w:rPr>
          <w:rFonts w:cs="Arial"/>
        </w:rPr>
        <w:t>and attempt to fix the impacted resources.   It will simply read in the procedure and save it back out which typically</w:t>
      </w:r>
      <w:r>
        <w:rPr>
          <w:rFonts w:cs="Arial"/>
        </w:rPr>
        <w:t xml:space="preserve"> </w:t>
      </w:r>
      <w:r w:rsidRPr="00164112">
        <w:rPr>
          <w:rFonts w:cs="Arial"/>
        </w:rPr>
        <w:t>resolves the error unless there is an actual syntax error.  It does not resolve data sources that require repintrospection.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26C749B7" w14:textId="77777777" w:rsidTr="009770D1">
        <w:trPr>
          <w:tblHeader/>
        </w:trPr>
        <w:tc>
          <w:tcPr>
            <w:tcW w:w="1001" w:type="dxa"/>
            <w:shd w:val="clear" w:color="auto" w:fill="B3B3B3"/>
          </w:tcPr>
          <w:p w14:paraId="6C5E759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7ED267F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68EB527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910B331" w14:textId="77777777" w:rsidTr="009770D1">
        <w:tc>
          <w:tcPr>
            <w:tcW w:w="1001" w:type="dxa"/>
          </w:tcPr>
          <w:p w14:paraId="4663C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D6D7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inStartingFolders</w:t>
            </w:r>
            <w:r w:rsidRPr="009770D1">
              <w:rPr>
                <w:rFonts w:asciiTheme="majorHAnsi" w:hAnsiTheme="majorHAnsi"/>
                <w:sz w:val="20"/>
              </w:rPr>
              <w:t xml:space="preserve"> - a comma separated list of startingFolder paths like: /shared/ASAssets/BestPractices_v81.   If left blank, it defaults to /shared/ASAssets/BestPractices_vXX</w:t>
            </w:r>
          </w:p>
        </w:tc>
        <w:tc>
          <w:tcPr>
            <w:tcW w:w="1901" w:type="dxa"/>
          </w:tcPr>
          <w:p w14:paraId="6C18A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2DC18CB" w14:textId="77777777" w:rsidTr="009770D1">
        <w:tc>
          <w:tcPr>
            <w:tcW w:w="1001" w:type="dxa"/>
          </w:tcPr>
          <w:p w14:paraId="60B715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ACEF94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inExcludePathsKeywords </w:t>
            </w:r>
            <w:r w:rsidRPr="009770D1">
              <w:rPr>
                <w:rFonts w:asciiTheme="majorHAnsi" w:hAnsiTheme="majorHAnsi"/>
                <w:sz w:val="20"/>
              </w:rPr>
              <w:t>- exclude paths containing case insensitive keywords</w:t>
            </w:r>
          </w:p>
        </w:tc>
        <w:tc>
          <w:tcPr>
            <w:tcW w:w="1901" w:type="dxa"/>
          </w:tcPr>
          <w:p w14:paraId="213D2C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3A9D9E8" w14:textId="77777777" w:rsidTr="009770D1">
        <w:tc>
          <w:tcPr>
            <w:tcW w:w="1001" w:type="dxa"/>
          </w:tcPr>
          <w:p w14:paraId="10B00D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4CF8FA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06A0D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06198448" w14:textId="77777777" w:rsidR="002A6853" w:rsidRPr="001C0B05" w:rsidRDefault="002A6853" w:rsidP="00BF2204">
      <w:pPr>
        <w:pStyle w:val="Heading2"/>
      </w:pPr>
      <w:bookmarkStart w:id="210" w:name="_Toc386358914"/>
      <w:bookmarkStart w:id="211" w:name="_Toc483578317"/>
      <w:bookmarkStart w:id="212" w:name="_Toc49519324"/>
      <w:r w:rsidRPr="001C0B05">
        <w:lastRenderedPageBreak/>
        <w:t xml:space="preserve">Project Maintenance: </w:t>
      </w:r>
      <w:r>
        <w:t>Validate Project Resources</w:t>
      </w:r>
      <w:bookmarkEnd w:id="210"/>
      <w:bookmarkEnd w:id="211"/>
      <w:bookmarkEnd w:id="212"/>
    </w:p>
    <w:p w14:paraId="1BF48052" w14:textId="77777777" w:rsidR="002A6853" w:rsidRPr="00A411B2" w:rsidRDefault="002A6853" w:rsidP="00CF5AB0">
      <w:pPr>
        <w:pStyle w:val="CS-Bodytext"/>
        <w:numPr>
          <w:ilvl w:val="0"/>
          <w:numId w:val="42"/>
        </w:numPr>
        <w:spacing w:before="240" w:after="120"/>
        <w:ind w:right="14"/>
        <w:rPr>
          <w:rFonts w:cs="Arial"/>
        </w:rPr>
      </w:pPr>
      <w:bookmarkStart w:id="213" w:name="_Toc386358915"/>
      <w:bookmarkStart w:id="214" w:name="_Toc483578318"/>
      <w:bookmarkStart w:id="215" w:name="_Toc49519325"/>
      <w:r w:rsidRPr="00A411B2">
        <w:rPr>
          <w:rStyle w:val="Heading3Char"/>
        </w:rPr>
        <w:t>validateProjectResources</w:t>
      </w:r>
      <w:bookmarkEnd w:id="213"/>
      <w:bookmarkEnd w:id="214"/>
      <w:bookmarkEnd w:id="215"/>
      <w:r w:rsidRPr="00A411B2">
        <w:rPr>
          <w:rStyle w:val="Heading3Char"/>
        </w:rPr>
        <w:t xml:space="preserve"> </w:t>
      </w:r>
      <w:r w:rsidRPr="00A411B2">
        <w:rPr>
          <w:rFonts w:cs="Arial"/>
          <w:b/>
        </w:rPr>
        <w:t xml:space="preserve">– </w:t>
      </w:r>
      <w:r w:rsidRPr="00A411B2">
        <w:rPr>
          <w:rFonts w:cs="Arial"/>
        </w:rPr>
        <w:t xml:space="preserve">This procedure is used to validate the project resources and confirm that all resources are within the boundaries of the project.  The invocation excludes </w:t>
      </w:r>
      <w:r>
        <w:rPr>
          <w:rFonts w:cs="Arial"/>
        </w:rPr>
        <w:t>/shared/ASAssets, /system and /lib</w:t>
      </w:r>
      <w:r w:rsidRPr="00A411B2">
        <w:rPr>
          <w:rFonts w:cs="Arial"/>
        </w:rPr>
        <w:t xml:space="preserve"> folder</w:t>
      </w:r>
      <w:r>
        <w:rPr>
          <w:rFonts w:cs="Arial"/>
        </w:rPr>
        <w:t>s by default</w:t>
      </w:r>
      <w:r w:rsidRPr="00A411B2">
        <w:rPr>
          <w:rFonts w:cs="Arial"/>
        </w:rPr>
        <w:t xml:space="preserve">.  The invocation may also provide an exclusion list of folders such as a folder or folders that serve as common folders for the project but live outside the boundaries of the project.  The main objective is to find any resources that will left orphaned </w:t>
      </w:r>
      <w:r>
        <w:rPr>
          <w:rFonts w:cs="Arial"/>
        </w:rPr>
        <w:t>before</w:t>
      </w:r>
      <w:r w:rsidRPr="00A411B2">
        <w:rPr>
          <w:rFonts w:cs="Arial"/>
        </w:rPr>
        <w:t xml:space="preserve"> the project is deployed.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9770D1" w:rsidRPr="009770D1" w14:paraId="15022648" w14:textId="77777777" w:rsidTr="009770D1">
        <w:trPr>
          <w:tblHeader/>
        </w:trPr>
        <w:tc>
          <w:tcPr>
            <w:tcW w:w="1001" w:type="dxa"/>
            <w:shd w:val="clear" w:color="auto" w:fill="B3B3B3"/>
          </w:tcPr>
          <w:p w14:paraId="0DEB8C2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206D71A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21AD6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9770D1" w:rsidRPr="009770D1" w14:paraId="0918DBAF" w14:textId="77777777" w:rsidTr="009770D1">
        <w:tc>
          <w:tcPr>
            <w:tcW w:w="1001" w:type="dxa"/>
          </w:tcPr>
          <w:p w14:paraId="0E8359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012DF5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startingPath </w:t>
            </w:r>
            <w:r w:rsidRPr="009770D1">
              <w:rPr>
                <w:rFonts w:asciiTheme="majorHAnsi" w:hAnsiTheme="majorHAnsi"/>
                <w:sz w:val="20"/>
              </w:rPr>
              <w:t>– the starting folder from which to recursively list resources in order to interrogate their used resources.  Typically the startingPath and projectPath are identical however, the startingPath may be a subfolder within the project path.</w:t>
            </w:r>
          </w:p>
        </w:tc>
        <w:tc>
          <w:tcPr>
            <w:tcW w:w="1901" w:type="dxa"/>
          </w:tcPr>
          <w:p w14:paraId="4F0EE2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267FB051" w14:textId="77777777" w:rsidTr="009770D1">
        <w:tc>
          <w:tcPr>
            <w:tcW w:w="1001" w:type="dxa"/>
          </w:tcPr>
          <w:p w14:paraId="19B08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2542D17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projectPath </w:t>
            </w:r>
            <w:r w:rsidRPr="009770D1">
              <w:rPr>
                <w:rFonts w:asciiTheme="majorHAnsi" w:hAnsiTheme="majorHAnsi"/>
                <w:sz w:val="20"/>
              </w:rPr>
              <w:t>– the path to the best practices project.  This may be the same path as the startingPath.</w:t>
            </w:r>
          </w:p>
        </w:tc>
        <w:tc>
          <w:tcPr>
            <w:tcW w:w="1901" w:type="dxa"/>
          </w:tcPr>
          <w:p w14:paraId="0F6B67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1AD4CE19" w14:textId="77777777" w:rsidTr="009770D1">
        <w:tc>
          <w:tcPr>
            <w:tcW w:w="1001" w:type="dxa"/>
          </w:tcPr>
          <w:p w14:paraId="0B9BE1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626CFA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excludePathList </w:t>
            </w:r>
            <w:r w:rsidRPr="009770D1">
              <w:rPr>
                <w:rFonts w:asciiTheme="majorHAnsi" w:hAnsiTheme="majorHAnsi"/>
                <w:sz w:val="20"/>
              </w:rPr>
              <w:t>– comma separate list of paths to exclude from the validation check.  /shared/ASAssets, /system, /lib are added by default to the list passed in.</w:t>
            </w:r>
          </w:p>
        </w:tc>
        <w:tc>
          <w:tcPr>
            <w:tcW w:w="1901" w:type="dxa"/>
          </w:tcPr>
          <w:p w14:paraId="49FA1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695872ED" w14:textId="77777777" w:rsidTr="009770D1">
        <w:tc>
          <w:tcPr>
            <w:tcW w:w="1001" w:type="dxa"/>
          </w:tcPr>
          <w:p w14:paraId="70F34A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07584A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776E9B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9770D1" w:rsidRPr="009770D1" w14:paraId="669819BC" w14:textId="77777777" w:rsidTr="009770D1">
        <w:tc>
          <w:tcPr>
            <w:tcW w:w="1001" w:type="dxa"/>
          </w:tcPr>
          <w:p w14:paraId="013DD7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3C8D787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1A5269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74204013" w14:textId="77777777" w:rsidR="002A6853" w:rsidRPr="001C0B05" w:rsidRDefault="002A6853" w:rsidP="00BF2204">
      <w:pPr>
        <w:pStyle w:val="Heading2"/>
      </w:pPr>
      <w:bookmarkStart w:id="216" w:name="_Toc386358916"/>
      <w:bookmarkStart w:id="217" w:name="_Toc483578319"/>
      <w:bookmarkStart w:id="218" w:name="_Toc49519326"/>
      <w:r w:rsidRPr="001C0B05">
        <w:t xml:space="preserve">Project Maintenance: </w:t>
      </w:r>
      <w:r>
        <w:t>Prune Resources</w:t>
      </w:r>
      <w:bookmarkEnd w:id="216"/>
      <w:bookmarkEnd w:id="217"/>
      <w:bookmarkEnd w:id="218"/>
    </w:p>
    <w:p w14:paraId="1446FFA2" w14:textId="77777777" w:rsidR="002A6853" w:rsidRPr="00112F35" w:rsidRDefault="002A6853" w:rsidP="00CF5AB0">
      <w:pPr>
        <w:pStyle w:val="CS-Bodytext"/>
        <w:numPr>
          <w:ilvl w:val="0"/>
          <w:numId w:val="42"/>
        </w:numPr>
        <w:spacing w:before="240" w:after="120"/>
        <w:ind w:right="14"/>
        <w:rPr>
          <w:rFonts w:cs="Arial"/>
        </w:rPr>
      </w:pPr>
      <w:bookmarkStart w:id="219" w:name="_Toc386358917"/>
      <w:bookmarkStart w:id="220" w:name="_Toc483578320"/>
      <w:bookmarkStart w:id="221" w:name="_Toc49519327"/>
      <w:r w:rsidRPr="00112F35">
        <w:rPr>
          <w:rStyle w:val="Heading3Char"/>
        </w:rPr>
        <w:t>pruneResources</w:t>
      </w:r>
      <w:bookmarkEnd w:id="219"/>
      <w:bookmarkEnd w:id="220"/>
      <w:bookmarkEnd w:id="221"/>
      <w:r w:rsidRPr="00112F35">
        <w:rPr>
          <w:rStyle w:val="Heading3Char"/>
        </w:rPr>
        <w:t xml:space="preserve"> </w:t>
      </w:r>
      <w:r w:rsidRPr="00112F35">
        <w:rPr>
          <w:rFonts w:cs="Arial"/>
          <w:b/>
        </w:rPr>
        <w:t xml:space="preserve">– </w:t>
      </w:r>
      <w:r w:rsidRPr="00112F35">
        <w:rPr>
          <w:rFonts w:cs="Arial"/>
        </w:rPr>
        <w:t xml:space="preserve">This procedure is used to retrieve or delete rows from the target folder that are not used by the source folder.  Example:  The Formatting views contain a subset of the views in Metadata.  The objective is to prune the </w:t>
      </w:r>
      <w:r w:rsidRPr="00112F35">
        <w:rPr>
          <w:rFonts w:cs="Arial"/>
        </w:rPr>
        <w:tab/>
        <w:t>tables in the Metadata that are not being used.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3808087B" w14:textId="77777777" w:rsidTr="009770D1">
        <w:trPr>
          <w:tblHeader/>
        </w:trPr>
        <w:tc>
          <w:tcPr>
            <w:tcW w:w="1001" w:type="dxa"/>
            <w:shd w:val="clear" w:color="auto" w:fill="B3B3B3"/>
          </w:tcPr>
          <w:p w14:paraId="02C99E8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0BD36F1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495AB6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BD35D5A" w14:textId="77777777" w:rsidTr="009770D1">
        <w:tc>
          <w:tcPr>
            <w:tcW w:w="1001" w:type="dxa"/>
          </w:tcPr>
          <w:p w14:paraId="273A1E7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BAF958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operation </w:t>
            </w:r>
            <w:r w:rsidRPr="009770D1">
              <w:rPr>
                <w:rFonts w:asciiTheme="majorHAnsi" w:hAnsiTheme="majorHAnsi"/>
                <w:sz w:val="20"/>
              </w:rPr>
              <w:t>– R=retrieve, D=delete resulting rows from target.</w:t>
            </w:r>
          </w:p>
        </w:tc>
        <w:tc>
          <w:tcPr>
            <w:tcW w:w="1901" w:type="dxa"/>
          </w:tcPr>
          <w:p w14:paraId="1A07E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EDB7EF" w14:textId="77777777" w:rsidTr="009770D1">
        <w:tc>
          <w:tcPr>
            <w:tcW w:w="1001" w:type="dxa"/>
          </w:tcPr>
          <w:p w14:paraId="36B11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2AC4C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sourcePath </w:t>
            </w:r>
            <w:r w:rsidRPr="009770D1">
              <w:rPr>
                <w:rFonts w:asciiTheme="majorHAnsi" w:hAnsiTheme="majorHAnsi"/>
                <w:sz w:val="20"/>
              </w:rPr>
              <w:t>– the source path to the folder that will be analyzed and compared with resources in the target folder to determine which target folder resources should be pruned (deleted).</w:t>
            </w:r>
          </w:p>
        </w:tc>
        <w:tc>
          <w:tcPr>
            <w:tcW w:w="1901" w:type="dxa"/>
          </w:tcPr>
          <w:p w14:paraId="6703C0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E0B9B42" w14:textId="77777777" w:rsidTr="009770D1">
        <w:tc>
          <w:tcPr>
            <w:tcW w:w="1001" w:type="dxa"/>
          </w:tcPr>
          <w:p w14:paraId="5BB6036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0AE17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sourceExcludePathList </w:t>
            </w:r>
            <w:r w:rsidRPr="009770D1">
              <w:rPr>
                <w:rFonts w:asciiTheme="majorHAnsi" w:hAnsiTheme="majorHAnsi"/>
                <w:sz w:val="20"/>
              </w:rPr>
              <w:t>– comma separated list of paths to exclude.</w:t>
            </w:r>
          </w:p>
        </w:tc>
        <w:tc>
          <w:tcPr>
            <w:tcW w:w="1901" w:type="dxa"/>
          </w:tcPr>
          <w:p w14:paraId="61C999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587E85E" w14:textId="77777777" w:rsidTr="009770D1">
        <w:tc>
          <w:tcPr>
            <w:tcW w:w="1001" w:type="dxa"/>
          </w:tcPr>
          <w:p w14:paraId="6E4FFC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0DA43B2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targetPath </w:t>
            </w:r>
            <w:r w:rsidRPr="009770D1">
              <w:rPr>
                <w:rFonts w:asciiTheme="majorHAnsi" w:hAnsiTheme="majorHAnsi"/>
                <w:sz w:val="20"/>
              </w:rPr>
              <w:t>– the target path to the folder where resources will be pruned.</w:t>
            </w:r>
          </w:p>
        </w:tc>
        <w:tc>
          <w:tcPr>
            <w:tcW w:w="1901" w:type="dxa"/>
          </w:tcPr>
          <w:p w14:paraId="707DCF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0511BD6" w14:textId="77777777" w:rsidTr="009770D1">
        <w:tc>
          <w:tcPr>
            <w:tcW w:w="1001" w:type="dxa"/>
          </w:tcPr>
          <w:p w14:paraId="69EA14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5425F39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targetExcludePathList </w:t>
            </w:r>
            <w:r w:rsidRPr="009770D1">
              <w:rPr>
                <w:rFonts w:asciiTheme="majorHAnsi" w:hAnsiTheme="majorHAnsi"/>
                <w:sz w:val="20"/>
              </w:rPr>
              <w:t>– comma separated list of paths to exclude.</w:t>
            </w:r>
          </w:p>
        </w:tc>
        <w:tc>
          <w:tcPr>
            <w:tcW w:w="1901" w:type="dxa"/>
          </w:tcPr>
          <w:p w14:paraId="4F000F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0070474" w14:textId="77777777" w:rsidTr="009770D1">
        <w:tc>
          <w:tcPr>
            <w:tcW w:w="1001" w:type="dxa"/>
          </w:tcPr>
          <w:p w14:paraId="52A5B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3ABA3A6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155EC7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EA95E0E" w14:textId="77777777" w:rsidTr="009770D1">
        <w:tc>
          <w:tcPr>
            <w:tcW w:w="1001" w:type="dxa"/>
          </w:tcPr>
          <w:p w14:paraId="5842C1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1417E2E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73682D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428A3074" w14:textId="7E7D82D9" w:rsidR="002A6853" w:rsidRPr="001C0B05" w:rsidRDefault="002A6853" w:rsidP="00BF2204">
      <w:pPr>
        <w:pStyle w:val="Heading2"/>
      </w:pPr>
      <w:bookmarkStart w:id="222" w:name="_Toc386358918"/>
      <w:bookmarkStart w:id="223" w:name="_Toc483578321"/>
      <w:bookmarkStart w:id="224" w:name="_Toc49519328"/>
      <w:r w:rsidRPr="001C0B05">
        <w:lastRenderedPageBreak/>
        <w:t>Display Scripts: Display Lineage Tree</w:t>
      </w:r>
      <w:bookmarkEnd w:id="199"/>
      <w:bookmarkEnd w:id="222"/>
      <w:bookmarkEnd w:id="223"/>
      <w:bookmarkEnd w:id="224"/>
    </w:p>
    <w:p w14:paraId="4A71A53C" w14:textId="4B7F8EDE" w:rsidR="002A6853" w:rsidRPr="00163261" w:rsidRDefault="002A6853" w:rsidP="00CF5AB0">
      <w:pPr>
        <w:pStyle w:val="CS-Bodytext"/>
        <w:numPr>
          <w:ilvl w:val="0"/>
          <w:numId w:val="42"/>
        </w:numPr>
        <w:rPr>
          <w:rFonts w:cs="Arial"/>
        </w:rPr>
      </w:pPr>
      <w:bookmarkStart w:id="225" w:name="_Toc362605246"/>
      <w:bookmarkStart w:id="226" w:name="_Toc386358919"/>
      <w:bookmarkStart w:id="227" w:name="_Toc483578322"/>
      <w:bookmarkStart w:id="228" w:name="_Toc49519329"/>
      <w:r w:rsidRPr="00163261">
        <w:rPr>
          <w:rStyle w:val="Heading3Char"/>
        </w:rPr>
        <w:t>displayLineageTree</w:t>
      </w:r>
      <w:bookmarkEnd w:id="225"/>
      <w:bookmarkEnd w:id="226"/>
      <w:bookmarkEnd w:id="227"/>
      <w:bookmarkEnd w:id="228"/>
      <w:r w:rsidRPr="00163261">
        <w:rPr>
          <w:rFonts w:cs="Arial"/>
          <w:b/>
        </w:rPr>
        <w:t xml:space="preserve"> – </w:t>
      </w:r>
      <w:r w:rsidRPr="00163261">
        <w:rPr>
          <w:rFonts w:cs="Arial"/>
        </w:rPr>
        <w:t>Display the Data Lineage relationships for a given CIS resource such as a procedure or 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3A7FC68" w14:textId="77777777" w:rsidTr="002A6853">
        <w:trPr>
          <w:tblHeader/>
        </w:trPr>
        <w:tc>
          <w:tcPr>
            <w:tcW w:w="1442" w:type="dxa"/>
            <w:shd w:val="clear" w:color="auto" w:fill="B3B3B3"/>
          </w:tcPr>
          <w:p w14:paraId="04DCD9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2790A9C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3CE7D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A8A3BAD" w14:textId="77777777" w:rsidTr="002A6853">
        <w:trPr>
          <w:trHeight w:val="260"/>
        </w:trPr>
        <w:tc>
          <w:tcPr>
            <w:tcW w:w="1442" w:type="dxa"/>
          </w:tcPr>
          <w:p w14:paraId="6E8AF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4C715B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resource path to being assessing the parent data lineage</w:t>
            </w:r>
          </w:p>
        </w:tc>
        <w:tc>
          <w:tcPr>
            <w:tcW w:w="1954" w:type="dxa"/>
          </w:tcPr>
          <w:p w14:paraId="44995C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4E0B390" w14:textId="77777777" w:rsidTr="002A6853">
        <w:trPr>
          <w:trHeight w:val="260"/>
        </w:trPr>
        <w:tc>
          <w:tcPr>
            <w:tcW w:w="1442" w:type="dxa"/>
          </w:tcPr>
          <w:p w14:paraId="34204A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5E30E2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inIgnoreResourceDoesNotExist </w:t>
            </w:r>
            <w:r w:rsidRPr="009770D1">
              <w:rPr>
                <w:rFonts w:asciiTheme="majorHAnsi" w:hAnsiTheme="majorHAnsi"/>
                <w:sz w:val="20"/>
              </w:rPr>
              <w:t xml:space="preserve">– Ignore any resources that do not exist Values: </w:t>
            </w:r>
          </w:p>
          <w:p w14:paraId="02A2493B"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 = Bypass the processing of that resource.  </w:t>
            </w:r>
          </w:p>
          <w:p w14:paraId="26E02138" w14:textId="77777777" w:rsidR="002A6853" w:rsidRPr="009770D1" w:rsidRDefault="002A6853" w:rsidP="00CF5AB0">
            <w:pPr>
              <w:numPr>
                <w:ilvl w:val="0"/>
                <w:numId w:val="62"/>
              </w:numPr>
              <w:spacing w:after="120"/>
              <w:rPr>
                <w:rFonts w:asciiTheme="majorHAnsi" w:hAnsiTheme="majorHAnsi"/>
                <w:b/>
                <w:sz w:val="20"/>
              </w:rPr>
            </w:pPr>
            <w:r w:rsidRPr="009770D1">
              <w:rPr>
                <w:rFonts w:asciiTheme="majorHAnsi" w:hAnsiTheme="majorHAnsi"/>
                <w:sz w:val="20"/>
              </w:rPr>
              <w:t>0 = (default) Do not ignore any resources.  Throw an error that the resource does not exist.</w:t>
            </w:r>
          </w:p>
        </w:tc>
        <w:tc>
          <w:tcPr>
            <w:tcW w:w="1954" w:type="dxa"/>
          </w:tcPr>
          <w:p w14:paraId="7F673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6FE7CE0" w14:textId="77777777" w:rsidTr="002A6853">
        <w:tc>
          <w:tcPr>
            <w:tcW w:w="1442" w:type="dxa"/>
          </w:tcPr>
          <w:p w14:paraId="2B556A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6DE3D7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resourceTreeList</w:t>
            </w:r>
            <w:r w:rsidRPr="009770D1">
              <w:rPr>
                <w:rFonts w:asciiTheme="majorHAnsi" w:hAnsiTheme="majorHAnsi"/>
                <w:sz w:val="20"/>
                <w:szCs w:val="18"/>
              </w:rPr>
              <w:t xml:space="preserve"> RepositoryDefinitionsRecursive.lineageTreeType</w:t>
            </w:r>
          </w:p>
          <w:p w14:paraId="16E8C33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seqNum</w:t>
            </w:r>
            <w:r w:rsidRPr="009770D1">
              <w:rPr>
                <w:rFonts w:asciiTheme="majorHAnsi" w:hAnsiTheme="majorHAnsi"/>
                <w:sz w:val="20"/>
                <w:szCs w:val="18"/>
              </w:rPr>
              <w:tab/>
            </w:r>
            <w:r w:rsidRPr="009770D1">
              <w:rPr>
                <w:rFonts w:asciiTheme="majorHAnsi" w:hAnsiTheme="majorHAnsi"/>
                <w:sz w:val="20"/>
                <w:szCs w:val="18"/>
              </w:rPr>
              <w:tab/>
              <w:t>INTEGER, -- a unique id generated</w:t>
            </w:r>
          </w:p>
          <w:p w14:paraId="7A96E0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resourceID</w:t>
            </w:r>
            <w:r w:rsidRPr="009770D1">
              <w:rPr>
                <w:rFonts w:asciiTheme="majorHAnsi" w:hAnsiTheme="majorHAnsi"/>
                <w:sz w:val="20"/>
                <w:szCs w:val="18"/>
              </w:rPr>
              <w:tab/>
              <w:t>INTEGER, -- id of the Composite resource</w:t>
            </w:r>
          </w:p>
          <w:p w14:paraId="09227F6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parentID</w:t>
            </w:r>
            <w:r w:rsidRPr="009770D1">
              <w:rPr>
                <w:rFonts w:asciiTheme="majorHAnsi" w:hAnsiTheme="majorHAnsi"/>
                <w:sz w:val="20"/>
                <w:szCs w:val="18"/>
              </w:rPr>
              <w:tab/>
              <w:t xml:space="preserve"> </w:t>
            </w:r>
            <w:r w:rsidRPr="009770D1">
              <w:rPr>
                <w:rFonts w:asciiTheme="majorHAnsi" w:hAnsiTheme="majorHAnsi"/>
                <w:sz w:val="20"/>
                <w:szCs w:val="18"/>
              </w:rPr>
              <w:tab/>
              <w:t>INTEGER, -- row relates to a resource id</w:t>
            </w:r>
          </w:p>
          <w:p w14:paraId="0B7E6BA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resDepth</w:t>
            </w:r>
            <w:r w:rsidRPr="009770D1">
              <w:rPr>
                <w:rFonts w:asciiTheme="majorHAnsi" w:hAnsiTheme="majorHAnsi"/>
                <w:sz w:val="20"/>
                <w:szCs w:val="18"/>
              </w:rPr>
              <w:tab/>
              <w:t>INTEGER, -- depth from parend</w:t>
            </w:r>
          </w:p>
          <w:p w14:paraId="0BF4F2B0"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treeType</w:t>
            </w:r>
            <w:r w:rsidRPr="009770D1">
              <w:rPr>
                <w:rFonts w:asciiTheme="majorHAnsi" w:hAnsiTheme="majorHAnsi"/>
                <w:sz w:val="20"/>
                <w:szCs w:val="18"/>
              </w:rPr>
              <w:tab/>
            </w:r>
            <w:r w:rsidRPr="009770D1">
              <w:rPr>
                <w:rFonts w:asciiTheme="majorHAnsi" w:hAnsiTheme="majorHAnsi"/>
                <w:sz w:val="20"/>
                <w:szCs w:val="18"/>
              </w:rPr>
              <w:tab/>
              <w:t>VARCHAR, -- Parent, Child</w:t>
            </w:r>
          </w:p>
          <w:p w14:paraId="4F0EF79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resName </w:t>
            </w:r>
            <w:r w:rsidRPr="009770D1">
              <w:rPr>
                <w:rFonts w:asciiTheme="majorHAnsi" w:hAnsiTheme="majorHAnsi"/>
                <w:sz w:val="20"/>
                <w:szCs w:val="18"/>
              </w:rPr>
              <w:tab/>
              <w:t>VARCHAR, -- the resource name</w:t>
            </w:r>
          </w:p>
          <w:p w14:paraId="0C3C674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resPath </w:t>
            </w:r>
            <w:r w:rsidRPr="009770D1">
              <w:rPr>
                <w:rFonts w:asciiTheme="majorHAnsi" w:hAnsiTheme="majorHAnsi"/>
                <w:sz w:val="20"/>
                <w:szCs w:val="18"/>
              </w:rPr>
              <w:tab/>
            </w:r>
            <w:r w:rsidRPr="009770D1">
              <w:rPr>
                <w:rFonts w:asciiTheme="majorHAnsi" w:hAnsiTheme="majorHAnsi"/>
                <w:sz w:val="20"/>
                <w:szCs w:val="18"/>
              </w:rPr>
              <w:tab/>
              <w:t>TypeDefinitions.pathType, -- resource path</w:t>
            </w:r>
          </w:p>
          <w:p w14:paraId="045283A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resType</w:t>
            </w:r>
            <w:r w:rsidRPr="009770D1">
              <w:rPr>
                <w:rFonts w:asciiTheme="majorHAnsi" w:hAnsiTheme="majorHAnsi"/>
                <w:sz w:val="20"/>
                <w:szCs w:val="18"/>
              </w:rPr>
              <w:tab/>
            </w:r>
            <w:r w:rsidRPr="009770D1">
              <w:rPr>
                <w:rFonts w:asciiTheme="majorHAnsi" w:hAnsiTheme="majorHAnsi"/>
                <w:sz w:val="20"/>
                <w:szCs w:val="18"/>
              </w:rPr>
              <w:tab/>
              <w:t>VARCHAR, -- the resource type</w:t>
            </w:r>
          </w:p>
          <w:p w14:paraId="6C908EDA"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subtype </w:t>
            </w:r>
            <w:r w:rsidRPr="009770D1">
              <w:rPr>
                <w:rFonts w:asciiTheme="majorHAnsi" w:hAnsiTheme="majorHAnsi"/>
                <w:sz w:val="20"/>
                <w:szCs w:val="18"/>
              </w:rPr>
              <w:tab/>
            </w:r>
            <w:r w:rsidRPr="009770D1">
              <w:rPr>
                <w:rFonts w:asciiTheme="majorHAnsi" w:hAnsiTheme="majorHAnsi"/>
                <w:sz w:val="20"/>
                <w:szCs w:val="18"/>
              </w:rPr>
              <w:tab/>
              <w:t>VARCHAR, -- the resource sub type</w:t>
            </w:r>
          </w:p>
          <w:p w14:paraId="00C53976"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enabled </w:t>
            </w:r>
            <w:r w:rsidRPr="009770D1">
              <w:rPr>
                <w:rFonts w:asciiTheme="majorHAnsi" w:hAnsiTheme="majorHAnsi"/>
                <w:sz w:val="20"/>
                <w:szCs w:val="18"/>
              </w:rPr>
              <w:tab/>
            </w:r>
            <w:r w:rsidRPr="009770D1">
              <w:rPr>
                <w:rFonts w:asciiTheme="majorHAnsi" w:hAnsiTheme="majorHAnsi"/>
                <w:sz w:val="20"/>
                <w:szCs w:val="18"/>
              </w:rPr>
              <w:tab/>
              <w:t>BIT, -- resource enabled or not</w:t>
            </w:r>
          </w:p>
          <w:p w14:paraId="293A0583"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dsID </w:t>
            </w:r>
            <w:r w:rsidRPr="009770D1">
              <w:rPr>
                <w:rFonts w:asciiTheme="majorHAnsi" w:hAnsiTheme="majorHAnsi"/>
                <w:sz w:val="20"/>
                <w:szCs w:val="18"/>
              </w:rPr>
              <w:tab/>
            </w:r>
            <w:r w:rsidRPr="009770D1">
              <w:rPr>
                <w:rFonts w:asciiTheme="majorHAnsi" w:hAnsiTheme="majorHAnsi"/>
                <w:sz w:val="20"/>
                <w:szCs w:val="18"/>
              </w:rPr>
              <w:tab/>
              <w:t>INTEGER -- data source id</w:t>
            </w:r>
          </w:p>
          <w:p w14:paraId="31F23B6C"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dsResName</w:t>
            </w:r>
            <w:r w:rsidRPr="009770D1">
              <w:rPr>
                <w:rFonts w:asciiTheme="majorHAnsi" w:hAnsiTheme="majorHAnsi"/>
                <w:sz w:val="20"/>
                <w:szCs w:val="18"/>
              </w:rPr>
              <w:tab/>
              <w:t>VARCHAR, -- data source name</w:t>
            </w:r>
          </w:p>
          <w:p w14:paraId="34DE727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dsResPath</w:t>
            </w:r>
            <w:r w:rsidRPr="009770D1">
              <w:rPr>
                <w:rFonts w:asciiTheme="majorHAnsi" w:hAnsiTheme="majorHAnsi"/>
                <w:sz w:val="20"/>
                <w:szCs w:val="18"/>
              </w:rPr>
              <w:tab/>
              <w:t>TypeDefintions.pathType, -- resource path</w:t>
            </w:r>
          </w:p>
          <w:p w14:paraId="54DB1C3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dsResType</w:t>
            </w:r>
            <w:r w:rsidRPr="009770D1">
              <w:rPr>
                <w:rFonts w:asciiTheme="majorHAnsi" w:hAnsiTheme="majorHAnsi"/>
                <w:sz w:val="20"/>
                <w:szCs w:val="18"/>
              </w:rPr>
              <w:tab/>
              <w:t>VARCHAR, -- data source type</w:t>
            </w:r>
          </w:p>
          <w:p w14:paraId="74D609EF"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dsResSubType</w:t>
            </w:r>
            <w:r w:rsidRPr="009770D1">
              <w:rPr>
                <w:rFonts w:asciiTheme="majorHAnsi" w:hAnsiTheme="majorHAnsi"/>
                <w:sz w:val="20"/>
                <w:szCs w:val="18"/>
              </w:rPr>
              <w:tab/>
              <w:t>VARCHAR, -- data source sub type</w:t>
            </w:r>
          </w:p>
          <w:p w14:paraId="524814E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dsEnabled</w:t>
            </w:r>
            <w:r w:rsidRPr="009770D1">
              <w:rPr>
                <w:rFonts w:asciiTheme="majorHAnsi" w:hAnsiTheme="majorHAnsi"/>
                <w:sz w:val="20"/>
                <w:szCs w:val="18"/>
              </w:rPr>
              <w:tab/>
              <w:t>BIT, -- data source enabled or not</w:t>
            </w:r>
          </w:p>
          <w:p w14:paraId="3256BE2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dsChildCount</w:t>
            </w:r>
            <w:r w:rsidRPr="009770D1">
              <w:rPr>
                <w:rFonts w:asciiTheme="majorHAnsi" w:hAnsiTheme="majorHAnsi"/>
                <w:sz w:val="20"/>
                <w:szCs w:val="18"/>
              </w:rPr>
              <w:tab/>
              <w:t xml:space="preserve">INTEGER -- number of children </w:t>
            </w:r>
          </w:p>
          <w:p w14:paraId="44C9CF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0D176E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7C0991E3" w14:textId="77777777" w:rsidR="002A6853" w:rsidRDefault="002A6853" w:rsidP="002A6853">
      <w:pPr>
        <w:pStyle w:val="CS-Bodytext"/>
        <w:spacing w:before="240" w:after="120"/>
        <w:ind w:right="14"/>
      </w:pPr>
      <w:r>
        <w:t>Example:</w:t>
      </w:r>
    </w:p>
    <w:p w14:paraId="162E9C9D" w14:textId="77777777" w:rsidR="002A6853" w:rsidRPr="0005010F" w:rsidRDefault="002A6853" w:rsidP="002A6853">
      <w:pPr>
        <w:pStyle w:val="CS-Bodytext"/>
        <w:spacing w:before="240" w:after="120"/>
        <w:ind w:right="14"/>
        <w:rPr>
          <w:sz w:val="18"/>
          <w:szCs w:val="18"/>
        </w:rPr>
      </w:pPr>
      <w:r w:rsidRPr="0005010F">
        <w:rPr>
          <w:sz w:val="18"/>
          <w:szCs w:val="18"/>
        </w:rPr>
        <w:t>id,parentId,treeType,resDepth,resName,resPath,resType,</w:t>
      </w:r>
      <w:r>
        <w:rPr>
          <w:sz w:val="18"/>
          <w:szCs w:val="18"/>
        </w:rPr>
        <w:pgNum/>
      </w:r>
      <w:r>
        <w:rPr>
          <w:sz w:val="18"/>
          <w:szCs w:val="18"/>
        </w:rPr>
        <w:t>eparat</w:t>
      </w:r>
    </w:p>
    <w:p w14:paraId="153B0349" w14:textId="77777777" w:rsidR="002A6853" w:rsidRPr="0005010F" w:rsidRDefault="002A6853" w:rsidP="002A6853">
      <w:pPr>
        <w:pStyle w:val="CS-Bodytext"/>
        <w:spacing w:before="240" w:after="120"/>
        <w:ind w:right="14"/>
        <w:rPr>
          <w:sz w:val="18"/>
          <w:szCs w:val="18"/>
        </w:rPr>
      </w:pPr>
      <w:r w:rsidRPr="0005010F">
        <w:rPr>
          <w:sz w:val="18"/>
          <w:szCs w:val="18"/>
        </w:rPr>
        <w:t>0,[NULL],Parent,0,ViewSupplier,/shared/examples/ViewSupplier,TABLE,SQL_TABLE</w:t>
      </w:r>
    </w:p>
    <w:p w14:paraId="13F9CF9B" w14:textId="77777777" w:rsidR="002A6853" w:rsidRPr="0005010F" w:rsidRDefault="002A6853" w:rsidP="002A6853">
      <w:pPr>
        <w:pStyle w:val="CS-Bodytext"/>
        <w:spacing w:before="240" w:after="120"/>
        <w:ind w:right="14"/>
        <w:rPr>
          <w:sz w:val="18"/>
          <w:szCs w:val="18"/>
        </w:rPr>
      </w:pPr>
      <w:r w:rsidRPr="0005010F">
        <w:rPr>
          <w:sz w:val="18"/>
          <w:szCs w:val="18"/>
        </w:rPr>
        <w:lastRenderedPageBreak/>
        <w:t>1,0,Child,1,inventorytransactions,/shared/examples/ds_inventory/inventorytransactions,TABLE,DATABASE_TABLE</w:t>
      </w:r>
    </w:p>
    <w:p w14:paraId="719E16BE" w14:textId="77777777" w:rsidR="002A6853" w:rsidRPr="0005010F" w:rsidRDefault="002A6853" w:rsidP="002A6853">
      <w:pPr>
        <w:pStyle w:val="CS-Bodytext"/>
        <w:spacing w:before="240" w:after="120"/>
        <w:ind w:right="14"/>
        <w:rPr>
          <w:sz w:val="18"/>
          <w:szCs w:val="18"/>
        </w:rPr>
      </w:pPr>
      <w:r w:rsidRPr="0005010F">
        <w:rPr>
          <w:sz w:val="18"/>
          <w:szCs w:val="18"/>
        </w:rPr>
        <w:t>2,0,Child,1,purchaseorders,/shared/examples/ds_inventory/purchaseorders,TABLE,DATABASE_TABLE</w:t>
      </w:r>
    </w:p>
    <w:p w14:paraId="58DB6205" w14:textId="77777777" w:rsidR="002A6853" w:rsidRDefault="002A6853" w:rsidP="002A6853">
      <w:pPr>
        <w:pStyle w:val="CS-Bodytext"/>
        <w:spacing w:before="240" w:after="120"/>
        <w:ind w:right="14"/>
        <w:rPr>
          <w:sz w:val="18"/>
          <w:szCs w:val="18"/>
        </w:rPr>
      </w:pPr>
      <w:r w:rsidRPr="0005010F">
        <w:rPr>
          <w:sz w:val="18"/>
          <w:szCs w:val="18"/>
        </w:rPr>
        <w:t>3,0,Child,1,suppliers,/shared/examples/ds_inventory/suppliers,TABLE,DATABASE_TABLE</w:t>
      </w:r>
    </w:p>
    <w:p w14:paraId="734C4257" w14:textId="77777777" w:rsidR="002A6853" w:rsidRPr="001C0B05" w:rsidRDefault="002A6853" w:rsidP="00BF2204">
      <w:pPr>
        <w:pStyle w:val="Heading2"/>
      </w:pPr>
      <w:bookmarkStart w:id="229" w:name="_Toc362605247"/>
      <w:bookmarkStart w:id="230" w:name="_Toc386358920"/>
      <w:bookmarkStart w:id="231" w:name="_Toc483578323"/>
      <w:bookmarkStart w:id="232" w:name="_Toc49519330"/>
      <w:r w:rsidRPr="001C0B05">
        <w:t>Display Scripts: Display Resource Tree</w:t>
      </w:r>
      <w:bookmarkEnd w:id="229"/>
      <w:bookmarkEnd w:id="230"/>
      <w:bookmarkEnd w:id="231"/>
      <w:bookmarkEnd w:id="232"/>
    </w:p>
    <w:p w14:paraId="4F99EC5B" w14:textId="550D66DA" w:rsidR="002A6853" w:rsidRPr="00163261" w:rsidRDefault="002A6853" w:rsidP="00CF5AB0">
      <w:pPr>
        <w:pStyle w:val="CS-Bodytext"/>
        <w:numPr>
          <w:ilvl w:val="0"/>
          <w:numId w:val="42"/>
        </w:numPr>
        <w:spacing w:before="240" w:after="120"/>
        <w:ind w:right="14"/>
        <w:rPr>
          <w:rFonts w:cs="Arial"/>
        </w:rPr>
      </w:pPr>
      <w:bookmarkStart w:id="233" w:name="_Toc362605248"/>
      <w:bookmarkStart w:id="234" w:name="_Toc386358921"/>
      <w:bookmarkStart w:id="235" w:name="_Toc483578324"/>
      <w:bookmarkStart w:id="236" w:name="_Toc49519331"/>
      <w:r w:rsidRPr="00163261">
        <w:rPr>
          <w:rStyle w:val="Heading3Char"/>
        </w:rPr>
        <w:t>displayResourceTree</w:t>
      </w:r>
      <w:bookmarkEnd w:id="233"/>
      <w:bookmarkEnd w:id="234"/>
      <w:bookmarkEnd w:id="235"/>
      <w:bookmarkEnd w:id="236"/>
      <w:r w:rsidRPr="00163261">
        <w:rPr>
          <w:rFonts w:cs="Arial"/>
          <w:b/>
        </w:rPr>
        <w:t xml:space="preserve"> – </w:t>
      </w:r>
      <w:r w:rsidRPr="00163261">
        <w:rPr>
          <w:rFonts w:cs="Arial"/>
        </w:rPr>
        <w:t>Display all the resources that reside within a particular folder container.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49EB019B" w14:textId="77777777" w:rsidTr="002A6853">
        <w:trPr>
          <w:tblHeader/>
        </w:trPr>
        <w:tc>
          <w:tcPr>
            <w:tcW w:w="1442" w:type="dxa"/>
            <w:shd w:val="clear" w:color="auto" w:fill="B3B3B3"/>
          </w:tcPr>
          <w:p w14:paraId="5F0D36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18F0A5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6304CAF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19F34BC" w14:textId="77777777" w:rsidTr="002A6853">
        <w:trPr>
          <w:trHeight w:val="260"/>
        </w:trPr>
        <w:tc>
          <w:tcPr>
            <w:tcW w:w="1442" w:type="dxa"/>
          </w:tcPr>
          <w:p w14:paraId="57A96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7EE2C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54" w:type="dxa"/>
          </w:tcPr>
          <w:p w14:paraId="273E7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46535EBD" w14:textId="77777777" w:rsidTr="002A6853">
        <w:tc>
          <w:tcPr>
            <w:tcW w:w="1442" w:type="dxa"/>
          </w:tcPr>
          <w:p w14:paraId="73B6E3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4A441DC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3236D32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7C4E542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6400559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7BE00C1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5D3DD6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2861AD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07665726" w14:textId="77777777" w:rsidR="002A6853" w:rsidRPr="002C5ACD" w:rsidRDefault="002A6853" w:rsidP="002A6853">
      <w:pPr>
        <w:pStyle w:val="CS-Bodytext"/>
        <w:spacing w:before="240" w:after="120"/>
        <w:ind w:right="14"/>
        <w:rPr>
          <w:sz w:val="16"/>
          <w:szCs w:val="16"/>
        </w:rPr>
      </w:pPr>
      <w:r w:rsidRPr="002C5ACD">
        <w:rPr>
          <w:sz w:val="16"/>
          <w:szCs w:val="16"/>
        </w:rPr>
        <w:t>ResourceName,ResourcePath,ResourceType,ResourceSubType</w:t>
      </w:r>
    </w:p>
    <w:p w14:paraId="7C2A0226" w14:textId="77777777" w:rsidR="002A6853" w:rsidRPr="002C5ACD" w:rsidRDefault="002A6853" w:rsidP="002A6853">
      <w:pPr>
        <w:pStyle w:val="CS-Bodytext"/>
        <w:spacing w:before="240" w:after="120"/>
        <w:ind w:right="14"/>
        <w:rPr>
          <w:sz w:val="16"/>
          <w:szCs w:val="16"/>
        </w:rPr>
      </w:pPr>
      <w:r w:rsidRPr="002C5ACD">
        <w:rPr>
          <w:sz w:val="16"/>
          <w:szCs w:val="16"/>
        </w:rPr>
        <w:t>CompositeView,/shared/examples/CompositeView,TABLE,SQL_TABLE</w:t>
      </w:r>
    </w:p>
    <w:p w14:paraId="72A17898" w14:textId="77777777" w:rsidR="002A6853" w:rsidRPr="002C5ACD" w:rsidRDefault="002A6853" w:rsidP="002A6853">
      <w:pPr>
        <w:pStyle w:val="CS-Bodytext"/>
        <w:spacing w:before="240" w:after="120"/>
        <w:ind w:right="14"/>
        <w:rPr>
          <w:sz w:val="16"/>
          <w:szCs w:val="16"/>
        </w:rPr>
      </w:pPr>
      <w:r w:rsidRPr="002C5ACD">
        <w:rPr>
          <w:sz w:val="16"/>
          <w:szCs w:val="16"/>
        </w:rPr>
        <w:t>InventoryTransactions,/shared/examples/InventoryTransactions,DEFINITION_SET,XML_SCHEMA_DEFINITION_SET</w:t>
      </w:r>
    </w:p>
    <w:p w14:paraId="379C44BF" w14:textId="77777777" w:rsidR="002A6853" w:rsidRPr="002C5ACD" w:rsidRDefault="002A6853" w:rsidP="002A6853">
      <w:pPr>
        <w:pStyle w:val="CS-Bodytext"/>
        <w:spacing w:before="240" w:after="120"/>
        <w:ind w:right="14"/>
        <w:rPr>
          <w:sz w:val="16"/>
          <w:szCs w:val="16"/>
        </w:rPr>
      </w:pPr>
      <w:r w:rsidRPr="002C5ACD">
        <w:rPr>
          <w:sz w:val="16"/>
          <w:szCs w:val="16"/>
        </w:rPr>
        <w:t>LookupProduct,/shared/examples/LookupProduct,PROCEDURE,SQL_SCRIPT_PROCEDURE</w:t>
      </w:r>
    </w:p>
    <w:p w14:paraId="01063206" w14:textId="77777777" w:rsidR="002A6853" w:rsidRPr="002C5ACD" w:rsidRDefault="002A6853" w:rsidP="002A6853">
      <w:pPr>
        <w:pStyle w:val="CS-Bodytext"/>
        <w:spacing w:before="240" w:after="120"/>
        <w:ind w:right="14"/>
        <w:rPr>
          <w:sz w:val="16"/>
          <w:szCs w:val="16"/>
        </w:rPr>
      </w:pPr>
      <w:r w:rsidRPr="002C5ACD">
        <w:rPr>
          <w:sz w:val="16"/>
          <w:szCs w:val="16"/>
        </w:rPr>
        <w:t>ViewOrder,/shared/examples/ViewOrder,TABLE,SQL_TABLE</w:t>
      </w:r>
    </w:p>
    <w:p w14:paraId="65B9D377" w14:textId="77777777" w:rsidR="002A6853" w:rsidRPr="002C5ACD" w:rsidRDefault="002A6853" w:rsidP="002A6853">
      <w:pPr>
        <w:pStyle w:val="CS-Bodytext"/>
        <w:spacing w:before="240" w:after="120"/>
        <w:ind w:right="14"/>
        <w:rPr>
          <w:sz w:val="16"/>
          <w:szCs w:val="16"/>
        </w:rPr>
      </w:pPr>
      <w:r w:rsidRPr="002C5ACD">
        <w:rPr>
          <w:sz w:val="16"/>
          <w:szCs w:val="16"/>
        </w:rPr>
        <w:t>ViewSales,/shared/examples/ViewSales,TABLE,SQL_TABLE</w:t>
      </w:r>
    </w:p>
    <w:p w14:paraId="24F25A6B" w14:textId="77777777" w:rsidR="002A6853" w:rsidRPr="002C5ACD" w:rsidRDefault="002A6853" w:rsidP="002A6853">
      <w:pPr>
        <w:pStyle w:val="CS-Bodytext"/>
        <w:spacing w:before="240" w:after="120"/>
        <w:ind w:right="14"/>
        <w:rPr>
          <w:sz w:val="16"/>
          <w:szCs w:val="16"/>
        </w:rPr>
      </w:pPr>
      <w:r w:rsidRPr="002C5ACD">
        <w:rPr>
          <w:sz w:val="16"/>
          <w:szCs w:val="16"/>
        </w:rPr>
        <w:t>ViewSupplier,/shared/examples/ViewSupplier,TABLE,SQL_TABLE</w:t>
      </w:r>
    </w:p>
    <w:p w14:paraId="0083862E" w14:textId="77777777" w:rsidR="002A6853" w:rsidRPr="002C5ACD" w:rsidRDefault="002A6853" w:rsidP="002A6853">
      <w:pPr>
        <w:pStyle w:val="CS-Bodytext"/>
        <w:spacing w:before="240" w:after="120"/>
        <w:ind w:right="14"/>
        <w:rPr>
          <w:sz w:val="16"/>
          <w:szCs w:val="16"/>
        </w:rPr>
      </w:pPr>
      <w:r w:rsidRPr="002C5ACD">
        <w:rPr>
          <w:sz w:val="16"/>
          <w:szCs w:val="16"/>
        </w:rPr>
        <w:t>ds_XML,/shared/examples/ds_XML,DATA_SOURCE,XML_FILE_DATA_SOURCE</w:t>
      </w:r>
    </w:p>
    <w:p w14:paraId="50BF34E1" w14:textId="77777777" w:rsidR="002A6853" w:rsidRPr="002C5ACD" w:rsidRDefault="002A6853" w:rsidP="002A6853">
      <w:pPr>
        <w:pStyle w:val="CS-Bodytext"/>
        <w:spacing w:before="240" w:after="120"/>
        <w:ind w:right="14"/>
        <w:rPr>
          <w:sz w:val="16"/>
          <w:szCs w:val="16"/>
        </w:rPr>
      </w:pPr>
      <w:r w:rsidRPr="002C5ACD">
        <w:rPr>
          <w:sz w:val="16"/>
          <w:szCs w:val="16"/>
        </w:rPr>
        <w:t>ds_inventory,/shared/examples/ds_inventory,DATA_SOURCE,RELATIONAL_DATA_SOURCE</w:t>
      </w:r>
    </w:p>
    <w:p w14:paraId="525C6EFC" w14:textId="77777777" w:rsidR="002A6853" w:rsidRPr="002C5ACD" w:rsidRDefault="002A6853" w:rsidP="002A6853">
      <w:pPr>
        <w:pStyle w:val="CS-Bodytext"/>
        <w:spacing w:before="240" w:after="120"/>
        <w:ind w:right="14"/>
        <w:rPr>
          <w:sz w:val="16"/>
          <w:szCs w:val="16"/>
        </w:rPr>
      </w:pPr>
      <w:r w:rsidRPr="002C5ACD">
        <w:rPr>
          <w:sz w:val="16"/>
          <w:szCs w:val="16"/>
        </w:rPr>
        <w:t>ds_orders,/shared/examples/ds_orders,DATA_SOURCE,RELATIONAL_DATA_SOURCE</w:t>
      </w:r>
    </w:p>
    <w:p w14:paraId="3F1A9748" w14:textId="77777777" w:rsidR="002A6853" w:rsidRPr="002C5ACD" w:rsidRDefault="002A6853" w:rsidP="002A6853">
      <w:pPr>
        <w:pStyle w:val="CS-Bodytext"/>
        <w:spacing w:before="240" w:after="120"/>
        <w:ind w:right="14"/>
        <w:rPr>
          <w:sz w:val="16"/>
          <w:szCs w:val="16"/>
        </w:rPr>
      </w:pPr>
      <w:r w:rsidRPr="002C5ACD">
        <w:rPr>
          <w:sz w:val="16"/>
          <w:szCs w:val="16"/>
        </w:rPr>
        <w:t>getInventoryTransactions,/shared/examples/getInventoryTransactions,PROCEDURE,XQUERY_TRANSFORM_PROCEDURE</w:t>
      </w:r>
    </w:p>
    <w:p w14:paraId="7A2A87E9" w14:textId="77777777" w:rsidR="002A6853" w:rsidRDefault="002A6853" w:rsidP="002A6853">
      <w:pPr>
        <w:pStyle w:val="CS-Bodytext"/>
        <w:spacing w:before="240" w:after="120"/>
        <w:ind w:right="14"/>
        <w:rPr>
          <w:sz w:val="16"/>
          <w:szCs w:val="16"/>
        </w:rPr>
      </w:pPr>
      <w:r w:rsidRPr="002C5ACD">
        <w:rPr>
          <w:sz w:val="16"/>
          <w:szCs w:val="16"/>
        </w:rPr>
        <w:t>productCatalog_Transformation,/shared/examples/productCatalog_Transformation,PROCEDURE,XSLT_TRANSFORM_PROCEDURE</w:t>
      </w:r>
    </w:p>
    <w:p w14:paraId="4CACDEEB" w14:textId="77777777" w:rsidR="002A6853" w:rsidRPr="001C0B05" w:rsidRDefault="002A6853" w:rsidP="00BF2204">
      <w:pPr>
        <w:pStyle w:val="Heading2"/>
      </w:pPr>
      <w:bookmarkStart w:id="237" w:name="_Toc362605249"/>
      <w:bookmarkStart w:id="238" w:name="_Toc386358922"/>
      <w:bookmarkStart w:id="239" w:name="_Toc483578325"/>
      <w:bookmarkStart w:id="240" w:name="_Toc49519332"/>
      <w:r w:rsidRPr="001C0B05">
        <w:lastRenderedPageBreak/>
        <w:t>Display Scripts: Search Resource Tree</w:t>
      </w:r>
      <w:bookmarkEnd w:id="237"/>
      <w:bookmarkEnd w:id="238"/>
      <w:bookmarkEnd w:id="239"/>
      <w:bookmarkEnd w:id="240"/>
    </w:p>
    <w:p w14:paraId="1EF0BF28" w14:textId="39220FB7" w:rsidR="002A6853" w:rsidRPr="00163261" w:rsidRDefault="002A6853" w:rsidP="00CF5AB0">
      <w:pPr>
        <w:pStyle w:val="CS-Bodytext"/>
        <w:numPr>
          <w:ilvl w:val="0"/>
          <w:numId w:val="42"/>
        </w:numPr>
        <w:spacing w:before="240" w:after="120"/>
        <w:ind w:right="14"/>
        <w:rPr>
          <w:rFonts w:cs="Arial"/>
        </w:rPr>
      </w:pPr>
      <w:bookmarkStart w:id="241" w:name="_Toc362605250"/>
      <w:bookmarkStart w:id="242" w:name="_Toc386358923"/>
      <w:bookmarkStart w:id="243" w:name="_Toc483578326"/>
      <w:bookmarkStart w:id="244" w:name="_Toc49519333"/>
      <w:r w:rsidRPr="00163261">
        <w:rPr>
          <w:rStyle w:val="Heading3Char"/>
        </w:rPr>
        <w:t>searchResourceTree</w:t>
      </w:r>
      <w:bookmarkEnd w:id="241"/>
      <w:bookmarkEnd w:id="242"/>
      <w:bookmarkEnd w:id="243"/>
      <w:bookmarkEnd w:id="244"/>
      <w:r w:rsidRPr="00163261">
        <w:rPr>
          <w:rFonts w:cs="Arial"/>
          <w:b/>
        </w:rPr>
        <w:t xml:space="preserve"> – </w:t>
      </w:r>
      <w:r w:rsidRPr="00163261">
        <w:rPr>
          <w:rFonts w:cs="Arial"/>
        </w:rPr>
        <w:t>Search the resource tree as per the passed in ResourcePath for the passed in ResourceName.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5307"/>
        <w:gridCol w:w="1942"/>
      </w:tblGrid>
      <w:tr w:rsidR="002A6853" w:rsidRPr="009770D1" w14:paraId="0CE9C8E7" w14:textId="77777777" w:rsidTr="002A6853">
        <w:trPr>
          <w:tblHeader/>
        </w:trPr>
        <w:tc>
          <w:tcPr>
            <w:tcW w:w="1420" w:type="dxa"/>
            <w:shd w:val="clear" w:color="auto" w:fill="B3B3B3"/>
          </w:tcPr>
          <w:p w14:paraId="14E216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7" w:type="dxa"/>
            <w:shd w:val="clear" w:color="auto" w:fill="B3B3B3"/>
          </w:tcPr>
          <w:p w14:paraId="40891C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2" w:type="dxa"/>
            <w:shd w:val="clear" w:color="auto" w:fill="B3B3B3"/>
          </w:tcPr>
          <w:p w14:paraId="671E35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04393E6" w14:textId="77777777" w:rsidTr="002A6853">
        <w:tc>
          <w:tcPr>
            <w:tcW w:w="1420" w:type="dxa"/>
          </w:tcPr>
          <w:p w14:paraId="7FCCEE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73D65CE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42" w:type="dxa"/>
          </w:tcPr>
          <w:p w14:paraId="01B678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3D6FE503" w14:textId="77777777" w:rsidTr="002A6853">
        <w:tc>
          <w:tcPr>
            <w:tcW w:w="1420" w:type="dxa"/>
          </w:tcPr>
          <w:p w14:paraId="4B8DCE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A2C5D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resourceName</w:t>
            </w:r>
            <w:r w:rsidRPr="009770D1">
              <w:rPr>
                <w:rFonts w:asciiTheme="majorHAnsi" w:hAnsiTheme="majorHAnsi"/>
                <w:sz w:val="20"/>
              </w:rPr>
              <w:t xml:space="preserve"> – CIS resource name or wild card search.</w:t>
            </w:r>
          </w:p>
        </w:tc>
        <w:tc>
          <w:tcPr>
            <w:tcW w:w="1942" w:type="dxa"/>
          </w:tcPr>
          <w:p w14:paraId="3314BB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11438A82" w14:textId="77777777" w:rsidTr="002A6853">
        <w:tc>
          <w:tcPr>
            <w:tcW w:w="1420" w:type="dxa"/>
          </w:tcPr>
          <w:p w14:paraId="08B17A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BC02A9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ignoreCase</w:t>
            </w:r>
            <w:r w:rsidRPr="009770D1">
              <w:rPr>
                <w:rFonts w:asciiTheme="majorHAnsi" w:hAnsiTheme="majorHAnsi"/>
                <w:sz w:val="20"/>
              </w:rPr>
              <w:t xml:space="preserve"> – Y/T=ignore case. Match on any case</w:t>
            </w:r>
          </w:p>
          <w:p w14:paraId="362DC3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ab/>
              <w:t>N/F/NULL=exact match. Do not ignore case.</w:t>
            </w:r>
          </w:p>
        </w:tc>
        <w:tc>
          <w:tcPr>
            <w:tcW w:w="1942" w:type="dxa"/>
          </w:tcPr>
          <w:p w14:paraId="14AB78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3FD50F49" w14:textId="77777777" w:rsidTr="002A6853">
        <w:tc>
          <w:tcPr>
            <w:tcW w:w="1420" w:type="dxa"/>
          </w:tcPr>
          <w:p w14:paraId="672558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7" w:type="dxa"/>
          </w:tcPr>
          <w:p w14:paraId="1EB82E0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1AC995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426C139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473895EB"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60DC413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7CBDF9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42" w:type="dxa"/>
          </w:tcPr>
          <w:p w14:paraId="1F169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BB82874" w14:textId="77777777" w:rsidR="002A6853" w:rsidRPr="001C0B05" w:rsidRDefault="002A6853" w:rsidP="00BF2204">
      <w:pPr>
        <w:pStyle w:val="Heading2"/>
      </w:pPr>
      <w:bookmarkStart w:id="245" w:name="_Toc362605251"/>
      <w:bookmarkStart w:id="246" w:name="_Toc386358924"/>
      <w:bookmarkStart w:id="247" w:name="_Toc483578327"/>
      <w:bookmarkStart w:id="248" w:name="_Toc49519334"/>
      <w:r w:rsidRPr="001C0B05">
        <w:t>View Generation: Generate Composite Database Published Resources</w:t>
      </w:r>
      <w:bookmarkEnd w:id="245"/>
      <w:bookmarkEnd w:id="246"/>
      <w:bookmarkEnd w:id="247"/>
      <w:bookmarkEnd w:id="248"/>
    </w:p>
    <w:p w14:paraId="12F4C82E" w14:textId="78F42B09" w:rsidR="002A6853" w:rsidRPr="00163261" w:rsidRDefault="002A6853" w:rsidP="00CF5AB0">
      <w:pPr>
        <w:pStyle w:val="CS-Bodytext"/>
        <w:numPr>
          <w:ilvl w:val="0"/>
          <w:numId w:val="42"/>
        </w:numPr>
        <w:rPr>
          <w:rFonts w:cs="Arial"/>
        </w:rPr>
      </w:pPr>
      <w:bookmarkStart w:id="249" w:name="_View_Generation:_Generate_6"/>
      <w:bookmarkStart w:id="250" w:name="_Toc362605252"/>
      <w:bookmarkStart w:id="251" w:name="_Toc386358925"/>
      <w:bookmarkStart w:id="252" w:name="_Toc483578328"/>
      <w:bookmarkStart w:id="253" w:name="_Toc49519335"/>
      <w:bookmarkEnd w:id="249"/>
      <w:r w:rsidRPr="00163261">
        <w:rPr>
          <w:rStyle w:val="Heading3Char"/>
        </w:rPr>
        <w:t>generatePublishedResource</w:t>
      </w:r>
      <w:bookmarkEnd w:id="250"/>
      <w:bookmarkEnd w:id="251"/>
      <w:bookmarkEnd w:id="252"/>
      <w:bookmarkEnd w:id="253"/>
      <w:r w:rsidRPr="00163261">
        <w:rPr>
          <w:rFonts w:cs="Arial"/>
          <w:b/>
        </w:rPr>
        <w:t xml:space="preserve"> – </w:t>
      </w:r>
      <w:r w:rsidRPr="00163261">
        <w:rPr>
          <w:rFonts w:cs="Arial"/>
        </w:rPr>
        <w:t>This procedure is used for generating LINKS into the Composite Database.   An entire source folder in CIS can be searched for views to publish to a Composite data source or the specific source View or Procedure to publish to a Composite data source.  Procedure resources may also be published.  The database path including the database name, catalogs and schemas must already be created or this method will throw an exception.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105DB87C" w14:textId="77777777" w:rsidTr="002A6853">
        <w:trPr>
          <w:tblHeader/>
        </w:trPr>
        <w:tc>
          <w:tcPr>
            <w:tcW w:w="1188" w:type="dxa"/>
            <w:shd w:val="clear" w:color="auto" w:fill="B3B3B3"/>
          </w:tcPr>
          <w:p w14:paraId="53B03EB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B61C5B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0EA1CB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6007EB4" w14:textId="77777777" w:rsidTr="002A6853">
        <w:trPr>
          <w:trHeight w:val="260"/>
        </w:trPr>
        <w:tc>
          <w:tcPr>
            <w:tcW w:w="1188" w:type="dxa"/>
            <w:shd w:val="clear" w:color="auto" w:fill="B6DDE8"/>
          </w:tcPr>
          <w:p w14:paraId="767B3281"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6F4D675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78149FF" w14:textId="77777777" w:rsidR="002A6853" w:rsidRPr="009770D1" w:rsidRDefault="002A6853" w:rsidP="002A6853">
            <w:pPr>
              <w:spacing w:after="120"/>
              <w:rPr>
                <w:rFonts w:asciiTheme="majorHAnsi" w:hAnsiTheme="majorHAnsi"/>
                <w:sz w:val="20"/>
              </w:rPr>
            </w:pPr>
          </w:p>
        </w:tc>
      </w:tr>
      <w:tr w:rsidR="002A6853" w:rsidRPr="009770D1" w14:paraId="2A7FBDDE" w14:textId="77777777" w:rsidTr="002A6853">
        <w:trPr>
          <w:trHeight w:val="260"/>
        </w:trPr>
        <w:tc>
          <w:tcPr>
            <w:tcW w:w="1188" w:type="dxa"/>
          </w:tcPr>
          <w:p w14:paraId="5C0962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0D3C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E6395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032AD20"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3287B6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2 = print TABLE and COLUMN information to console </w:t>
            </w:r>
            <w:r w:rsidRPr="009770D1">
              <w:rPr>
                <w:rFonts w:asciiTheme="majorHAnsi" w:hAnsiTheme="majorHAnsi"/>
                <w:sz w:val="20"/>
              </w:rPr>
              <w:lastRenderedPageBreak/>
              <w:t>window.  Do not print to the cursor result window.</w:t>
            </w:r>
          </w:p>
        </w:tc>
        <w:tc>
          <w:tcPr>
            <w:tcW w:w="1826" w:type="dxa"/>
          </w:tcPr>
          <w:p w14:paraId="731292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54B071D9" w14:textId="77777777" w:rsidTr="002A6853">
        <w:trPr>
          <w:trHeight w:val="260"/>
        </w:trPr>
        <w:tc>
          <w:tcPr>
            <w:tcW w:w="1188" w:type="dxa"/>
          </w:tcPr>
          <w:p w14:paraId="01A3B3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02C3A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BCC701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CF57E9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106D6A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5E649B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C4DEE2" w14:textId="77777777" w:rsidTr="002A6853">
        <w:trPr>
          <w:trHeight w:val="260"/>
        </w:trPr>
        <w:tc>
          <w:tcPr>
            <w:tcW w:w="1188" w:type="dxa"/>
          </w:tcPr>
          <w:p w14:paraId="100C74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EA276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9F58995"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3BABEEB3"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DF10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391D5D3" w14:textId="77777777" w:rsidR="002A6853" w:rsidRPr="009770D1" w:rsidRDefault="002A6853" w:rsidP="002A6853">
            <w:pPr>
              <w:ind w:firstLine="720"/>
              <w:rPr>
                <w:rFonts w:asciiTheme="majorHAnsi" w:hAnsiTheme="majorHAnsi"/>
                <w:sz w:val="20"/>
              </w:rPr>
            </w:pPr>
          </w:p>
        </w:tc>
      </w:tr>
      <w:tr w:rsidR="002A6853" w:rsidRPr="009770D1" w14:paraId="6F690F04" w14:textId="77777777" w:rsidTr="002A6853">
        <w:trPr>
          <w:trHeight w:val="260"/>
        </w:trPr>
        <w:tc>
          <w:tcPr>
            <w:tcW w:w="1188" w:type="dxa"/>
          </w:tcPr>
          <w:p w14:paraId="27A77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FC51F1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2846396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914F6E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4514853"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D505F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3CAA2AF" w14:textId="77777777" w:rsidTr="002A6853">
        <w:trPr>
          <w:trHeight w:val="260"/>
        </w:trPr>
        <w:tc>
          <w:tcPr>
            <w:tcW w:w="1188" w:type="dxa"/>
          </w:tcPr>
          <w:p w14:paraId="2C71FE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3A335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FD0CD6D"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8659E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74B3F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1283BA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F866A3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2A577F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0F7996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C5662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w:t>
            </w:r>
            <w:r w:rsidRPr="009770D1">
              <w:rPr>
                <w:rFonts w:asciiTheme="majorHAnsi" w:hAnsiTheme="majorHAnsi"/>
                <w:sz w:val="20"/>
              </w:rPr>
              <w:lastRenderedPageBreak/>
              <w:t>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00EDB10E"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9AE1E5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67CF72B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C7073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108149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E0B3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5C08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5B948A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3024E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F643965" w14:textId="77777777" w:rsidTr="002A6853">
        <w:trPr>
          <w:trHeight w:val="260"/>
        </w:trPr>
        <w:tc>
          <w:tcPr>
            <w:tcW w:w="1188" w:type="dxa"/>
          </w:tcPr>
          <w:p w14:paraId="5FCFC7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2B0E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2BD2BE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ED7C87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4732C64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1ECDF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73F09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865EB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9163110"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364F9F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lastRenderedPageBreak/>
              <w:t>Option 1</w:t>
            </w:r>
          </w:p>
          <w:p w14:paraId="43D774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B9EC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573F05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5BD9592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C3E3B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A8D0E1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0628E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FF81DC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C9BC7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1F4E6DE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EDA24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1B1AC2C"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0826EA28"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57F1A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6DECC9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w:t>
            </w:r>
            <w:r w:rsidRPr="009770D1">
              <w:rPr>
                <w:rFonts w:asciiTheme="majorHAnsi" w:hAnsiTheme="majorHAnsi"/>
                <w:sz w:val="20"/>
              </w:rPr>
              <w:lastRenderedPageBreak/>
              <w:t xml:space="preserve">to a container/folder resource.  If sourceResource points to a table/view or procedure resource then derivedFilterPath is ignored.  </w:t>
            </w:r>
          </w:p>
          <w:p w14:paraId="300A5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8E323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CE726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AC854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625203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369E8F7" w14:textId="77777777" w:rsidTr="002A6853">
        <w:trPr>
          <w:trHeight w:val="260"/>
        </w:trPr>
        <w:tc>
          <w:tcPr>
            <w:tcW w:w="1188" w:type="dxa"/>
          </w:tcPr>
          <w:p w14:paraId="42FADC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2CE2D66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54747F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6AA0AAD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30C5F6D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59B1A3A"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A49FC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3F95314" w14:textId="77777777" w:rsidTr="002A6853">
        <w:trPr>
          <w:trHeight w:val="260"/>
        </w:trPr>
        <w:tc>
          <w:tcPr>
            <w:tcW w:w="1188" w:type="dxa"/>
            <w:shd w:val="clear" w:color="auto" w:fill="B6DDE8"/>
          </w:tcPr>
          <w:p w14:paraId="311B13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76C2A3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14C08E61" w14:textId="77777777" w:rsidTr="002A6853">
        <w:trPr>
          <w:trHeight w:val="260"/>
        </w:trPr>
        <w:tc>
          <w:tcPr>
            <w:tcW w:w="1188" w:type="dxa"/>
          </w:tcPr>
          <w:p w14:paraId="2EF4E6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43509F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1CC46B0" w14:textId="77777777" w:rsidR="002A6853" w:rsidRPr="009770D1" w:rsidRDefault="002A6853" w:rsidP="002A6853">
            <w:pPr>
              <w:spacing w:after="120"/>
              <w:rPr>
                <w:rFonts w:asciiTheme="majorHAnsi" w:hAnsiTheme="majorHAnsi"/>
                <w:sz w:val="20"/>
              </w:rPr>
            </w:pPr>
          </w:p>
        </w:tc>
      </w:tr>
      <w:tr w:rsidR="002A6853" w:rsidRPr="009770D1" w14:paraId="10F22383" w14:textId="77777777" w:rsidTr="002A6853">
        <w:trPr>
          <w:trHeight w:val="260"/>
        </w:trPr>
        <w:tc>
          <w:tcPr>
            <w:tcW w:w="1188" w:type="dxa"/>
          </w:tcPr>
          <w:p w14:paraId="3A22DA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63111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36D3E0D" w14:textId="77777777" w:rsidR="002A6853" w:rsidRPr="009770D1" w:rsidRDefault="002A6853" w:rsidP="002A6853">
            <w:pPr>
              <w:spacing w:after="120"/>
              <w:rPr>
                <w:rFonts w:asciiTheme="majorHAnsi" w:hAnsiTheme="majorHAnsi"/>
                <w:sz w:val="20"/>
              </w:rPr>
            </w:pPr>
          </w:p>
        </w:tc>
      </w:tr>
      <w:tr w:rsidR="002A6853" w:rsidRPr="009770D1" w14:paraId="30E49914" w14:textId="77777777" w:rsidTr="002A6853">
        <w:trPr>
          <w:trHeight w:val="260"/>
        </w:trPr>
        <w:tc>
          <w:tcPr>
            <w:tcW w:w="1188" w:type="dxa"/>
            <w:shd w:val="clear" w:color="auto" w:fill="B6DDE8"/>
          </w:tcPr>
          <w:p w14:paraId="344901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6FBFEC9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1FEF8032" w14:textId="77777777" w:rsidTr="002A6853">
        <w:trPr>
          <w:trHeight w:val="260"/>
        </w:trPr>
        <w:tc>
          <w:tcPr>
            <w:tcW w:w="1188" w:type="dxa"/>
          </w:tcPr>
          <w:p w14:paraId="4CD152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558031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6C7AB74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AD72F8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This is a filter that allows the user to only generate for a specific group or list of groups found in the ConfigureStartingFolders.</w:t>
            </w:r>
          </w:p>
          <w:p w14:paraId="6C4677F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66748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C942295" w14:textId="77777777" w:rsidTr="002A6853">
        <w:tc>
          <w:tcPr>
            <w:tcW w:w="1188" w:type="dxa"/>
          </w:tcPr>
          <w:p w14:paraId="4215B6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560D499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56CCD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A86D1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11BAF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E215C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0E8EB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2A67D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82C6A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0E45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D98F5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401DB7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F0AAA3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7302B9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3E05EBA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42DE8F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04F2544"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2755A43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B8A2F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F3D86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16592F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767489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DD01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29FF5E4F" w14:textId="77777777" w:rsidR="002A6853" w:rsidRPr="001C0B05" w:rsidRDefault="002A6853" w:rsidP="00BF2204">
      <w:pPr>
        <w:pStyle w:val="Heading2"/>
      </w:pPr>
      <w:bookmarkStart w:id="254" w:name="_Toc362605253"/>
      <w:bookmarkStart w:id="255" w:name="_Toc386358926"/>
      <w:bookmarkStart w:id="256" w:name="_Toc483578329"/>
      <w:bookmarkStart w:id="257" w:name="_Toc49519336"/>
      <w:r w:rsidRPr="001C0B05">
        <w:lastRenderedPageBreak/>
        <w:t>View Generation: Generate Cast Views</w:t>
      </w:r>
      <w:bookmarkEnd w:id="254"/>
      <w:bookmarkEnd w:id="255"/>
      <w:bookmarkEnd w:id="256"/>
      <w:bookmarkEnd w:id="257"/>
    </w:p>
    <w:p w14:paraId="44D1CEAC" w14:textId="1FD21C79" w:rsidR="002A6853" w:rsidRPr="00163261" w:rsidRDefault="002A6853" w:rsidP="00CF5AB0">
      <w:pPr>
        <w:pStyle w:val="CS-Bodytext"/>
        <w:numPr>
          <w:ilvl w:val="0"/>
          <w:numId w:val="42"/>
        </w:numPr>
        <w:rPr>
          <w:rFonts w:cs="Arial"/>
        </w:rPr>
      </w:pPr>
      <w:bookmarkStart w:id="258" w:name="_Toc362605254"/>
      <w:bookmarkStart w:id="259" w:name="_Toc386358927"/>
      <w:bookmarkStart w:id="260" w:name="_Toc483578330"/>
      <w:bookmarkStart w:id="261" w:name="_Toc49519337"/>
      <w:r w:rsidRPr="00163261">
        <w:rPr>
          <w:rStyle w:val="Heading3Char"/>
        </w:rPr>
        <w:t>generateCastViews</w:t>
      </w:r>
      <w:bookmarkEnd w:id="258"/>
      <w:bookmarkEnd w:id="259"/>
      <w:bookmarkEnd w:id="260"/>
      <w:bookmarkEnd w:id="261"/>
      <w:r w:rsidRPr="00163261">
        <w:rPr>
          <w:rFonts w:cs="Arial"/>
          <w:b/>
        </w:rPr>
        <w:t xml:space="preserve"> – </w:t>
      </w:r>
      <w:r w:rsidRPr="00163261">
        <w:rPr>
          <w:rFonts w:cs="Arial"/>
        </w:rPr>
        <w:t>This procedure is used for generating views with cast statements.  Casting can be done at any layer within the best practices.  This procedure allows the user to specify the source folder or resource and target folder where the resource should be generated.  It does not rely on the ConfigureStartingFolders.</w:t>
      </w:r>
    </w:p>
    <w:p w14:paraId="3FF26B62" w14:textId="77777777" w:rsidR="002A6853" w:rsidRDefault="002A6853" w:rsidP="002A6853">
      <w:pPr>
        <w:pStyle w:val="CS-Bodytext"/>
        <w:ind w:left="360"/>
      </w:pPr>
      <w:r>
        <w:t>Combinations allowed:</w:t>
      </w:r>
    </w:p>
    <w:p w14:paraId="520E72B4" w14:textId="77777777" w:rsidR="002A6853" w:rsidRDefault="002A6853" w:rsidP="002A6853">
      <w:pPr>
        <w:pStyle w:val="CS-Bodytext"/>
      </w:pPr>
      <w:r>
        <w:tab/>
      </w:r>
      <w:r w:rsidRPr="00745C86">
        <w:rPr>
          <w:u w:val="single"/>
        </w:rPr>
        <w:t>sourceResource</w:t>
      </w:r>
      <w:r>
        <w:tab/>
      </w:r>
      <w:r>
        <w:sym w:font="Wingdings" w:char="F0E0"/>
      </w:r>
      <w:r>
        <w:tab/>
      </w:r>
      <w:r w:rsidRPr="00745C86">
        <w:rPr>
          <w:u w:val="single"/>
        </w:rPr>
        <w:t>targetResource</w:t>
      </w:r>
    </w:p>
    <w:p w14:paraId="0F535702" w14:textId="77777777" w:rsidR="002A6853" w:rsidRDefault="002A6853" w:rsidP="002A6853">
      <w:pPr>
        <w:pStyle w:val="CS-Bodytext"/>
        <w:ind w:left="720"/>
      </w:pPr>
      <w:r>
        <w:t xml:space="preserve">CONTAINER </w:t>
      </w:r>
      <w:r>
        <w:tab/>
      </w:r>
      <w:r>
        <w:tab/>
      </w:r>
      <w:r>
        <w:sym w:font="Wingdings" w:char="F0E0"/>
      </w:r>
      <w:r>
        <w:t xml:space="preserve"> </w:t>
      </w:r>
      <w:r>
        <w:tab/>
        <w:t>CONTAINER</w:t>
      </w:r>
      <w:r>
        <w:tab/>
        <w:t>[generate casting views from the contents of a CONTAINER (folder) to another CONTAINER retaining any sub-folders during the generation.]</w:t>
      </w:r>
    </w:p>
    <w:p w14:paraId="0B3DA59F" w14:textId="77777777" w:rsidR="002A6853" w:rsidRDefault="002A6853" w:rsidP="002A6853">
      <w:pPr>
        <w:pStyle w:val="CS-Bodytext"/>
        <w:ind w:left="720"/>
      </w:pPr>
      <w:r>
        <w:t xml:space="preserve">RESOURCE  </w:t>
      </w:r>
      <w:r>
        <w:tab/>
      </w:r>
      <w:r>
        <w:tab/>
      </w:r>
      <w:r>
        <w:sym w:font="Wingdings" w:char="F0E0"/>
      </w:r>
      <w:r>
        <w:t xml:space="preserve"> </w:t>
      </w:r>
      <w:r>
        <w:tab/>
        <w:t>CONTAINER</w:t>
      </w:r>
      <w:r>
        <w:tab/>
        <w:t>[generate casting views for a resource to a target folder]</w:t>
      </w:r>
    </w:p>
    <w:p w14:paraId="57077996" w14:textId="77777777" w:rsidR="002A6853" w:rsidRDefault="002A6853" w:rsidP="002A6853">
      <w:pPr>
        <w:pStyle w:val="CS-Bodytext"/>
        <w:ind w:left="360"/>
      </w:pPr>
      <w:r>
        <w:t>Combinations allowed:</w:t>
      </w:r>
    </w:p>
    <w:p w14:paraId="54D04B81" w14:textId="77777777" w:rsidR="002A6853" w:rsidRDefault="002A6853" w:rsidP="002A6853">
      <w:pPr>
        <w:pStyle w:val="CS-Bodytext"/>
        <w:ind w:left="720"/>
      </w:pPr>
      <w:r>
        <w:t>RESOURCE</w:t>
      </w:r>
      <w:r>
        <w:tab/>
      </w:r>
      <w:r>
        <w:tab/>
      </w:r>
      <w:r>
        <w:sym w:font="Wingdings" w:char="F0E0"/>
      </w:r>
      <w:r>
        <w:tab/>
        <w:t>RESOURCE [will evaluate for phase 2]</w:t>
      </w:r>
    </w:p>
    <w:p w14:paraId="55ED6FCD" w14:textId="77777777" w:rsidR="002A6853" w:rsidRDefault="002A6853" w:rsidP="002A6853">
      <w:pPr>
        <w:pStyle w:val="CS-Bodytext"/>
        <w:ind w:left="720"/>
      </w:pPr>
      <w:r>
        <w:t>CONTAINER</w:t>
      </w:r>
      <w:r>
        <w:tab/>
      </w:r>
      <w:r>
        <w:tab/>
      </w:r>
      <w:r>
        <w:sym w:font="Wingdings" w:char="F0E0"/>
      </w:r>
      <w:r>
        <w:tab/>
        <w:t>RESOURCE [this scenario is never allowed]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5504"/>
        <w:gridCol w:w="1925"/>
      </w:tblGrid>
      <w:tr w:rsidR="002A6853" w:rsidRPr="009770D1" w14:paraId="7865D8FB" w14:textId="77777777" w:rsidTr="002A6853">
        <w:trPr>
          <w:tblHeader/>
        </w:trPr>
        <w:tc>
          <w:tcPr>
            <w:tcW w:w="1240" w:type="dxa"/>
            <w:shd w:val="clear" w:color="auto" w:fill="B3B3B3"/>
          </w:tcPr>
          <w:p w14:paraId="10E6E0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504" w:type="dxa"/>
            <w:shd w:val="clear" w:color="auto" w:fill="B3B3B3"/>
          </w:tcPr>
          <w:p w14:paraId="043D28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25" w:type="dxa"/>
            <w:shd w:val="clear" w:color="auto" w:fill="B3B3B3"/>
          </w:tcPr>
          <w:p w14:paraId="3939C5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339789E" w14:textId="77777777" w:rsidTr="002A6853">
        <w:trPr>
          <w:trHeight w:val="260"/>
        </w:trPr>
        <w:tc>
          <w:tcPr>
            <w:tcW w:w="1240" w:type="dxa"/>
            <w:shd w:val="clear" w:color="auto" w:fill="B6DDE8"/>
          </w:tcPr>
          <w:p w14:paraId="76420606" w14:textId="77777777" w:rsidR="002A6853" w:rsidRPr="009770D1" w:rsidRDefault="002A6853" w:rsidP="002A6853">
            <w:pPr>
              <w:spacing w:after="120"/>
              <w:rPr>
                <w:rFonts w:asciiTheme="majorHAnsi" w:hAnsiTheme="majorHAnsi"/>
                <w:sz w:val="20"/>
              </w:rPr>
            </w:pPr>
          </w:p>
        </w:tc>
        <w:tc>
          <w:tcPr>
            <w:tcW w:w="5504" w:type="dxa"/>
            <w:shd w:val="clear" w:color="auto" w:fill="B6DDE8"/>
          </w:tcPr>
          <w:p w14:paraId="5DEE03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25" w:type="dxa"/>
            <w:shd w:val="clear" w:color="auto" w:fill="B6DDE8"/>
          </w:tcPr>
          <w:p w14:paraId="0F0162D7" w14:textId="77777777" w:rsidR="002A6853" w:rsidRPr="009770D1" w:rsidRDefault="002A6853" w:rsidP="002A6853">
            <w:pPr>
              <w:spacing w:after="120"/>
              <w:rPr>
                <w:rFonts w:asciiTheme="majorHAnsi" w:hAnsiTheme="majorHAnsi"/>
                <w:sz w:val="20"/>
              </w:rPr>
            </w:pPr>
          </w:p>
        </w:tc>
      </w:tr>
      <w:tr w:rsidR="002A6853" w:rsidRPr="009770D1" w14:paraId="685615B6" w14:textId="77777777" w:rsidTr="002A6853">
        <w:trPr>
          <w:trHeight w:val="260"/>
        </w:trPr>
        <w:tc>
          <w:tcPr>
            <w:tcW w:w="1240" w:type="dxa"/>
          </w:tcPr>
          <w:p w14:paraId="0ED52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2332E0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1E60C6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2177C58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AE0D54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25" w:type="dxa"/>
          </w:tcPr>
          <w:p w14:paraId="6E630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9C598A3" w14:textId="77777777" w:rsidTr="002A6853">
        <w:trPr>
          <w:trHeight w:val="260"/>
        </w:trPr>
        <w:tc>
          <w:tcPr>
            <w:tcW w:w="1240" w:type="dxa"/>
          </w:tcPr>
          <w:p w14:paraId="498BD4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6766C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DDF4D9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AB07D82"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1="SKIP_IF_EXISTS"=skip the resource if it exists and </w:t>
            </w:r>
            <w:r w:rsidRPr="009770D1">
              <w:rPr>
                <w:rFonts w:asciiTheme="majorHAnsi" w:hAnsiTheme="majorHAnsi"/>
                <w:sz w:val="20"/>
              </w:rPr>
              <w:lastRenderedPageBreak/>
              <w:t>continue processing</w:t>
            </w:r>
          </w:p>
          <w:p w14:paraId="3FCBD465"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25" w:type="dxa"/>
          </w:tcPr>
          <w:p w14:paraId="099FFD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BCB57A8" w14:textId="77777777" w:rsidTr="002A6853">
        <w:trPr>
          <w:trHeight w:val="260"/>
        </w:trPr>
        <w:tc>
          <w:tcPr>
            <w:tcW w:w="1240" w:type="dxa"/>
          </w:tcPr>
          <w:p w14:paraId="0C7D96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48FE058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2748D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22315F0"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925" w:type="dxa"/>
          </w:tcPr>
          <w:p w14:paraId="170D4E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749824DE" w14:textId="77777777" w:rsidR="002A6853" w:rsidRPr="009770D1" w:rsidRDefault="002A6853" w:rsidP="002A6853">
            <w:pPr>
              <w:ind w:firstLine="720"/>
              <w:rPr>
                <w:rFonts w:asciiTheme="majorHAnsi" w:hAnsiTheme="majorHAnsi"/>
                <w:sz w:val="20"/>
              </w:rPr>
            </w:pPr>
          </w:p>
        </w:tc>
      </w:tr>
      <w:tr w:rsidR="002A6853" w:rsidRPr="009770D1" w14:paraId="3323AEAD" w14:textId="77777777" w:rsidTr="002A6853">
        <w:trPr>
          <w:trHeight w:val="260"/>
        </w:trPr>
        <w:tc>
          <w:tcPr>
            <w:tcW w:w="1240" w:type="dxa"/>
          </w:tcPr>
          <w:p w14:paraId="12EE77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15883A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BBFAE82"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39668F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5C45F7B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25" w:type="dxa"/>
          </w:tcPr>
          <w:p w14:paraId="033C15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E7FCE5A" w14:textId="77777777" w:rsidTr="002A6853">
        <w:trPr>
          <w:trHeight w:val="260"/>
        </w:trPr>
        <w:tc>
          <w:tcPr>
            <w:tcW w:w="1240" w:type="dxa"/>
          </w:tcPr>
          <w:p w14:paraId="7AF0E5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06A85C5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exactMatch</w:t>
            </w:r>
            <w:r w:rsidRPr="009770D1">
              <w:rPr>
                <w:rFonts w:asciiTheme="majorHAnsi" w:hAnsiTheme="majorHAnsi"/>
                <w:sz w:val="20"/>
              </w:rPr>
              <w:t xml:space="preserve"> – specified how the source resource will be matched against the target resource</w:t>
            </w:r>
          </w:p>
          <w:p w14:paraId="03EA5F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0 or null (default) =fuzzy match – sourcePath + derivedFilterPath must simply be contained within resourcePath</w:t>
            </w:r>
          </w:p>
          <w:p w14:paraId="514E38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1=exact match – sourcePath + derivedFilterPath must match exactly in resourcePath</w:t>
            </w:r>
          </w:p>
        </w:tc>
        <w:tc>
          <w:tcPr>
            <w:tcW w:w="1925" w:type="dxa"/>
          </w:tcPr>
          <w:p w14:paraId="40EC262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903F894" w14:textId="77777777" w:rsidTr="002A6853">
        <w:trPr>
          <w:trHeight w:val="260"/>
        </w:trPr>
        <w:tc>
          <w:tcPr>
            <w:tcW w:w="1240" w:type="dxa"/>
          </w:tcPr>
          <w:p w14:paraId="481C31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7C91CD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008C7AE2"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852EE8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095238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481EF9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25" w:type="dxa"/>
          </w:tcPr>
          <w:p w14:paraId="47D247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9FA4B67" w14:textId="77777777" w:rsidTr="002A6853">
        <w:trPr>
          <w:trHeight w:val="260"/>
        </w:trPr>
        <w:tc>
          <w:tcPr>
            <w:tcW w:w="1240" w:type="dxa"/>
          </w:tcPr>
          <w:p w14:paraId="586424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DB067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 the source resource may be a starting folder or a specific resource such as a view, procedure, data source, data source schema or data source table</w:t>
            </w:r>
          </w:p>
          <w:p w14:paraId="319319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type = CONTAINER</w:t>
            </w:r>
          </w:p>
          <w:p w14:paraId="73409F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type = TABLE, PROCEDURE, DATA_SOURCE, when the type is not a container, it will extract the resource name into the </w:t>
            </w:r>
            <w:r w:rsidRPr="009770D1">
              <w:rPr>
                <w:rFonts w:asciiTheme="majorHAnsi" w:hAnsiTheme="majorHAnsi"/>
                <w:sz w:val="20"/>
              </w:rPr>
              <w:lastRenderedPageBreak/>
              <w:t>derivedFilterPath and use the remaining path to evaluate if it is a CONTAINER.   A container must be passed into the underlying “generateViewsLoop” which does the processing.  Depending on how the parameter “exactMatch” is set will determine what views get generated.</w:t>
            </w:r>
          </w:p>
        </w:tc>
        <w:tc>
          <w:tcPr>
            <w:tcW w:w="1925" w:type="dxa"/>
          </w:tcPr>
          <w:p w14:paraId="1120FF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1FA5A1C" w14:textId="77777777" w:rsidTr="002A6853">
        <w:trPr>
          <w:trHeight w:val="260"/>
        </w:trPr>
        <w:tc>
          <w:tcPr>
            <w:tcW w:w="1240" w:type="dxa"/>
          </w:tcPr>
          <w:p w14:paraId="522B78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8B898E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targetResource</w:t>
            </w:r>
            <w:r w:rsidRPr="009770D1">
              <w:rPr>
                <w:rFonts w:asciiTheme="majorHAnsi" w:hAnsiTheme="majorHAnsi"/>
                <w:sz w:val="20"/>
              </w:rPr>
              <w:t xml:space="preserve"> – the target resource may only be a folder (phase 1).    In phase 2, I will evaluate the possibility of specifying a specific resource where the name may be different than the target.</w:t>
            </w:r>
          </w:p>
        </w:tc>
        <w:tc>
          <w:tcPr>
            <w:tcW w:w="1925" w:type="dxa"/>
          </w:tcPr>
          <w:p w14:paraId="0CCFFB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5A6274B" w14:textId="77777777" w:rsidTr="002A6853">
        <w:tc>
          <w:tcPr>
            <w:tcW w:w="1240" w:type="dxa"/>
          </w:tcPr>
          <w:p w14:paraId="1C5F97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504" w:type="dxa"/>
          </w:tcPr>
          <w:p w14:paraId="1A4C6CD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0F896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5BA3320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1EC3BE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67390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2A6A4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49B8CE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1CC08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7474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DAC65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9C319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0CAE23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0F8AE8E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5F16990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0FA501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1DDFE11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0CC166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2084AFA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D541C6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3ED3A0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57BAC2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25" w:type="dxa"/>
          </w:tcPr>
          <w:p w14:paraId="32C25E3D" w14:textId="77777777" w:rsidR="002A6853" w:rsidRPr="009770D1" w:rsidRDefault="002A6853" w:rsidP="002A6853">
            <w:pPr>
              <w:spacing w:after="120"/>
              <w:rPr>
                <w:rFonts w:asciiTheme="majorHAnsi" w:hAnsiTheme="majorHAnsi"/>
                <w:sz w:val="20"/>
              </w:rPr>
            </w:pPr>
          </w:p>
        </w:tc>
      </w:tr>
    </w:tbl>
    <w:p w14:paraId="323E5FFC" w14:textId="77777777" w:rsidR="002A6853" w:rsidRPr="001C0B05" w:rsidRDefault="002A6853" w:rsidP="00BF2204">
      <w:pPr>
        <w:pStyle w:val="Heading2"/>
      </w:pPr>
      <w:bookmarkStart w:id="262" w:name="_Toc362605255"/>
      <w:bookmarkStart w:id="263" w:name="_Toc386358928"/>
      <w:bookmarkStart w:id="264" w:name="_Toc483578331"/>
      <w:bookmarkStart w:id="265" w:name="_Toc49519338"/>
      <w:r w:rsidRPr="001C0B05">
        <w:t>View Generation: Generate Client Published Views</w:t>
      </w:r>
      <w:bookmarkEnd w:id="262"/>
      <w:bookmarkEnd w:id="263"/>
      <w:bookmarkEnd w:id="264"/>
      <w:bookmarkEnd w:id="265"/>
    </w:p>
    <w:p w14:paraId="1DF50411" w14:textId="775F9AB3" w:rsidR="002A6853" w:rsidRPr="00163261" w:rsidRDefault="002A6853" w:rsidP="00CF5AB0">
      <w:pPr>
        <w:pStyle w:val="CS-Bodytext"/>
        <w:numPr>
          <w:ilvl w:val="0"/>
          <w:numId w:val="42"/>
        </w:numPr>
        <w:rPr>
          <w:rFonts w:cs="Arial"/>
        </w:rPr>
      </w:pPr>
      <w:bookmarkStart w:id="266" w:name="_Toc362605256"/>
      <w:bookmarkStart w:id="267" w:name="_Toc386358929"/>
      <w:bookmarkStart w:id="268" w:name="_Toc483578332"/>
      <w:bookmarkStart w:id="269" w:name="_Toc49519339"/>
      <w:r w:rsidRPr="00163261">
        <w:rPr>
          <w:rStyle w:val="Heading3Char"/>
        </w:rPr>
        <w:t>generateClientPublished</w:t>
      </w:r>
      <w:bookmarkEnd w:id="266"/>
      <w:bookmarkEnd w:id="267"/>
      <w:bookmarkEnd w:id="268"/>
      <w:bookmarkEnd w:id="269"/>
      <w:r w:rsidRPr="00163261">
        <w:rPr>
          <w:rFonts w:cs="Arial"/>
          <w:b/>
        </w:rPr>
        <w:t xml:space="preserve"> – </w:t>
      </w:r>
      <w:r w:rsidRPr="00163261">
        <w:rPr>
          <w:rFonts w:cs="Arial"/>
        </w:rPr>
        <w:t>This procedure is used for generating “Client Published Views” either from other views or from data sources.   According to the Best Practices, Client Published are created from the Application Layer, Client Views or Client Services.  The objective of the Client Published sub-layer is to provide a contract with the consumer.  A contract is established by creating explicit cast statements for the published views.   Many BI tools will import the published data services from Composite and expect that the metadata will not change in Composite.  However the danger in not explicitly casting</w:t>
      </w:r>
      <w:r w:rsidRPr="00163261">
        <w:rPr>
          <w:rFonts w:cs="Arial"/>
        </w:rPr>
        <w:tab/>
        <w:t xml:space="preserve">the types in views is that a view will inherit data types from underlying views.  When developers change the types in the underlying views, it will bubble up to the published views, thus changing the metadata to the published data services.  </w:t>
      </w:r>
      <w:r w:rsidRPr="00163261">
        <w:rPr>
          <w:rFonts w:cs="Arial"/>
        </w:rPr>
        <w:tab/>
        <w:t>This is in turn may cause run-time errors for the BI tool that is accessing Composite.  The solution is to provide a published views layer that is a one-to-one correlation to a view in the client views or client services layer.  The sole purpose of the view is to explicitly cast the types from the underlying view at a point in time.  The names do not change.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71DD930A" w14:textId="77777777" w:rsidTr="002A6853">
        <w:trPr>
          <w:tblHeader/>
        </w:trPr>
        <w:tc>
          <w:tcPr>
            <w:tcW w:w="1188" w:type="dxa"/>
            <w:shd w:val="clear" w:color="auto" w:fill="B3B3B3"/>
          </w:tcPr>
          <w:p w14:paraId="5BA9B88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918B6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42EC8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C75B1B" w14:textId="77777777" w:rsidTr="002A6853">
        <w:trPr>
          <w:trHeight w:val="260"/>
        </w:trPr>
        <w:tc>
          <w:tcPr>
            <w:tcW w:w="1188" w:type="dxa"/>
            <w:shd w:val="clear" w:color="auto" w:fill="B6DDE8"/>
          </w:tcPr>
          <w:p w14:paraId="5C5EDA05"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DDEE78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B650D98" w14:textId="77777777" w:rsidR="002A6853" w:rsidRPr="009770D1" w:rsidRDefault="002A6853" w:rsidP="002A6853">
            <w:pPr>
              <w:spacing w:after="120"/>
              <w:rPr>
                <w:rFonts w:asciiTheme="majorHAnsi" w:hAnsiTheme="majorHAnsi"/>
                <w:sz w:val="20"/>
              </w:rPr>
            </w:pPr>
          </w:p>
        </w:tc>
      </w:tr>
      <w:tr w:rsidR="002A6853" w:rsidRPr="009770D1" w14:paraId="3509470B" w14:textId="77777777" w:rsidTr="002A6853">
        <w:trPr>
          <w:trHeight w:val="260"/>
        </w:trPr>
        <w:tc>
          <w:tcPr>
            <w:tcW w:w="1188" w:type="dxa"/>
          </w:tcPr>
          <w:p w14:paraId="20FF0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1E220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AF718BC"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47CA54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CDCC15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3BF159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88BF14" w14:textId="77777777" w:rsidTr="002A6853">
        <w:trPr>
          <w:trHeight w:val="260"/>
        </w:trPr>
        <w:tc>
          <w:tcPr>
            <w:tcW w:w="1188" w:type="dxa"/>
          </w:tcPr>
          <w:p w14:paraId="3FF72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08EB545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1026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1A5282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48031E7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AB486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30122D2E" w14:textId="77777777" w:rsidTr="002A6853">
        <w:trPr>
          <w:trHeight w:val="260"/>
        </w:trPr>
        <w:tc>
          <w:tcPr>
            <w:tcW w:w="1188" w:type="dxa"/>
          </w:tcPr>
          <w:p w14:paraId="2B1727E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618C6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353FE9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285AE96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2B818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B81DD43" w14:textId="77777777" w:rsidR="002A6853" w:rsidRPr="009770D1" w:rsidRDefault="002A6853" w:rsidP="002A6853">
            <w:pPr>
              <w:ind w:firstLine="720"/>
              <w:rPr>
                <w:rFonts w:asciiTheme="majorHAnsi" w:hAnsiTheme="majorHAnsi"/>
                <w:sz w:val="20"/>
              </w:rPr>
            </w:pPr>
          </w:p>
        </w:tc>
      </w:tr>
      <w:tr w:rsidR="002A6853" w:rsidRPr="009770D1" w14:paraId="5C5F142E" w14:textId="77777777" w:rsidTr="002A6853">
        <w:trPr>
          <w:trHeight w:val="260"/>
        </w:trPr>
        <w:tc>
          <w:tcPr>
            <w:tcW w:w="1188" w:type="dxa"/>
          </w:tcPr>
          <w:p w14:paraId="445C0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AC6FB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EBE0D7F"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3C18B341"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1AA19098"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334D1B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8011D3" w14:textId="77777777" w:rsidTr="002A6853">
        <w:trPr>
          <w:trHeight w:val="260"/>
        </w:trPr>
        <w:tc>
          <w:tcPr>
            <w:tcW w:w="1188" w:type="dxa"/>
          </w:tcPr>
          <w:p w14:paraId="4695FE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34BB42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0A4A7CB5"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669EE50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8C4192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05571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5E9EAA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9DD2EA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554099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540104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is contained within example paths whereby one path </w:t>
            </w:r>
            <w:r w:rsidRPr="009770D1">
              <w:rPr>
                <w:rFonts w:asciiTheme="majorHAnsi" w:hAnsiTheme="majorHAnsi"/>
                <w:sz w:val="20"/>
              </w:rPr>
              <w:lastRenderedPageBreak/>
              <w:t>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60D0B01"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D6BF39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16CB3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3333B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154280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9197D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7B35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1D093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29BC22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84EA5EF" w14:textId="77777777" w:rsidTr="002A6853">
        <w:trPr>
          <w:trHeight w:val="260"/>
        </w:trPr>
        <w:tc>
          <w:tcPr>
            <w:tcW w:w="1188" w:type="dxa"/>
          </w:tcPr>
          <w:p w14:paraId="19388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B997E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7305E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3C8365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2DA47D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B036D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91A8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7E72B7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A7C67A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A13434"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05C94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 option 1, the sourceResource may specify a folder, view or procedure resource.   If a folder is specified, the derivedFilterpath may also be specified.</w:t>
            </w:r>
          </w:p>
          <w:p w14:paraId="5AAB2B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73C1D61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E3E9E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73430C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E419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657049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FD10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325B95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E7A19B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D3923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0424EA0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17331D0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1EEE8E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0D824F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w:t>
            </w:r>
            <w:r w:rsidRPr="009770D1">
              <w:rPr>
                <w:rFonts w:asciiTheme="majorHAnsi" w:hAnsiTheme="majorHAnsi"/>
                <w:sz w:val="20"/>
              </w:rPr>
              <w:lastRenderedPageBreak/>
              <w:t xml:space="preserve">ignored.  </w:t>
            </w:r>
          </w:p>
          <w:p w14:paraId="3F0E94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D52E11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F92CA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D810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79DF58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02C305E2" w14:textId="77777777" w:rsidTr="002A6853">
        <w:trPr>
          <w:trHeight w:val="260"/>
        </w:trPr>
        <w:tc>
          <w:tcPr>
            <w:tcW w:w="1188" w:type="dxa"/>
          </w:tcPr>
          <w:p w14:paraId="4C407E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150CC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3B2715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FB2C8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8B1BCCB"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5A48D50"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4CE20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CD01636" w14:textId="77777777" w:rsidTr="002A6853">
        <w:trPr>
          <w:trHeight w:val="260"/>
        </w:trPr>
        <w:tc>
          <w:tcPr>
            <w:tcW w:w="1188" w:type="dxa"/>
            <w:shd w:val="clear" w:color="auto" w:fill="B6DDE8"/>
          </w:tcPr>
          <w:p w14:paraId="0EC56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632902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3F9D8" w14:textId="77777777" w:rsidTr="002A6853">
        <w:trPr>
          <w:trHeight w:val="260"/>
        </w:trPr>
        <w:tc>
          <w:tcPr>
            <w:tcW w:w="1188" w:type="dxa"/>
          </w:tcPr>
          <w:p w14:paraId="75F0C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50E4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45BE7AE" w14:textId="77777777" w:rsidR="002A6853" w:rsidRPr="009770D1" w:rsidRDefault="002A6853" w:rsidP="002A6853">
            <w:pPr>
              <w:spacing w:after="120"/>
              <w:rPr>
                <w:rFonts w:asciiTheme="majorHAnsi" w:hAnsiTheme="majorHAnsi"/>
                <w:sz w:val="20"/>
              </w:rPr>
            </w:pPr>
          </w:p>
        </w:tc>
      </w:tr>
      <w:tr w:rsidR="002A6853" w:rsidRPr="009770D1" w14:paraId="6AB057CD" w14:textId="77777777" w:rsidTr="002A6853">
        <w:trPr>
          <w:trHeight w:val="260"/>
        </w:trPr>
        <w:tc>
          <w:tcPr>
            <w:tcW w:w="1188" w:type="dxa"/>
          </w:tcPr>
          <w:p w14:paraId="4324A2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6A54C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D42E74D" w14:textId="77777777" w:rsidR="002A6853" w:rsidRPr="009770D1" w:rsidRDefault="002A6853" w:rsidP="002A6853">
            <w:pPr>
              <w:spacing w:after="120"/>
              <w:rPr>
                <w:rFonts w:asciiTheme="majorHAnsi" w:hAnsiTheme="majorHAnsi"/>
                <w:sz w:val="20"/>
              </w:rPr>
            </w:pPr>
          </w:p>
        </w:tc>
      </w:tr>
      <w:tr w:rsidR="002A6853" w:rsidRPr="009770D1" w14:paraId="6A66DDFE" w14:textId="77777777" w:rsidTr="002A6853">
        <w:trPr>
          <w:trHeight w:val="260"/>
        </w:trPr>
        <w:tc>
          <w:tcPr>
            <w:tcW w:w="1188" w:type="dxa"/>
            <w:shd w:val="clear" w:color="auto" w:fill="B6DDE8"/>
          </w:tcPr>
          <w:p w14:paraId="0A2543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52A3A11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13E932F" w14:textId="77777777" w:rsidTr="002A6853">
        <w:trPr>
          <w:trHeight w:val="260"/>
        </w:trPr>
        <w:tc>
          <w:tcPr>
            <w:tcW w:w="1188" w:type="dxa"/>
          </w:tcPr>
          <w:p w14:paraId="075F4A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DC5085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ADDCD1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A11E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4B4A6C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76E532A" w14:textId="77777777" w:rsidTr="002A6853">
        <w:tc>
          <w:tcPr>
            <w:tcW w:w="1188" w:type="dxa"/>
          </w:tcPr>
          <w:p w14:paraId="58A117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6FF9C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73158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B0F7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AF29C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7878C2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grandParentName VARCHAR, - lineage to catalog name</w:t>
            </w:r>
          </w:p>
          <w:p w14:paraId="4BCF1C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3912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204A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7709E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675C4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EFFEB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AF732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386A6E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661AC60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C2CCFF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4E3412F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EC9A4A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8BEFA6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319929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BE52B8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01C4EC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7AB11B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5E7973F5" w14:textId="77777777" w:rsidR="002A6853" w:rsidRPr="001C0B05" w:rsidRDefault="002A6853" w:rsidP="00BF2204">
      <w:pPr>
        <w:pStyle w:val="Heading2"/>
      </w:pPr>
      <w:bookmarkStart w:id="270" w:name="_View_Generation:_Generate_3"/>
      <w:bookmarkStart w:id="271" w:name="_Toc362605257"/>
      <w:bookmarkStart w:id="272" w:name="_Toc386358930"/>
      <w:bookmarkStart w:id="273" w:name="_Toc483578333"/>
      <w:bookmarkStart w:id="274" w:name="_Toc49519340"/>
      <w:bookmarkEnd w:id="270"/>
      <w:r w:rsidRPr="001C0B05">
        <w:t>View Generation: Generate Application (Client) Views</w:t>
      </w:r>
      <w:bookmarkEnd w:id="271"/>
      <w:bookmarkEnd w:id="272"/>
      <w:bookmarkEnd w:id="273"/>
      <w:bookmarkEnd w:id="274"/>
    </w:p>
    <w:p w14:paraId="74626806" w14:textId="7EF5A32F" w:rsidR="002A6853" w:rsidRPr="00163261" w:rsidRDefault="002A6853" w:rsidP="00CF5AB0">
      <w:pPr>
        <w:pStyle w:val="CS-Bodytext"/>
        <w:numPr>
          <w:ilvl w:val="0"/>
          <w:numId w:val="42"/>
        </w:numPr>
        <w:spacing w:before="240"/>
        <w:ind w:right="14"/>
        <w:rPr>
          <w:rFonts w:cs="Arial"/>
        </w:rPr>
      </w:pPr>
      <w:bookmarkStart w:id="275" w:name="_Toc362605258"/>
      <w:bookmarkStart w:id="276" w:name="_Toc386358931"/>
      <w:bookmarkStart w:id="277" w:name="_Toc483578334"/>
      <w:bookmarkStart w:id="278" w:name="_Toc49519341"/>
      <w:r w:rsidRPr="00163261">
        <w:rPr>
          <w:rStyle w:val="Heading3Char"/>
        </w:rPr>
        <w:t>generateClientViews</w:t>
      </w:r>
      <w:bookmarkEnd w:id="275"/>
      <w:bookmarkEnd w:id="276"/>
      <w:bookmarkEnd w:id="277"/>
      <w:bookmarkEnd w:id="278"/>
      <w:r w:rsidRPr="00163261">
        <w:rPr>
          <w:rFonts w:cs="Arial"/>
          <w:b/>
        </w:rPr>
        <w:t xml:space="preserve"> – </w:t>
      </w:r>
      <w:r w:rsidRPr="00163261">
        <w:rPr>
          <w:rFonts w:cs="Arial"/>
        </w:rPr>
        <w:t>This procedure is used for generating “Client Views” either from other views or from data sources.  According to the Best Practices, Client Views are created from the Business Layer, Logical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513B5965" w14:textId="77777777" w:rsidTr="002A6853">
        <w:trPr>
          <w:tblHeader/>
        </w:trPr>
        <w:tc>
          <w:tcPr>
            <w:tcW w:w="1188" w:type="dxa"/>
            <w:shd w:val="clear" w:color="auto" w:fill="B3B3B3"/>
          </w:tcPr>
          <w:p w14:paraId="7E3DAF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655" w:type="dxa"/>
            <w:shd w:val="clear" w:color="auto" w:fill="B3B3B3"/>
          </w:tcPr>
          <w:p w14:paraId="1F77560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402B1E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90BEAD1" w14:textId="77777777" w:rsidTr="002A6853">
        <w:trPr>
          <w:trHeight w:val="260"/>
        </w:trPr>
        <w:tc>
          <w:tcPr>
            <w:tcW w:w="1188" w:type="dxa"/>
            <w:shd w:val="clear" w:color="auto" w:fill="B6DDE8"/>
          </w:tcPr>
          <w:p w14:paraId="6CE1660F"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1E153CA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FC44EB3" w14:textId="77777777" w:rsidR="002A6853" w:rsidRPr="009770D1" w:rsidRDefault="002A6853" w:rsidP="002A6853">
            <w:pPr>
              <w:spacing w:after="120"/>
              <w:rPr>
                <w:rFonts w:asciiTheme="majorHAnsi" w:hAnsiTheme="majorHAnsi"/>
                <w:sz w:val="20"/>
              </w:rPr>
            </w:pPr>
          </w:p>
        </w:tc>
      </w:tr>
      <w:tr w:rsidR="002A6853" w:rsidRPr="009770D1" w14:paraId="7B27174C" w14:textId="77777777" w:rsidTr="002A6853">
        <w:trPr>
          <w:trHeight w:val="260"/>
        </w:trPr>
        <w:tc>
          <w:tcPr>
            <w:tcW w:w="1188" w:type="dxa"/>
          </w:tcPr>
          <w:p w14:paraId="793C19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1B7EC4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57F028D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35BEA7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83FBF8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70A4BE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61FE9C2" w14:textId="77777777" w:rsidTr="002A6853">
        <w:trPr>
          <w:trHeight w:val="260"/>
        </w:trPr>
        <w:tc>
          <w:tcPr>
            <w:tcW w:w="1188" w:type="dxa"/>
          </w:tcPr>
          <w:p w14:paraId="25B5BD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21066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5FFE0A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45B5AB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2FB2E5D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28ED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F9C0398" w14:textId="77777777" w:rsidTr="002A6853">
        <w:trPr>
          <w:trHeight w:val="260"/>
        </w:trPr>
        <w:tc>
          <w:tcPr>
            <w:tcW w:w="1188" w:type="dxa"/>
          </w:tcPr>
          <w:p w14:paraId="31578E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70726C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38668E69"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17212E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04B3F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01D1905D" w14:textId="77777777" w:rsidR="002A6853" w:rsidRPr="009770D1" w:rsidRDefault="002A6853" w:rsidP="002A6853">
            <w:pPr>
              <w:ind w:firstLine="720"/>
              <w:rPr>
                <w:rFonts w:asciiTheme="majorHAnsi" w:hAnsiTheme="majorHAnsi"/>
                <w:sz w:val="20"/>
              </w:rPr>
            </w:pPr>
          </w:p>
        </w:tc>
      </w:tr>
      <w:tr w:rsidR="002A6853" w:rsidRPr="009770D1" w14:paraId="7B433743" w14:textId="77777777" w:rsidTr="002A6853">
        <w:trPr>
          <w:trHeight w:val="260"/>
        </w:trPr>
        <w:tc>
          <w:tcPr>
            <w:tcW w:w="1188" w:type="dxa"/>
          </w:tcPr>
          <w:p w14:paraId="7F42C6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D246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0ED1890"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2D40004"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1159AB"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6A9CD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DD7678" w14:textId="77777777" w:rsidTr="002A6853">
        <w:trPr>
          <w:trHeight w:val="260"/>
        </w:trPr>
        <w:tc>
          <w:tcPr>
            <w:tcW w:w="1188" w:type="dxa"/>
          </w:tcPr>
          <w:p w14:paraId="5CABFD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15C5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7593E5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 xml:space="preserve">0=fuzzy match - sourcePath + derivedFilterPath must </w:t>
            </w:r>
            <w:r w:rsidRPr="009770D1">
              <w:rPr>
                <w:rFonts w:asciiTheme="majorHAnsi" w:hAnsiTheme="majorHAnsi"/>
                <w:sz w:val="20"/>
              </w:rPr>
              <w:lastRenderedPageBreak/>
              <w:t>simply be contained within resourcePath</w:t>
            </w:r>
          </w:p>
          <w:p w14:paraId="15B9A21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8C2A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54036B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B80341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05C45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EBE0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A1C69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EFAAB9F"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196E44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4C058D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21C792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61D47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91FE11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0C359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A706E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1646F2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97C7B41" w14:textId="77777777" w:rsidTr="002A6853">
        <w:trPr>
          <w:trHeight w:val="260"/>
        </w:trPr>
        <w:tc>
          <w:tcPr>
            <w:tcW w:w="1188" w:type="dxa"/>
          </w:tcPr>
          <w:p w14:paraId="5D16A4D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BDF43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3A4EB95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79295D3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The higher up the folder chain you specify in the sourceResource or ConfigureStartingFolders, the more </w:t>
            </w:r>
            <w:r w:rsidRPr="009770D1">
              <w:rPr>
                <w:rFonts w:asciiTheme="majorHAnsi" w:hAnsiTheme="majorHAnsi"/>
                <w:sz w:val="20"/>
              </w:rPr>
              <w:lastRenderedPageBreak/>
              <w:t>path you will need to provide for the derivedFilterPath.</w:t>
            </w:r>
          </w:p>
          <w:p w14:paraId="42EA685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5B2A0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0B15FF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FBB6E8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48B3AA8"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C56192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1E1074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78455E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84830C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483B3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B7FCB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09EA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16BB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D2A0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70777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w:t>
            </w:r>
            <w:r w:rsidRPr="009770D1">
              <w:rPr>
                <w:rFonts w:asciiTheme="majorHAnsi" w:hAnsiTheme="majorHAnsi"/>
                <w:sz w:val="20"/>
              </w:rPr>
              <w:lastRenderedPageBreak/>
              <w:t>source folders as directed by the ConfigureStartingFolders and the designated layer type.</w:t>
            </w:r>
          </w:p>
          <w:p w14:paraId="3310EB0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B156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E46A1E7"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26BE13E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50F52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17D9E59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1D4951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0CD78C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59F950F"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562612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D9ADF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FB2E0A8" w14:textId="77777777" w:rsidTr="002A6853">
        <w:trPr>
          <w:trHeight w:val="260"/>
        </w:trPr>
        <w:tc>
          <w:tcPr>
            <w:tcW w:w="1188" w:type="dxa"/>
          </w:tcPr>
          <w:p w14:paraId="079132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85D43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CF0F66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328C72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6CC37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5D936AB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B7201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7A1697D" w14:textId="77777777" w:rsidTr="002A6853">
        <w:trPr>
          <w:trHeight w:val="260"/>
        </w:trPr>
        <w:tc>
          <w:tcPr>
            <w:tcW w:w="1188" w:type="dxa"/>
            <w:shd w:val="clear" w:color="auto" w:fill="B6DDE8"/>
          </w:tcPr>
          <w:p w14:paraId="6C6163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F414F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60163CC9" w14:textId="77777777" w:rsidTr="002A6853">
        <w:trPr>
          <w:trHeight w:val="260"/>
        </w:trPr>
        <w:tc>
          <w:tcPr>
            <w:tcW w:w="1188" w:type="dxa"/>
          </w:tcPr>
          <w:p w14:paraId="4658AD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0B10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8A8B7D" w14:textId="77777777" w:rsidR="002A6853" w:rsidRPr="009770D1" w:rsidRDefault="002A6853" w:rsidP="002A6853">
            <w:pPr>
              <w:spacing w:after="120"/>
              <w:rPr>
                <w:rFonts w:asciiTheme="majorHAnsi" w:hAnsiTheme="majorHAnsi"/>
                <w:sz w:val="20"/>
              </w:rPr>
            </w:pPr>
          </w:p>
        </w:tc>
      </w:tr>
      <w:tr w:rsidR="002A6853" w:rsidRPr="009770D1" w14:paraId="1E67B9A7" w14:textId="77777777" w:rsidTr="002A6853">
        <w:trPr>
          <w:trHeight w:val="260"/>
        </w:trPr>
        <w:tc>
          <w:tcPr>
            <w:tcW w:w="1188" w:type="dxa"/>
          </w:tcPr>
          <w:p w14:paraId="5026C6F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7AAB79F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1F731E8D" w14:textId="77777777" w:rsidR="002A6853" w:rsidRPr="009770D1" w:rsidRDefault="002A6853" w:rsidP="002A6853">
            <w:pPr>
              <w:spacing w:after="120"/>
              <w:rPr>
                <w:rFonts w:asciiTheme="majorHAnsi" w:hAnsiTheme="majorHAnsi"/>
                <w:sz w:val="20"/>
              </w:rPr>
            </w:pPr>
          </w:p>
        </w:tc>
      </w:tr>
      <w:tr w:rsidR="002A6853" w:rsidRPr="009770D1" w14:paraId="0F6C5643" w14:textId="77777777" w:rsidTr="002A6853">
        <w:trPr>
          <w:trHeight w:val="260"/>
        </w:trPr>
        <w:tc>
          <w:tcPr>
            <w:tcW w:w="1188" w:type="dxa"/>
            <w:shd w:val="clear" w:color="auto" w:fill="B6DDE8"/>
          </w:tcPr>
          <w:p w14:paraId="0C49F8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0CCF7FF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E8A976D" w14:textId="77777777" w:rsidTr="002A6853">
        <w:trPr>
          <w:trHeight w:val="260"/>
        </w:trPr>
        <w:tc>
          <w:tcPr>
            <w:tcW w:w="1188" w:type="dxa"/>
          </w:tcPr>
          <w:p w14:paraId="4A35F8A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91980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53823190"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4B44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2F4A5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5284F0A" w14:textId="77777777" w:rsidTr="002A6853">
        <w:tc>
          <w:tcPr>
            <w:tcW w:w="1188" w:type="dxa"/>
          </w:tcPr>
          <w:p w14:paraId="75DFE92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2A00F5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1E1C7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4DAF95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40730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02CC8B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C15E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0973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33F0C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54C362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66B168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EFB1D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29655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306B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1E05DEB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623E07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0BEC80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20B712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7BFFE39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2CC07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084B1B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4475231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5CD01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66D1503" w14:textId="77777777" w:rsidR="002A6853" w:rsidRPr="001C0B05" w:rsidRDefault="002A6853" w:rsidP="00BF2204">
      <w:pPr>
        <w:pStyle w:val="Heading2"/>
      </w:pPr>
      <w:bookmarkStart w:id="279" w:name="_View_Generation:_Generate_2"/>
      <w:bookmarkStart w:id="280" w:name="_Toc362605259"/>
      <w:bookmarkStart w:id="281" w:name="_Toc386358932"/>
      <w:bookmarkStart w:id="282" w:name="_Toc483578335"/>
      <w:bookmarkStart w:id="283" w:name="_Toc49519342"/>
      <w:bookmarkEnd w:id="279"/>
      <w:r w:rsidRPr="001C0B05">
        <w:t>View Generation: Generate Business (Business) Views</w:t>
      </w:r>
      <w:bookmarkEnd w:id="280"/>
      <w:bookmarkEnd w:id="281"/>
      <w:bookmarkEnd w:id="282"/>
      <w:bookmarkEnd w:id="283"/>
    </w:p>
    <w:p w14:paraId="01CC00E4" w14:textId="242F2AF8" w:rsidR="002A6853" w:rsidRPr="00163261" w:rsidRDefault="002A6853" w:rsidP="00CF5AB0">
      <w:pPr>
        <w:pStyle w:val="CS-Bodytext"/>
        <w:numPr>
          <w:ilvl w:val="0"/>
          <w:numId w:val="42"/>
        </w:numPr>
        <w:spacing w:before="240"/>
        <w:ind w:right="14"/>
        <w:rPr>
          <w:rFonts w:cs="Arial"/>
        </w:rPr>
      </w:pPr>
      <w:bookmarkStart w:id="284" w:name="_Toc362605260"/>
      <w:bookmarkStart w:id="285" w:name="_Toc386358933"/>
      <w:bookmarkStart w:id="286" w:name="_Toc483578336"/>
      <w:bookmarkStart w:id="287" w:name="_Toc49519343"/>
      <w:r w:rsidRPr="00163261">
        <w:rPr>
          <w:rStyle w:val="Heading3Char"/>
        </w:rPr>
        <w:t>generateBusinessViews</w:t>
      </w:r>
      <w:bookmarkEnd w:id="284"/>
      <w:bookmarkEnd w:id="285"/>
      <w:bookmarkEnd w:id="286"/>
      <w:bookmarkEnd w:id="287"/>
      <w:r w:rsidRPr="00163261">
        <w:rPr>
          <w:rFonts w:cs="Arial"/>
          <w:b/>
        </w:rPr>
        <w:t xml:space="preserve"> – </w:t>
      </w:r>
      <w:r w:rsidRPr="00163261">
        <w:rPr>
          <w:rFonts w:cs="Arial"/>
        </w:rPr>
        <w:t>This procedure is used for generating “Business Views” from Logical views.  According to the Best Practices, Business Views are created from the Business layer, Business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39B344CB" w14:textId="77777777" w:rsidTr="002A6853">
        <w:trPr>
          <w:tblHeader/>
        </w:trPr>
        <w:tc>
          <w:tcPr>
            <w:tcW w:w="1188" w:type="dxa"/>
            <w:shd w:val="clear" w:color="auto" w:fill="B3B3B3"/>
          </w:tcPr>
          <w:p w14:paraId="0A4AD46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73C3B9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A02B8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1F423D8" w14:textId="77777777" w:rsidTr="002A6853">
        <w:trPr>
          <w:trHeight w:val="260"/>
        </w:trPr>
        <w:tc>
          <w:tcPr>
            <w:tcW w:w="1188" w:type="dxa"/>
            <w:shd w:val="clear" w:color="auto" w:fill="B6DDE8"/>
          </w:tcPr>
          <w:p w14:paraId="2D62FCA9"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9839BD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8FF372A" w14:textId="77777777" w:rsidR="002A6853" w:rsidRPr="009770D1" w:rsidRDefault="002A6853" w:rsidP="002A6853">
            <w:pPr>
              <w:spacing w:after="120"/>
              <w:rPr>
                <w:rFonts w:asciiTheme="majorHAnsi" w:hAnsiTheme="majorHAnsi"/>
                <w:sz w:val="20"/>
              </w:rPr>
            </w:pPr>
          </w:p>
        </w:tc>
      </w:tr>
      <w:tr w:rsidR="002A6853" w:rsidRPr="009770D1" w14:paraId="0DB79660" w14:textId="77777777" w:rsidTr="002A6853">
        <w:trPr>
          <w:trHeight w:val="260"/>
        </w:trPr>
        <w:tc>
          <w:tcPr>
            <w:tcW w:w="1188" w:type="dxa"/>
          </w:tcPr>
          <w:p w14:paraId="1E0FEA4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39BE40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E880E3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496A28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51E7198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9CBE2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D22CDCF" w14:textId="77777777" w:rsidTr="002A6853">
        <w:trPr>
          <w:trHeight w:val="260"/>
        </w:trPr>
        <w:tc>
          <w:tcPr>
            <w:tcW w:w="1188" w:type="dxa"/>
          </w:tcPr>
          <w:p w14:paraId="5710A8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50EF03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922ACA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624726E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5EABBB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4863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45577E6" w14:textId="77777777" w:rsidTr="002A6853">
        <w:trPr>
          <w:trHeight w:val="260"/>
        </w:trPr>
        <w:tc>
          <w:tcPr>
            <w:tcW w:w="1188" w:type="dxa"/>
          </w:tcPr>
          <w:p w14:paraId="1B3E72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5BDDB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1F9B7C0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lastRenderedPageBreak/>
              <w:t>0 or null (default)=false=do not copy the annotation from the target resource</w:t>
            </w:r>
          </w:p>
          <w:p w14:paraId="2AF1AB94"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45005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p w14:paraId="5CEF5324" w14:textId="77777777" w:rsidR="002A6853" w:rsidRPr="009770D1" w:rsidRDefault="002A6853" w:rsidP="002A6853">
            <w:pPr>
              <w:ind w:firstLine="720"/>
              <w:rPr>
                <w:rFonts w:asciiTheme="majorHAnsi" w:hAnsiTheme="majorHAnsi"/>
                <w:sz w:val="20"/>
              </w:rPr>
            </w:pPr>
          </w:p>
        </w:tc>
      </w:tr>
      <w:tr w:rsidR="002A6853" w:rsidRPr="009770D1" w14:paraId="66972C3A" w14:textId="77777777" w:rsidTr="002A6853">
        <w:trPr>
          <w:trHeight w:val="260"/>
        </w:trPr>
        <w:tc>
          <w:tcPr>
            <w:tcW w:w="1188" w:type="dxa"/>
          </w:tcPr>
          <w:p w14:paraId="3DE59B0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78572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FB401DB"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57B7F91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7DC9D1C"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758411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55B72C1" w14:textId="77777777" w:rsidTr="002A6853">
        <w:trPr>
          <w:trHeight w:val="260"/>
        </w:trPr>
        <w:tc>
          <w:tcPr>
            <w:tcW w:w="1188" w:type="dxa"/>
          </w:tcPr>
          <w:p w14:paraId="508894B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2BD52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4139AB2"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F228B7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B4CFD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3B20D8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0BCA16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F896F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6825FC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A083E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2F1C488"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00D80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103D7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B80214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8A5E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04F21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/shared/project/Physical/Metadata/ds_orders1</w:t>
            </w:r>
          </w:p>
          <w:p w14:paraId="46CA0F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50D0F8C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7BE46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228CAD4" w14:textId="77777777" w:rsidTr="002A6853">
        <w:trPr>
          <w:trHeight w:val="260"/>
        </w:trPr>
        <w:tc>
          <w:tcPr>
            <w:tcW w:w="1188" w:type="dxa"/>
          </w:tcPr>
          <w:p w14:paraId="204DF7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A1557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FBAA2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5E9F213"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AF89D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ECFF4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AE8824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4DBBE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7D2D0D9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46F314C"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8C30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D5231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052EB1A2"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B61453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w:t>
            </w:r>
            <w:r w:rsidRPr="009770D1">
              <w:rPr>
                <w:rFonts w:asciiTheme="majorHAnsi" w:hAnsiTheme="majorHAnsi"/>
                <w:sz w:val="20"/>
              </w:rPr>
              <w:lastRenderedPageBreak/>
              <w:t xml:space="preserve">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0DA9B6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42D6FD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4CB63A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05E7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14DFC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47E7E9D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7038F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E9BDE3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4CA9053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0B3A57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5843D2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CF191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A7883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C64FA42"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8E184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EB649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3B3006A" w14:textId="77777777" w:rsidTr="002A6853">
        <w:trPr>
          <w:trHeight w:val="260"/>
        </w:trPr>
        <w:tc>
          <w:tcPr>
            <w:tcW w:w="1188" w:type="dxa"/>
          </w:tcPr>
          <w:p w14:paraId="11F9E5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ADDD2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6AEDB0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w:t>
            </w:r>
            <w:r w:rsidRPr="009770D1">
              <w:rPr>
                <w:rFonts w:asciiTheme="majorHAnsi" w:hAnsiTheme="majorHAnsi"/>
                <w:sz w:val="20"/>
              </w:rPr>
              <w:lastRenderedPageBreak/>
              <w:t>to exclude.  This may be useful when a data source has been moved and it's index or foreign keys</w:t>
            </w:r>
          </w:p>
          <w:p w14:paraId="3B880D4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D7186B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749662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5E1D4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774223" w14:textId="77777777" w:rsidTr="002A6853">
        <w:trPr>
          <w:trHeight w:val="260"/>
        </w:trPr>
        <w:tc>
          <w:tcPr>
            <w:tcW w:w="1188" w:type="dxa"/>
            <w:shd w:val="clear" w:color="auto" w:fill="B6DDE8"/>
          </w:tcPr>
          <w:p w14:paraId="55239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0FE791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E4FCA55" w14:textId="77777777" w:rsidTr="002A6853">
        <w:trPr>
          <w:trHeight w:val="260"/>
        </w:trPr>
        <w:tc>
          <w:tcPr>
            <w:tcW w:w="1188" w:type="dxa"/>
          </w:tcPr>
          <w:p w14:paraId="733125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67A35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5F11F70" w14:textId="77777777" w:rsidR="002A6853" w:rsidRPr="009770D1" w:rsidRDefault="002A6853" w:rsidP="002A6853">
            <w:pPr>
              <w:spacing w:after="120"/>
              <w:rPr>
                <w:rFonts w:asciiTheme="majorHAnsi" w:hAnsiTheme="majorHAnsi"/>
                <w:sz w:val="20"/>
              </w:rPr>
            </w:pPr>
          </w:p>
        </w:tc>
      </w:tr>
      <w:tr w:rsidR="002A6853" w:rsidRPr="009770D1" w14:paraId="2B369FF8" w14:textId="77777777" w:rsidTr="002A6853">
        <w:trPr>
          <w:trHeight w:val="260"/>
        </w:trPr>
        <w:tc>
          <w:tcPr>
            <w:tcW w:w="1188" w:type="dxa"/>
          </w:tcPr>
          <w:p w14:paraId="2611CC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E548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E1D75A2" w14:textId="77777777" w:rsidR="002A6853" w:rsidRPr="009770D1" w:rsidRDefault="002A6853" w:rsidP="002A6853">
            <w:pPr>
              <w:spacing w:after="120"/>
              <w:rPr>
                <w:rFonts w:asciiTheme="majorHAnsi" w:hAnsiTheme="majorHAnsi"/>
                <w:sz w:val="20"/>
              </w:rPr>
            </w:pPr>
          </w:p>
        </w:tc>
      </w:tr>
      <w:tr w:rsidR="002A6853" w:rsidRPr="009770D1" w14:paraId="21987765" w14:textId="77777777" w:rsidTr="002A6853">
        <w:trPr>
          <w:trHeight w:val="260"/>
        </w:trPr>
        <w:tc>
          <w:tcPr>
            <w:tcW w:w="1188" w:type="dxa"/>
            <w:shd w:val="clear" w:color="auto" w:fill="B6DDE8"/>
          </w:tcPr>
          <w:p w14:paraId="69A3B7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48D4AA5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2B4515F" w14:textId="77777777" w:rsidTr="002A6853">
        <w:trPr>
          <w:trHeight w:val="260"/>
        </w:trPr>
        <w:tc>
          <w:tcPr>
            <w:tcW w:w="1188" w:type="dxa"/>
          </w:tcPr>
          <w:p w14:paraId="71292D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CB9F0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A05F0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46B66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74A91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4703B05" w14:textId="77777777" w:rsidTr="002A6853">
        <w:tc>
          <w:tcPr>
            <w:tcW w:w="1188" w:type="dxa"/>
          </w:tcPr>
          <w:p w14:paraId="7AA277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45D5798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29A499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AAAF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CA457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7B982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32C992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A0CDF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AEAC7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02A7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CDC07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00F52B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6E4BA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FD49FB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lastRenderedPageBreak/>
              <w:t>GENERATED – generated the column name based on rules supplied–UNCHANGED – remains unchanged when it cannot match to the physical resourceName and the  ConfigureParams.generateWithSourceColumn=1</w:t>
            </w:r>
          </w:p>
          <w:p w14:paraId="7AFF0A2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536B8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3F5CFA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6D0797A6"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751BF1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61D35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9A47A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5FEE8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3A23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094E2BF" w14:textId="77777777" w:rsidR="002A6853" w:rsidRPr="001C0B05" w:rsidRDefault="002A6853" w:rsidP="00BF2204">
      <w:pPr>
        <w:pStyle w:val="Heading2"/>
      </w:pPr>
      <w:bookmarkStart w:id="288" w:name="_View_Generation:_Generate_7"/>
      <w:bookmarkStart w:id="289" w:name="_Toc362605261"/>
      <w:bookmarkStart w:id="290" w:name="_Toc386358934"/>
      <w:bookmarkStart w:id="291" w:name="_Toc483578337"/>
      <w:bookmarkStart w:id="292" w:name="_Toc49519344"/>
      <w:bookmarkEnd w:id="288"/>
      <w:r w:rsidRPr="001C0B05">
        <w:t>View Generation: Generate Business (Logical) Views</w:t>
      </w:r>
      <w:bookmarkEnd w:id="289"/>
      <w:bookmarkEnd w:id="290"/>
      <w:bookmarkEnd w:id="291"/>
      <w:bookmarkEnd w:id="292"/>
    </w:p>
    <w:p w14:paraId="6ACB6824" w14:textId="28E3BF79" w:rsidR="002A6853" w:rsidRPr="00163261" w:rsidRDefault="002A6853" w:rsidP="00CF5AB0">
      <w:pPr>
        <w:pStyle w:val="CS-Bodytext"/>
        <w:numPr>
          <w:ilvl w:val="0"/>
          <w:numId w:val="42"/>
        </w:numPr>
        <w:spacing w:before="240"/>
        <w:ind w:right="14"/>
        <w:rPr>
          <w:rFonts w:cs="Arial"/>
        </w:rPr>
      </w:pPr>
      <w:bookmarkStart w:id="293" w:name="_Toc362605262"/>
      <w:bookmarkStart w:id="294" w:name="_Toc386358935"/>
      <w:bookmarkStart w:id="295" w:name="_Toc483578338"/>
      <w:bookmarkStart w:id="296" w:name="_Toc49519345"/>
      <w:r w:rsidRPr="00163261">
        <w:rPr>
          <w:rStyle w:val="Heading3Char"/>
        </w:rPr>
        <w:t>generateLogicalViews</w:t>
      </w:r>
      <w:bookmarkEnd w:id="293"/>
      <w:bookmarkEnd w:id="294"/>
      <w:bookmarkEnd w:id="295"/>
      <w:bookmarkEnd w:id="296"/>
      <w:r w:rsidRPr="00163261">
        <w:rPr>
          <w:rFonts w:cs="Arial"/>
          <w:b/>
        </w:rPr>
        <w:t xml:space="preserve"> – </w:t>
      </w:r>
      <w:r w:rsidRPr="00163261">
        <w:rPr>
          <w:rFonts w:cs="Arial"/>
        </w:rPr>
        <w:t>This procedure is used for generating “Logical Views” either from other views or from data sources.  According to the Best Practices, Logical Views are created from the Formatting Layer, Formatting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0E6236EF" w14:textId="77777777" w:rsidTr="002A6853">
        <w:trPr>
          <w:tblHeader/>
        </w:trPr>
        <w:tc>
          <w:tcPr>
            <w:tcW w:w="1188" w:type="dxa"/>
            <w:shd w:val="clear" w:color="auto" w:fill="B3B3B3"/>
          </w:tcPr>
          <w:p w14:paraId="1867141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457B2BE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214FD31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5D7E17" w14:textId="77777777" w:rsidTr="002A6853">
        <w:trPr>
          <w:trHeight w:val="260"/>
        </w:trPr>
        <w:tc>
          <w:tcPr>
            <w:tcW w:w="1188" w:type="dxa"/>
            <w:shd w:val="clear" w:color="auto" w:fill="B6DDE8"/>
          </w:tcPr>
          <w:p w14:paraId="68E221EC"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63C564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13C742E1" w14:textId="77777777" w:rsidR="002A6853" w:rsidRPr="009770D1" w:rsidRDefault="002A6853" w:rsidP="002A6853">
            <w:pPr>
              <w:spacing w:after="120"/>
              <w:rPr>
                <w:rFonts w:asciiTheme="majorHAnsi" w:hAnsiTheme="majorHAnsi"/>
                <w:sz w:val="20"/>
              </w:rPr>
            </w:pPr>
          </w:p>
        </w:tc>
      </w:tr>
      <w:tr w:rsidR="002A6853" w:rsidRPr="009770D1" w14:paraId="1AF0206E" w14:textId="77777777" w:rsidTr="002A6853">
        <w:trPr>
          <w:trHeight w:val="260"/>
        </w:trPr>
        <w:tc>
          <w:tcPr>
            <w:tcW w:w="1188" w:type="dxa"/>
          </w:tcPr>
          <w:p w14:paraId="43BB15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3CF3C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C6030F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144601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7727D1E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4DADAD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97A7E5C" w14:textId="77777777" w:rsidTr="002A6853">
        <w:trPr>
          <w:trHeight w:val="260"/>
        </w:trPr>
        <w:tc>
          <w:tcPr>
            <w:tcW w:w="1188" w:type="dxa"/>
          </w:tcPr>
          <w:p w14:paraId="0918E8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A9418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4354B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D16FD8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608EB39"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4F34D9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676122B" w14:textId="77777777" w:rsidTr="002A6853">
        <w:trPr>
          <w:trHeight w:val="260"/>
        </w:trPr>
        <w:tc>
          <w:tcPr>
            <w:tcW w:w="1188" w:type="dxa"/>
          </w:tcPr>
          <w:p w14:paraId="2B4E72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7F119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D3E27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FA3EA09"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E5650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4053B5E6" w14:textId="77777777" w:rsidR="002A6853" w:rsidRPr="009770D1" w:rsidRDefault="002A6853" w:rsidP="002A6853">
            <w:pPr>
              <w:ind w:firstLine="720"/>
              <w:rPr>
                <w:rFonts w:asciiTheme="majorHAnsi" w:hAnsiTheme="majorHAnsi"/>
                <w:sz w:val="20"/>
              </w:rPr>
            </w:pPr>
          </w:p>
        </w:tc>
      </w:tr>
      <w:tr w:rsidR="002A6853" w:rsidRPr="009770D1" w14:paraId="2F9DD3EC" w14:textId="77777777" w:rsidTr="002A6853">
        <w:trPr>
          <w:trHeight w:val="260"/>
        </w:trPr>
        <w:tc>
          <w:tcPr>
            <w:tcW w:w="1188" w:type="dxa"/>
          </w:tcPr>
          <w:p w14:paraId="5AA3DE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A551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348EF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B5D700D"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A05FCA"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3587A3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D0C2BC" w14:textId="77777777" w:rsidTr="002A6853">
        <w:trPr>
          <w:trHeight w:val="260"/>
        </w:trPr>
        <w:tc>
          <w:tcPr>
            <w:tcW w:w="1188" w:type="dxa"/>
          </w:tcPr>
          <w:p w14:paraId="54D7DC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34E2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FE4AA3F"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263F7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00D32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556BC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8690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721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8FB7A0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858A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810EC2E"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C41728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5D3B2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57C9C4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88442A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FE125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211FE8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75F3F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4C1377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05621BC" w14:textId="77777777" w:rsidTr="002A6853">
        <w:trPr>
          <w:trHeight w:val="260"/>
        </w:trPr>
        <w:tc>
          <w:tcPr>
            <w:tcW w:w="1188" w:type="dxa"/>
          </w:tcPr>
          <w:p w14:paraId="60CB6CA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71432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CCF73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999FA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98E243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D0FBF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03723B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E61B4A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555BC1FB"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3C2DA22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DB3C3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5C60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6FF060A"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097925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21D5CB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1FB3A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DEDD6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84593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504B21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D4F697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A8D93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4543848"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6E00038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11958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 and the lone orders will be applied to ds_orders2.</w:t>
            </w:r>
          </w:p>
          <w:p w14:paraId="30E5721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D57E3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5FD0050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4A5E39E8"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BE05A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90F70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89BF19A" w14:textId="77777777" w:rsidTr="002A6853">
        <w:trPr>
          <w:trHeight w:val="260"/>
        </w:trPr>
        <w:tc>
          <w:tcPr>
            <w:tcW w:w="1188" w:type="dxa"/>
          </w:tcPr>
          <w:p w14:paraId="7358F8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741F9C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171DE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06E2267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CEB7D07"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128336F"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E4A04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395EEC7" w14:textId="77777777" w:rsidTr="002A6853">
        <w:trPr>
          <w:trHeight w:val="260"/>
        </w:trPr>
        <w:tc>
          <w:tcPr>
            <w:tcW w:w="1188" w:type="dxa"/>
            <w:shd w:val="clear" w:color="auto" w:fill="B6DDE8"/>
          </w:tcPr>
          <w:p w14:paraId="71907C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F13BF1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0A608F1" w14:textId="77777777" w:rsidTr="002A6853">
        <w:trPr>
          <w:trHeight w:val="260"/>
        </w:trPr>
        <w:tc>
          <w:tcPr>
            <w:tcW w:w="1188" w:type="dxa"/>
          </w:tcPr>
          <w:p w14:paraId="69F62E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473CD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9AF2EE0" w14:textId="77777777" w:rsidR="002A6853" w:rsidRPr="009770D1" w:rsidRDefault="002A6853" w:rsidP="002A6853">
            <w:pPr>
              <w:spacing w:after="120"/>
              <w:rPr>
                <w:rFonts w:asciiTheme="majorHAnsi" w:hAnsiTheme="majorHAnsi"/>
                <w:sz w:val="20"/>
              </w:rPr>
            </w:pPr>
          </w:p>
        </w:tc>
      </w:tr>
      <w:tr w:rsidR="002A6853" w:rsidRPr="009770D1" w14:paraId="2621FA0C" w14:textId="77777777" w:rsidTr="002A6853">
        <w:trPr>
          <w:trHeight w:val="260"/>
        </w:trPr>
        <w:tc>
          <w:tcPr>
            <w:tcW w:w="1188" w:type="dxa"/>
          </w:tcPr>
          <w:p w14:paraId="1CB1B6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8B5377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B1E57FB" w14:textId="77777777" w:rsidR="002A6853" w:rsidRPr="009770D1" w:rsidRDefault="002A6853" w:rsidP="002A6853">
            <w:pPr>
              <w:spacing w:after="120"/>
              <w:rPr>
                <w:rFonts w:asciiTheme="majorHAnsi" w:hAnsiTheme="majorHAnsi"/>
                <w:sz w:val="20"/>
              </w:rPr>
            </w:pPr>
          </w:p>
        </w:tc>
      </w:tr>
      <w:tr w:rsidR="002A6853" w:rsidRPr="009770D1" w14:paraId="367A04D6" w14:textId="77777777" w:rsidTr="002A6853">
        <w:trPr>
          <w:trHeight w:val="260"/>
        </w:trPr>
        <w:tc>
          <w:tcPr>
            <w:tcW w:w="1188" w:type="dxa"/>
            <w:shd w:val="clear" w:color="auto" w:fill="B6DDE8"/>
          </w:tcPr>
          <w:p w14:paraId="00826B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658C49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08C7F9B" w14:textId="77777777" w:rsidTr="002A6853">
        <w:trPr>
          <w:trHeight w:val="260"/>
        </w:trPr>
        <w:tc>
          <w:tcPr>
            <w:tcW w:w="1188" w:type="dxa"/>
          </w:tcPr>
          <w:p w14:paraId="021845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1CA6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7E33678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518BD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712DAE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D9CF033" w14:textId="77777777" w:rsidTr="002A6853">
        <w:tc>
          <w:tcPr>
            <w:tcW w:w="1188" w:type="dxa"/>
          </w:tcPr>
          <w:p w14:paraId="290810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3578C0B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74852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3D6D3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384CF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92A67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5AC447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6E91E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284C44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0D96E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07498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41329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E2354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C63D6D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D36692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3B6DA01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7A45E4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77C209F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6A05DEF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E4687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72CF3C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35100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57D9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8B7B99A" w14:textId="77777777" w:rsidR="002A6853" w:rsidRPr="001C0B05" w:rsidRDefault="002A6853" w:rsidP="00BF2204">
      <w:pPr>
        <w:pStyle w:val="Heading2"/>
      </w:pPr>
      <w:bookmarkStart w:id="297" w:name="_View_Generation:_Generate_1"/>
      <w:bookmarkStart w:id="298" w:name="_View_Generation:_Generate_8"/>
      <w:bookmarkStart w:id="299" w:name="_Toc362605263"/>
      <w:bookmarkStart w:id="300" w:name="_Toc386358936"/>
      <w:bookmarkStart w:id="301" w:name="_Toc483578339"/>
      <w:bookmarkStart w:id="302" w:name="_Toc49519346"/>
      <w:bookmarkEnd w:id="297"/>
      <w:bookmarkEnd w:id="298"/>
      <w:r w:rsidRPr="001C0B05">
        <w:lastRenderedPageBreak/>
        <w:t>View Generation: Generate Physical (Formatting) Views</w:t>
      </w:r>
      <w:bookmarkEnd w:id="299"/>
      <w:bookmarkEnd w:id="300"/>
      <w:bookmarkEnd w:id="301"/>
      <w:bookmarkEnd w:id="302"/>
    </w:p>
    <w:p w14:paraId="6B584A6B" w14:textId="4A6C9DE0" w:rsidR="002A6853" w:rsidRPr="00163261" w:rsidRDefault="002A6853" w:rsidP="00CF5AB0">
      <w:pPr>
        <w:pStyle w:val="CS-Bodytext"/>
        <w:numPr>
          <w:ilvl w:val="0"/>
          <w:numId w:val="42"/>
        </w:numPr>
        <w:spacing w:before="240"/>
        <w:ind w:right="14"/>
        <w:rPr>
          <w:rFonts w:cs="Arial"/>
        </w:rPr>
      </w:pPr>
      <w:bookmarkStart w:id="303" w:name="_Toc362605264"/>
      <w:bookmarkStart w:id="304" w:name="_Toc386358937"/>
      <w:bookmarkStart w:id="305" w:name="_Toc483578340"/>
      <w:bookmarkStart w:id="306" w:name="_Toc49519347"/>
      <w:r w:rsidRPr="00163261">
        <w:rPr>
          <w:rStyle w:val="Heading3Char"/>
        </w:rPr>
        <w:t>generateFormattingViews</w:t>
      </w:r>
      <w:bookmarkEnd w:id="303"/>
      <w:bookmarkEnd w:id="304"/>
      <w:bookmarkEnd w:id="305"/>
      <w:bookmarkEnd w:id="306"/>
      <w:r w:rsidRPr="00163261">
        <w:rPr>
          <w:rFonts w:cs="Arial"/>
          <w:b/>
        </w:rPr>
        <w:t xml:space="preserve"> – </w:t>
      </w:r>
      <w:r w:rsidRPr="00163261">
        <w:rPr>
          <w:rFonts w:cs="Arial"/>
        </w:rPr>
        <w:t>This procedure is used for generating “Formatting Views” either from other views or from data sources.  According to the Best Practices, Format Views are created from the Physical Layer, Metadata tables or Formatting Transformation layer.  Formatting views map one-to-one with the physical layer data source tables.  The purpose of this is to map the physical tables into the corresponding canonical views so that all queries that are performed in the layers above the Formatting View layer are done so using the logical/canonical model.</w:t>
      </w:r>
    </w:p>
    <w:p w14:paraId="352BE647" w14:textId="77777777" w:rsidR="002A6853" w:rsidRDefault="002A6853" w:rsidP="002A6853">
      <w:pPr>
        <w:pStyle w:val="CS-Bodytext"/>
        <w:spacing w:before="240"/>
        <w:ind w:left="360" w:right="14"/>
      </w:pPr>
      <w:r w:rsidRPr="002415CA">
        <w:rPr>
          <w:b/>
        </w:rPr>
        <w:t>generateWithSourceColumn</w:t>
      </w:r>
      <w:r>
        <w:t xml:space="preserve"> – This is an internal variable that is useful if you don’t want to generate physical columns or views when the physical names are absent from the Common Model Data Dictionary spreadsheet.</w:t>
      </w:r>
    </w:p>
    <w:p w14:paraId="702E11EC" w14:textId="77777777" w:rsidR="002A6853" w:rsidRPr="004B56A0" w:rsidRDefault="002A6853" w:rsidP="002A6853">
      <w:pPr>
        <w:pStyle w:val="CS-Bodytext"/>
        <w:spacing w:before="240"/>
        <w:ind w:left="360" w:right="14"/>
        <w:rPr>
          <w:b/>
        </w:rPr>
      </w:pPr>
      <w:r w:rsidRPr="004B56A0">
        <w:rPr>
          <w:b/>
        </w:rPr>
        <w:t xml:space="preserve"> </w:t>
      </w:r>
      <w:r w:rsidRPr="004B56A0">
        <w:rPr>
          <w:b/>
        </w:rPr>
        <w:tab/>
        <w:t>This variable is relevant when generateMode='R'</w:t>
      </w:r>
    </w:p>
    <w:p w14:paraId="32728CA9" w14:textId="77777777" w:rsidR="002A6853" w:rsidRDefault="002A6853" w:rsidP="002A6853">
      <w:pPr>
        <w:pStyle w:val="CS-Bodytext"/>
        <w:spacing w:before="240"/>
        <w:ind w:left="720" w:right="14"/>
      </w:pPr>
      <w:r>
        <w:t>1=Generate the view with the source column (pass through)-logical status is UNCHANGED</w:t>
      </w:r>
    </w:p>
    <w:p w14:paraId="6F8B0808" w14:textId="77777777" w:rsidR="002A6853" w:rsidRDefault="002A6853" w:rsidP="002A6853">
      <w:pPr>
        <w:pStyle w:val="CS-Bodytext"/>
        <w:spacing w:before="240"/>
        <w:ind w:left="720" w:right="14"/>
      </w:pPr>
      <w:r>
        <w:t>0=</w:t>
      </w:r>
      <w:r w:rsidRPr="00512254">
        <w:rPr>
          <w:u w:val="single"/>
        </w:rPr>
        <w:t>Do NOT generate</w:t>
      </w:r>
      <w:r>
        <w:t xml:space="preserve"> the view with the source column (no pass through)-logical status is DROPPED</w:t>
      </w:r>
    </w:p>
    <w:p w14:paraId="43C0168A" w14:textId="77777777" w:rsidR="002A6853" w:rsidRDefault="002A6853" w:rsidP="002A6853">
      <w:pPr>
        <w:pStyle w:val="CS-Bodytext"/>
        <w:spacing w:before="240"/>
        <w:ind w:left="720" w:right="14"/>
      </w:pPr>
      <w:r>
        <w:t>This is useful when you don't want to generate certain physical metadata columns into the Formatting layer.</w:t>
      </w:r>
    </w:p>
    <w:p w14:paraId="3B2D7AE2" w14:textId="77777777" w:rsidR="002A6853" w:rsidRDefault="002A6853" w:rsidP="002A6853">
      <w:pPr>
        <w:pStyle w:val="CS-Bodytext"/>
        <w:spacing w:before="240"/>
        <w:ind w:left="720" w:right="14"/>
      </w:pPr>
      <w:r>
        <w:t>Therefore, if the physical has no definition in the Common_Model_v3_file[1-3].xls spreadsheet and this parameter is set to 0, then do not generate the logical or physical source column.  The view gets generated without that columnn.</w:t>
      </w:r>
    </w:p>
    <w:p w14:paraId="5AD00645" w14:textId="77777777" w:rsidR="002A6853" w:rsidRDefault="002A6853" w:rsidP="002A6853">
      <w:pPr>
        <w:pStyle w:val="CS-Bodytext"/>
        <w:spacing w:before="240"/>
        <w:ind w:left="720" w:right="14"/>
      </w:pPr>
      <w:r>
        <w:t>If all of the columns including the view name have a status of DROPPED (indicating they are not in the spreadsheet), then the view is not generated at all.</w:t>
      </w:r>
    </w:p>
    <w:p w14:paraId="798D5A8E" w14:textId="77777777" w:rsidR="002A6853" w:rsidRDefault="002A6853" w:rsidP="002A6853">
      <w:pPr>
        <w:pStyle w:val="CS-Bodytext"/>
        <w:spacing w:before="240"/>
        <w:ind w:left="720" w:right="14"/>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E7D56B4" w14:textId="77777777" w:rsidTr="002A6853">
        <w:trPr>
          <w:tblHeader/>
        </w:trPr>
        <w:tc>
          <w:tcPr>
            <w:tcW w:w="1188" w:type="dxa"/>
            <w:shd w:val="clear" w:color="auto" w:fill="B3B3B3"/>
          </w:tcPr>
          <w:p w14:paraId="3ED8037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00095B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02032A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725A28A" w14:textId="77777777" w:rsidTr="002A6853">
        <w:trPr>
          <w:trHeight w:val="260"/>
        </w:trPr>
        <w:tc>
          <w:tcPr>
            <w:tcW w:w="1188" w:type="dxa"/>
            <w:shd w:val="clear" w:color="auto" w:fill="B6DDE8"/>
          </w:tcPr>
          <w:p w14:paraId="397416DE"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59E245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EE58B82" w14:textId="77777777" w:rsidR="002A6853" w:rsidRPr="009770D1" w:rsidRDefault="002A6853" w:rsidP="002A6853">
            <w:pPr>
              <w:spacing w:after="120"/>
              <w:rPr>
                <w:rFonts w:asciiTheme="majorHAnsi" w:hAnsiTheme="majorHAnsi"/>
                <w:sz w:val="20"/>
              </w:rPr>
            </w:pPr>
          </w:p>
        </w:tc>
      </w:tr>
      <w:tr w:rsidR="002A6853" w:rsidRPr="009770D1" w14:paraId="5E8253A1" w14:textId="77777777" w:rsidTr="002A6853">
        <w:trPr>
          <w:trHeight w:val="260"/>
        </w:trPr>
        <w:tc>
          <w:tcPr>
            <w:tcW w:w="1188" w:type="dxa"/>
          </w:tcPr>
          <w:p w14:paraId="19D957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F8317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8F91E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3DD30A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17A10397"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171367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64FCC61" w14:textId="77777777" w:rsidTr="002A6853">
        <w:trPr>
          <w:trHeight w:val="260"/>
        </w:trPr>
        <w:tc>
          <w:tcPr>
            <w:tcW w:w="1188" w:type="dxa"/>
          </w:tcPr>
          <w:p w14:paraId="48CF22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7502B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CF697C1"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B28761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1A474C4A"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C4676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9B3700A" w14:textId="77777777" w:rsidTr="002A6853">
        <w:trPr>
          <w:trHeight w:val="260"/>
        </w:trPr>
        <w:tc>
          <w:tcPr>
            <w:tcW w:w="1188" w:type="dxa"/>
          </w:tcPr>
          <w:p w14:paraId="6E60AA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D86A8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01FA87A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333972C"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6D3B23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10D22A74" w14:textId="77777777" w:rsidR="002A6853" w:rsidRPr="009770D1" w:rsidRDefault="002A6853" w:rsidP="002A6853">
            <w:pPr>
              <w:ind w:firstLine="720"/>
              <w:rPr>
                <w:rFonts w:asciiTheme="majorHAnsi" w:hAnsiTheme="majorHAnsi"/>
                <w:sz w:val="20"/>
              </w:rPr>
            </w:pPr>
          </w:p>
        </w:tc>
      </w:tr>
      <w:tr w:rsidR="002A6853" w:rsidRPr="009770D1" w14:paraId="10A6544D" w14:textId="77777777" w:rsidTr="002A6853">
        <w:trPr>
          <w:trHeight w:val="260"/>
        </w:trPr>
        <w:tc>
          <w:tcPr>
            <w:tcW w:w="1188" w:type="dxa"/>
          </w:tcPr>
          <w:p w14:paraId="23DE2F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DE0D6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58983C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1791AAF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A594DC7"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F09A9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E9B086" w14:textId="77777777" w:rsidTr="002A6853">
        <w:trPr>
          <w:trHeight w:val="260"/>
        </w:trPr>
        <w:tc>
          <w:tcPr>
            <w:tcW w:w="1188" w:type="dxa"/>
          </w:tcPr>
          <w:p w14:paraId="57FCD0E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64FD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6908CA4"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27064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2CD0D0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1DF573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2113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EE27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665C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7F8CA0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E6AB18D"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E2A4D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7F015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0886D3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CD2BCC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BA2254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67C9A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7536E02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5541C3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EC283C2" w14:textId="77777777" w:rsidTr="002A6853">
        <w:trPr>
          <w:trHeight w:val="260"/>
        </w:trPr>
        <w:tc>
          <w:tcPr>
            <w:tcW w:w="1188" w:type="dxa"/>
          </w:tcPr>
          <w:p w14:paraId="5E25E5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EDBFA3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081B18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281FEA7"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0130A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5946A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9CB21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0C8F15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37DE9DBF"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725682C0"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BE2E7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4AD05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49A513E"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F2B7C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24CB2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3741C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87AB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5F5FF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968636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4B9DEE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9A9FD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59746AB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622F157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43587E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 and the lone orders will be applied to ds_orders2.</w:t>
            </w:r>
          </w:p>
          <w:p w14:paraId="34F06AA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0637E6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9815DB6"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62F4D28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53E57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3A9A8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2CBAE6" w14:textId="77777777" w:rsidTr="002A6853">
        <w:trPr>
          <w:trHeight w:val="260"/>
        </w:trPr>
        <w:tc>
          <w:tcPr>
            <w:tcW w:w="1188" w:type="dxa"/>
          </w:tcPr>
          <w:p w14:paraId="474586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14166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51169FD"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1BEC80"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024C98F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F94BA2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7B671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EA17990" w14:textId="77777777" w:rsidTr="002A6853">
        <w:trPr>
          <w:trHeight w:val="260"/>
        </w:trPr>
        <w:tc>
          <w:tcPr>
            <w:tcW w:w="1188" w:type="dxa"/>
            <w:shd w:val="clear" w:color="auto" w:fill="B6DDE8"/>
          </w:tcPr>
          <w:p w14:paraId="480AF8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7472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4BD0785B" w14:textId="77777777" w:rsidTr="002A6853">
        <w:trPr>
          <w:trHeight w:val="260"/>
        </w:trPr>
        <w:tc>
          <w:tcPr>
            <w:tcW w:w="1188" w:type="dxa"/>
          </w:tcPr>
          <w:p w14:paraId="03C14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9C1267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71EDD34F" w14:textId="77777777" w:rsidR="002A6853" w:rsidRPr="009770D1" w:rsidRDefault="002A6853" w:rsidP="002A6853">
            <w:pPr>
              <w:spacing w:after="120"/>
              <w:rPr>
                <w:rFonts w:asciiTheme="majorHAnsi" w:hAnsiTheme="majorHAnsi"/>
                <w:sz w:val="20"/>
              </w:rPr>
            </w:pPr>
          </w:p>
        </w:tc>
      </w:tr>
      <w:tr w:rsidR="002A6853" w:rsidRPr="009770D1" w14:paraId="5961182F" w14:textId="77777777" w:rsidTr="002A6853">
        <w:trPr>
          <w:trHeight w:val="260"/>
        </w:trPr>
        <w:tc>
          <w:tcPr>
            <w:tcW w:w="1188" w:type="dxa"/>
          </w:tcPr>
          <w:p w14:paraId="17A622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7C36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473863FF" w14:textId="77777777" w:rsidR="002A6853" w:rsidRPr="009770D1" w:rsidRDefault="002A6853" w:rsidP="002A6853">
            <w:pPr>
              <w:spacing w:after="120"/>
              <w:rPr>
                <w:rFonts w:asciiTheme="majorHAnsi" w:hAnsiTheme="majorHAnsi"/>
                <w:sz w:val="20"/>
              </w:rPr>
            </w:pPr>
          </w:p>
        </w:tc>
      </w:tr>
      <w:tr w:rsidR="002A6853" w:rsidRPr="009770D1" w14:paraId="23F18E34" w14:textId="77777777" w:rsidTr="002A6853">
        <w:trPr>
          <w:trHeight w:val="260"/>
        </w:trPr>
        <w:tc>
          <w:tcPr>
            <w:tcW w:w="1188" w:type="dxa"/>
            <w:shd w:val="clear" w:color="auto" w:fill="B6DDE8"/>
          </w:tcPr>
          <w:p w14:paraId="7CE9A82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AE4BB4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3248943" w14:textId="77777777" w:rsidTr="002A6853">
        <w:trPr>
          <w:trHeight w:val="260"/>
        </w:trPr>
        <w:tc>
          <w:tcPr>
            <w:tcW w:w="1188" w:type="dxa"/>
          </w:tcPr>
          <w:p w14:paraId="04E91A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DADC1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DD5459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9DC12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AB595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926D0B1" w14:textId="77777777" w:rsidTr="002A6853">
        <w:tc>
          <w:tcPr>
            <w:tcW w:w="1188" w:type="dxa"/>
          </w:tcPr>
          <w:p w14:paraId="6BB2B2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416CEB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A9C6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CD541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0C4E24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CE64C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A109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99C3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4A21580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3B92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47350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6DA4C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FC67B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AFF0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FC6ABE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3BE6AA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B0E74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4494E7F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F94BA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7CF98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621E1A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37D915F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1E2DABD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4120F1DD" w14:textId="77777777" w:rsidR="002A6853" w:rsidRPr="001C0B05" w:rsidRDefault="002A6853" w:rsidP="00BF2204">
      <w:pPr>
        <w:pStyle w:val="Heading2"/>
      </w:pPr>
      <w:bookmarkStart w:id="307" w:name="_View_Generation:_Generate"/>
      <w:bookmarkStart w:id="308" w:name="_View_Generation:_Generate_5"/>
      <w:bookmarkStart w:id="309" w:name="_Toc362605265"/>
      <w:bookmarkStart w:id="310" w:name="_Toc386358938"/>
      <w:bookmarkStart w:id="311" w:name="_Toc483578341"/>
      <w:bookmarkStart w:id="312" w:name="_Toc49519348"/>
      <w:bookmarkEnd w:id="307"/>
      <w:bookmarkEnd w:id="308"/>
      <w:r w:rsidRPr="001C0B05">
        <w:lastRenderedPageBreak/>
        <w:t>View Generation: Generate Physical (Physical) Views</w:t>
      </w:r>
      <w:bookmarkEnd w:id="309"/>
      <w:bookmarkEnd w:id="310"/>
      <w:bookmarkEnd w:id="311"/>
      <w:bookmarkEnd w:id="312"/>
    </w:p>
    <w:p w14:paraId="27EB83C7" w14:textId="6ED094E8" w:rsidR="002A6853" w:rsidRPr="00163261" w:rsidRDefault="002A6853" w:rsidP="00CF5AB0">
      <w:pPr>
        <w:pStyle w:val="CS-Bodytext"/>
        <w:numPr>
          <w:ilvl w:val="0"/>
          <w:numId w:val="42"/>
        </w:numPr>
        <w:spacing w:before="240"/>
        <w:ind w:right="14"/>
        <w:rPr>
          <w:rFonts w:cs="Arial"/>
        </w:rPr>
      </w:pPr>
      <w:bookmarkStart w:id="313" w:name="_Toc362605266"/>
      <w:bookmarkStart w:id="314" w:name="_Toc386358939"/>
      <w:bookmarkStart w:id="315" w:name="_Toc483578342"/>
      <w:bookmarkStart w:id="316" w:name="_Toc49519349"/>
      <w:r w:rsidRPr="00163261">
        <w:rPr>
          <w:rStyle w:val="Heading3Char"/>
        </w:rPr>
        <w:t>generatePhysicalViews</w:t>
      </w:r>
      <w:bookmarkEnd w:id="313"/>
      <w:bookmarkEnd w:id="314"/>
      <w:bookmarkEnd w:id="315"/>
      <w:bookmarkEnd w:id="316"/>
      <w:r w:rsidRPr="00163261">
        <w:rPr>
          <w:rFonts w:cs="Arial"/>
          <w:b/>
        </w:rPr>
        <w:t xml:space="preserve"> – </w:t>
      </w:r>
      <w:r w:rsidRPr="00163261">
        <w:rPr>
          <w:rFonts w:cs="Arial"/>
        </w:rPr>
        <w:t xml:space="preserve">This procedure is used for generating “Physical Views” from a data sources.  This procedure has been </w:t>
      </w:r>
      <w:r w:rsidRPr="00163261">
        <w:rPr>
          <w:rFonts w:cs="Arial"/>
          <w:b/>
          <w:u w:val="single"/>
        </w:rPr>
        <w:t>deprecated</w:t>
      </w:r>
      <w:r w:rsidRPr="00163261">
        <w:rPr>
          <w:rFonts w:cs="Arial"/>
        </w:rPr>
        <w:t xml:space="preserve"> in this release for the purposes of generating the one-to-one between the physical metadata and physical layer.  This functionality has been subsumed by the Formatting sub-layer.  However, this procedure is maintained for backward compatibility.  Additionally, it may still be useful to user generatePhysicalViews() to create a set of one-to-one views used for CRUD generation.  The generatCRUDOperations() procedure requires a set of views that map one-to-one with the physical metadata and do not contain any new or derived columns.</w:t>
      </w:r>
      <w:r w:rsidRPr="00163261">
        <w:rPr>
          <w:rFonts w:cs="Arial"/>
          <w:b/>
        </w:rPr>
        <w:t xml:space="preserve"> </w:t>
      </w:r>
    </w:p>
    <w:p w14:paraId="112B30A1" w14:textId="77777777" w:rsidR="002A6853" w:rsidRDefault="002A6853" w:rsidP="002A6853">
      <w:pPr>
        <w:pStyle w:val="CS-Bodytext"/>
        <w:spacing w:before="240"/>
        <w:ind w:left="360" w:right="14"/>
      </w:pPr>
      <w:r w:rsidRPr="003C0DF3">
        <w:rPr>
          <w:u w:val="single"/>
        </w:rPr>
        <w:t>Previous Definition</w:t>
      </w:r>
      <w:r>
        <w:t>:  According to the Best Practices, Physical Views are created from the Physical Layer, Physical Metadata.  The “Physical” map one-to-one with the “Metadata” layer.  The purpose of this is to map the data source metadata into a set of views that represent a one-to-one physical abstraction layer.  This allows the administrators to import a Composite “.CAR” package and automatically perform a rebind of the Physical Views to different Physical Metadata without changing any code.  This is typically done at the time of moving between DEV, UAT and Production.  Additionally, caching policies may be set up against the Physical Views instead of the Physical Metadata layer allowing for the definition in one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CB8FF50" w14:textId="77777777" w:rsidTr="002A6853">
        <w:trPr>
          <w:tblHeader/>
        </w:trPr>
        <w:tc>
          <w:tcPr>
            <w:tcW w:w="1188" w:type="dxa"/>
            <w:shd w:val="clear" w:color="auto" w:fill="B3B3B3"/>
          </w:tcPr>
          <w:p w14:paraId="40F540F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BCA319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DCB92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E1AB47C" w14:textId="77777777" w:rsidTr="002A6853">
        <w:trPr>
          <w:trHeight w:val="260"/>
        </w:trPr>
        <w:tc>
          <w:tcPr>
            <w:tcW w:w="1188" w:type="dxa"/>
            <w:shd w:val="clear" w:color="auto" w:fill="B6DDE8"/>
          </w:tcPr>
          <w:p w14:paraId="7027859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73CD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33145557" w14:textId="77777777" w:rsidR="002A6853" w:rsidRPr="009770D1" w:rsidRDefault="002A6853" w:rsidP="002A6853">
            <w:pPr>
              <w:spacing w:after="120"/>
              <w:rPr>
                <w:rFonts w:asciiTheme="majorHAnsi" w:hAnsiTheme="majorHAnsi"/>
                <w:sz w:val="20"/>
              </w:rPr>
            </w:pPr>
          </w:p>
        </w:tc>
      </w:tr>
      <w:tr w:rsidR="002A6853" w:rsidRPr="009770D1" w14:paraId="6BB97814" w14:textId="77777777" w:rsidTr="002A6853">
        <w:trPr>
          <w:trHeight w:val="260"/>
        </w:trPr>
        <w:tc>
          <w:tcPr>
            <w:tcW w:w="1188" w:type="dxa"/>
          </w:tcPr>
          <w:p w14:paraId="518A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658D9A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29A366A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CA55C2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ECDDF7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6B02F6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7AD4C3" w14:textId="77777777" w:rsidTr="002A6853">
        <w:trPr>
          <w:trHeight w:val="260"/>
        </w:trPr>
        <w:tc>
          <w:tcPr>
            <w:tcW w:w="1188" w:type="dxa"/>
          </w:tcPr>
          <w:p w14:paraId="454097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EE69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2A43769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92A799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D8883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2 (default)="OVERWRITE_IF_EXISTS"=overwrite the </w:t>
            </w:r>
            <w:r w:rsidRPr="009770D1">
              <w:rPr>
                <w:rFonts w:asciiTheme="majorHAnsi" w:hAnsiTheme="majorHAnsi"/>
                <w:sz w:val="20"/>
              </w:rPr>
              <w:lastRenderedPageBreak/>
              <w:t>resource if it exists.</w:t>
            </w:r>
          </w:p>
        </w:tc>
        <w:tc>
          <w:tcPr>
            <w:tcW w:w="1826" w:type="dxa"/>
          </w:tcPr>
          <w:p w14:paraId="292F95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E3252DF" w14:textId="77777777" w:rsidTr="002A6853">
        <w:trPr>
          <w:trHeight w:val="260"/>
        </w:trPr>
        <w:tc>
          <w:tcPr>
            <w:tcW w:w="1188" w:type="dxa"/>
          </w:tcPr>
          <w:p w14:paraId="00410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F09B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7E83A427"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1B3D7511"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FC0BB4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FDCA1A7" w14:textId="77777777" w:rsidR="002A6853" w:rsidRPr="009770D1" w:rsidRDefault="002A6853" w:rsidP="002A6853">
            <w:pPr>
              <w:ind w:firstLine="720"/>
              <w:rPr>
                <w:rFonts w:asciiTheme="majorHAnsi" w:hAnsiTheme="majorHAnsi"/>
                <w:sz w:val="20"/>
              </w:rPr>
            </w:pPr>
          </w:p>
        </w:tc>
      </w:tr>
      <w:tr w:rsidR="002A6853" w:rsidRPr="009770D1" w14:paraId="7F3B0BFC" w14:textId="77777777" w:rsidTr="002A6853">
        <w:trPr>
          <w:trHeight w:val="260"/>
        </w:trPr>
        <w:tc>
          <w:tcPr>
            <w:tcW w:w="1188" w:type="dxa"/>
          </w:tcPr>
          <w:p w14:paraId="3BA1E8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5835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4C08225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F1A7D6E"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664AE1A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61BF34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FB62AB8" w14:textId="77777777" w:rsidTr="002A6853">
        <w:trPr>
          <w:trHeight w:val="260"/>
        </w:trPr>
        <w:tc>
          <w:tcPr>
            <w:tcW w:w="1188" w:type="dxa"/>
          </w:tcPr>
          <w:p w14:paraId="1747CB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865C1B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2C58C2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F9EAB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653880A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3ACFA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E1AE2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8798FE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7A936F6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26C4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B42A2E3"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66FB2B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626C3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82ED2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/shared/project/Physical/Metadata/ds_orders1/orders </w:t>
            </w:r>
            <w:r w:rsidRPr="009770D1">
              <w:rPr>
                <w:rFonts w:asciiTheme="majorHAnsi" w:hAnsiTheme="majorHAnsi"/>
                <w:sz w:val="20"/>
              </w:rPr>
              <w:lastRenderedPageBreak/>
              <w:t>/shared/project/Physical/Metadata/ds_orders1/orderdetails</w:t>
            </w:r>
          </w:p>
          <w:p w14:paraId="574745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520FB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3B31433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BED1C4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262B4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1868F27D" w14:textId="77777777" w:rsidTr="002A6853">
        <w:trPr>
          <w:trHeight w:val="260"/>
        </w:trPr>
        <w:tc>
          <w:tcPr>
            <w:tcW w:w="1188" w:type="dxa"/>
          </w:tcPr>
          <w:p w14:paraId="2A919A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EF35A4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8DA96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04C5F421"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3340C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E48BA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7371A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8134B7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74372E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9C74E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2A3E23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CD769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w:t>
            </w:r>
            <w:r w:rsidRPr="009770D1">
              <w:rPr>
                <w:rFonts w:asciiTheme="majorHAnsi" w:hAnsiTheme="majorHAnsi"/>
                <w:sz w:val="20"/>
              </w:rPr>
              <w:lastRenderedPageBreak/>
              <w:t>the derivedFilterPath.</w:t>
            </w:r>
          </w:p>
          <w:p w14:paraId="5EF5829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0BA0F4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8DBB9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075E3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25A735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AB46A5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66176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3FCE1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76295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C0E58B1"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7D6D6E8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A36A8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DE0C24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428974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E4A55B7"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4C7224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67BAF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customers and orders are the only </w:t>
            </w:r>
            <w:r w:rsidRPr="009770D1">
              <w:rPr>
                <w:rFonts w:asciiTheme="majorHAnsi" w:hAnsiTheme="majorHAnsi"/>
                <w:sz w:val="20"/>
              </w:rPr>
              <w:lastRenderedPageBreak/>
              <w:t>views generated.</w:t>
            </w:r>
          </w:p>
        </w:tc>
        <w:tc>
          <w:tcPr>
            <w:tcW w:w="1826" w:type="dxa"/>
          </w:tcPr>
          <w:p w14:paraId="21FA3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534DCD4" w14:textId="77777777" w:rsidTr="002A6853">
        <w:trPr>
          <w:trHeight w:val="260"/>
        </w:trPr>
        <w:tc>
          <w:tcPr>
            <w:tcW w:w="1188" w:type="dxa"/>
          </w:tcPr>
          <w:p w14:paraId="0D2B72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6E0616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050C4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1B4B63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CBE4AD9"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B4A2087"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5CEAF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6220560" w14:textId="77777777" w:rsidTr="002A6853">
        <w:trPr>
          <w:trHeight w:val="260"/>
        </w:trPr>
        <w:tc>
          <w:tcPr>
            <w:tcW w:w="1188" w:type="dxa"/>
            <w:shd w:val="clear" w:color="auto" w:fill="B6DDE8"/>
          </w:tcPr>
          <w:p w14:paraId="280877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F65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4D460B7" w14:textId="77777777" w:rsidTr="002A6853">
        <w:trPr>
          <w:trHeight w:val="260"/>
        </w:trPr>
        <w:tc>
          <w:tcPr>
            <w:tcW w:w="1188" w:type="dxa"/>
          </w:tcPr>
          <w:p w14:paraId="423516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9B7C7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6D7953" w14:textId="77777777" w:rsidR="002A6853" w:rsidRPr="009770D1" w:rsidRDefault="002A6853" w:rsidP="002A6853">
            <w:pPr>
              <w:spacing w:after="120"/>
              <w:rPr>
                <w:rFonts w:asciiTheme="majorHAnsi" w:hAnsiTheme="majorHAnsi"/>
                <w:sz w:val="20"/>
              </w:rPr>
            </w:pPr>
          </w:p>
        </w:tc>
      </w:tr>
      <w:tr w:rsidR="002A6853" w:rsidRPr="009770D1" w14:paraId="4C6E821D" w14:textId="77777777" w:rsidTr="002A6853">
        <w:trPr>
          <w:trHeight w:val="260"/>
        </w:trPr>
        <w:tc>
          <w:tcPr>
            <w:tcW w:w="1188" w:type="dxa"/>
          </w:tcPr>
          <w:p w14:paraId="628EE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043A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F07E1CE" w14:textId="77777777" w:rsidR="002A6853" w:rsidRPr="009770D1" w:rsidRDefault="002A6853" w:rsidP="002A6853">
            <w:pPr>
              <w:spacing w:after="120"/>
              <w:rPr>
                <w:rFonts w:asciiTheme="majorHAnsi" w:hAnsiTheme="majorHAnsi"/>
                <w:sz w:val="20"/>
              </w:rPr>
            </w:pPr>
          </w:p>
        </w:tc>
      </w:tr>
      <w:tr w:rsidR="002A6853" w:rsidRPr="009770D1" w14:paraId="5D57B1A3" w14:textId="77777777" w:rsidTr="002A6853">
        <w:trPr>
          <w:trHeight w:val="260"/>
        </w:trPr>
        <w:tc>
          <w:tcPr>
            <w:tcW w:w="1188" w:type="dxa"/>
            <w:shd w:val="clear" w:color="auto" w:fill="B6DDE8"/>
          </w:tcPr>
          <w:p w14:paraId="46826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142B5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BA21925" w14:textId="77777777" w:rsidTr="002A6853">
        <w:trPr>
          <w:trHeight w:val="260"/>
        </w:trPr>
        <w:tc>
          <w:tcPr>
            <w:tcW w:w="1188" w:type="dxa"/>
          </w:tcPr>
          <w:p w14:paraId="0846A3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F54A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08EAFC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CFA58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B2EC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9DB46C0" w14:textId="77777777" w:rsidTr="002A6853">
        <w:tc>
          <w:tcPr>
            <w:tcW w:w="1188" w:type="dxa"/>
          </w:tcPr>
          <w:p w14:paraId="04AB5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D0F80E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6D154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77A71E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159CC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D0FCD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24FFC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18D9CB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0C0D9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16A29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0D6EA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FE8AB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logicalColumnType VARCHAR, - target logical column type.</w:t>
            </w:r>
          </w:p>
          <w:p w14:paraId="3C177B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BE6315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79002B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682636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32B5F7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1FA79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118D2B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00582C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1B377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6CFFDA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E792D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C363752" w14:textId="77777777" w:rsidR="002A6853" w:rsidRPr="001C0B05" w:rsidRDefault="002A6853" w:rsidP="00BF2204">
      <w:pPr>
        <w:pStyle w:val="Heading2"/>
      </w:pPr>
      <w:bookmarkStart w:id="317" w:name="_View_Generation:_Generate_4"/>
      <w:bookmarkStart w:id="318" w:name="_Toc362605267"/>
      <w:bookmarkStart w:id="319" w:name="_Toc386358940"/>
      <w:bookmarkStart w:id="320" w:name="_Toc483578343"/>
      <w:bookmarkStart w:id="321" w:name="_Toc49519350"/>
      <w:bookmarkEnd w:id="317"/>
      <w:r w:rsidRPr="001C0B05">
        <w:t>View Generation: Generate Views – generic API</w:t>
      </w:r>
      <w:bookmarkEnd w:id="318"/>
      <w:bookmarkEnd w:id="319"/>
      <w:bookmarkEnd w:id="320"/>
      <w:bookmarkEnd w:id="321"/>
    </w:p>
    <w:p w14:paraId="76F5437D" w14:textId="09C9B215" w:rsidR="002A6853" w:rsidRPr="00163261" w:rsidRDefault="002A6853" w:rsidP="00CF5AB0">
      <w:pPr>
        <w:pStyle w:val="CS-Bodytext"/>
        <w:numPr>
          <w:ilvl w:val="0"/>
          <w:numId w:val="42"/>
        </w:numPr>
        <w:spacing w:before="240"/>
        <w:ind w:right="14"/>
        <w:rPr>
          <w:rFonts w:cs="Arial"/>
        </w:rPr>
      </w:pPr>
      <w:bookmarkStart w:id="322" w:name="_Toc362605268"/>
      <w:bookmarkStart w:id="323" w:name="_Toc386358941"/>
      <w:bookmarkStart w:id="324" w:name="_Toc483578344"/>
      <w:bookmarkStart w:id="325" w:name="_Toc49519351"/>
      <w:r w:rsidRPr="00163261">
        <w:rPr>
          <w:rStyle w:val="Heading3Char"/>
        </w:rPr>
        <w:t>generateViews</w:t>
      </w:r>
      <w:bookmarkEnd w:id="322"/>
      <w:bookmarkEnd w:id="323"/>
      <w:bookmarkEnd w:id="324"/>
      <w:bookmarkEnd w:id="325"/>
      <w:r w:rsidRPr="00163261">
        <w:rPr>
          <w:rFonts w:cs="Arial"/>
          <w:b/>
        </w:rPr>
        <w:t xml:space="preserve"> – </w:t>
      </w:r>
      <w:r w:rsidRPr="00163261">
        <w:rPr>
          <w:rFonts w:cs="Arial"/>
        </w:rPr>
        <w:t>This procedure like an API call and is used for generating any layer of “Views” either from other views or from data sources.  According to the Best Practices, there are 4 layers (Physical, Formatting, Busines and Mapping) each of which has one or more sub-layers.  This is a general view generation procedure that must have all aspects of it configured properly to achieve the desired results.   The other 4 procedures (generatePhysicalViews, generateFormattingViews, generateLogicalViews, generateClientViews) are more canned and specific to the concepts of a particular layer.  Use those as guidelines for configure the parameters that get passed into this procedure.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915BAC7" w14:textId="77777777" w:rsidTr="002A6853">
        <w:trPr>
          <w:tblHeader/>
        </w:trPr>
        <w:tc>
          <w:tcPr>
            <w:tcW w:w="1188" w:type="dxa"/>
            <w:shd w:val="clear" w:color="auto" w:fill="B3B3B3"/>
          </w:tcPr>
          <w:p w14:paraId="3A2B18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25BD87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88B0A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DB1F14A" w14:textId="77777777" w:rsidTr="002A6853">
        <w:trPr>
          <w:trHeight w:val="260"/>
        </w:trPr>
        <w:tc>
          <w:tcPr>
            <w:tcW w:w="1188" w:type="dxa"/>
            <w:shd w:val="clear" w:color="auto" w:fill="B6DDE8"/>
          </w:tcPr>
          <w:p w14:paraId="61AB4998"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03333C3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F9AB8D7" w14:textId="77777777" w:rsidR="002A6853" w:rsidRPr="009770D1" w:rsidRDefault="002A6853" w:rsidP="002A6853">
            <w:pPr>
              <w:spacing w:after="120"/>
              <w:rPr>
                <w:rFonts w:asciiTheme="majorHAnsi" w:hAnsiTheme="majorHAnsi"/>
                <w:sz w:val="20"/>
              </w:rPr>
            </w:pPr>
          </w:p>
        </w:tc>
      </w:tr>
      <w:tr w:rsidR="002A6853" w:rsidRPr="009770D1" w14:paraId="319CAE24" w14:textId="77777777" w:rsidTr="002A6853">
        <w:trPr>
          <w:trHeight w:val="260"/>
        </w:trPr>
        <w:tc>
          <w:tcPr>
            <w:tcW w:w="1188" w:type="dxa"/>
          </w:tcPr>
          <w:p w14:paraId="3E8284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031E77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5898DA3"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090B4BA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1163252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3954C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041348" w14:textId="77777777" w:rsidTr="002A6853">
        <w:trPr>
          <w:trHeight w:val="260"/>
        </w:trPr>
        <w:tc>
          <w:tcPr>
            <w:tcW w:w="1188" w:type="dxa"/>
          </w:tcPr>
          <w:p w14:paraId="62D16D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7571A5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039B3D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598D74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388A88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2CB6DB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2642BF52" w14:textId="77777777" w:rsidTr="002A6853">
        <w:trPr>
          <w:trHeight w:val="260"/>
        </w:trPr>
        <w:tc>
          <w:tcPr>
            <w:tcW w:w="1188" w:type="dxa"/>
          </w:tcPr>
          <w:p w14:paraId="7D64B6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BE1F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7BC8E6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47AFCA5A"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3DF2BC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43F2A33" w14:textId="77777777" w:rsidR="002A6853" w:rsidRPr="009770D1" w:rsidRDefault="002A6853" w:rsidP="002A6853">
            <w:pPr>
              <w:ind w:firstLine="720"/>
              <w:rPr>
                <w:rFonts w:asciiTheme="majorHAnsi" w:hAnsiTheme="majorHAnsi"/>
                <w:sz w:val="20"/>
              </w:rPr>
            </w:pPr>
          </w:p>
        </w:tc>
      </w:tr>
      <w:tr w:rsidR="002A6853" w:rsidRPr="009770D1" w14:paraId="42F69AE5" w14:textId="77777777" w:rsidTr="002A6853">
        <w:trPr>
          <w:trHeight w:val="260"/>
        </w:trPr>
        <w:tc>
          <w:tcPr>
            <w:tcW w:w="1188" w:type="dxa"/>
          </w:tcPr>
          <w:p w14:paraId="69B269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C8B32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3120A9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62D666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76BF2B1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1EE49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E88F9D" w14:textId="77777777" w:rsidTr="002A6853">
        <w:trPr>
          <w:trHeight w:val="260"/>
        </w:trPr>
        <w:tc>
          <w:tcPr>
            <w:tcW w:w="1188" w:type="dxa"/>
          </w:tcPr>
          <w:p w14:paraId="09A12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6C397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8AA53E6"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9615E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Fuzzy</w:t>
            </w:r>
            <w:r w:rsidRPr="009770D1">
              <w:rPr>
                <w:rFonts w:asciiTheme="majorHAnsi" w:hAnsiTheme="majorHAnsi"/>
                <w:sz w:val="20"/>
              </w:rPr>
              <w:t xml:space="preserve">:  </w:t>
            </w:r>
          </w:p>
          <w:p w14:paraId="0777B8D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FB5AC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3D6B7D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56D53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13EAEB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CC0A4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585DB25"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B34E97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7EE527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CDDF1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7923E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62703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677C30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B819D5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67CE1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5D597C0" w14:textId="77777777" w:rsidTr="002A6853">
        <w:trPr>
          <w:trHeight w:val="260"/>
        </w:trPr>
        <w:tc>
          <w:tcPr>
            <w:tcW w:w="1188" w:type="dxa"/>
          </w:tcPr>
          <w:p w14:paraId="17DA6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0CA47C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B3064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A96E4B5"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D0D9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resourcePaths:</w:t>
            </w:r>
          </w:p>
          <w:p w14:paraId="1C2F5D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026220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31F52F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262864B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76ACF308"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3F47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1FFF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4AAAFF0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D063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11C51C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51E51F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E046E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B1F52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BBD6B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w:t>
            </w:r>
            <w:r w:rsidRPr="009770D1">
              <w:rPr>
                <w:rFonts w:asciiTheme="majorHAnsi" w:hAnsiTheme="majorHAnsi"/>
                <w:sz w:val="20"/>
              </w:rPr>
              <w:lastRenderedPageBreak/>
              <w:t>designated layer type.</w:t>
            </w:r>
          </w:p>
          <w:p w14:paraId="1CCFDF5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6DB7C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E78C9FB"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3AE9792D"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29DA88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3FBDA3B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F7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41B90193"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17E401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36E7EF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110988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20F89B9" w14:textId="77777777" w:rsidTr="002A6853">
        <w:trPr>
          <w:trHeight w:val="260"/>
        </w:trPr>
        <w:tc>
          <w:tcPr>
            <w:tcW w:w="1188" w:type="dxa"/>
          </w:tcPr>
          <w:p w14:paraId="5E2B83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465DF5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D97178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86E907A"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54A96A84"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02682DC3"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1B043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AE054D2" w14:textId="77777777" w:rsidTr="002A6853">
        <w:trPr>
          <w:trHeight w:val="260"/>
        </w:trPr>
        <w:tc>
          <w:tcPr>
            <w:tcW w:w="1188" w:type="dxa"/>
            <w:shd w:val="clear" w:color="auto" w:fill="B6DDE8"/>
          </w:tcPr>
          <w:p w14:paraId="7923489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9A570A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7B59C199" w14:textId="77777777" w:rsidTr="002A6853">
        <w:trPr>
          <w:trHeight w:val="260"/>
        </w:trPr>
        <w:tc>
          <w:tcPr>
            <w:tcW w:w="1188" w:type="dxa"/>
          </w:tcPr>
          <w:p w14:paraId="4B22CA1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0AEB67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199B7164" w14:textId="77777777" w:rsidR="002A6853" w:rsidRPr="009770D1" w:rsidRDefault="002A6853" w:rsidP="002A6853">
            <w:pPr>
              <w:spacing w:after="120"/>
              <w:rPr>
                <w:rFonts w:asciiTheme="majorHAnsi" w:hAnsiTheme="majorHAnsi"/>
                <w:sz w:val="20"/>
              </w:rPr>
            </w:pPr>
          </w:p>
        </w:tc>
      </w:tr>
      <w:tr w:rsidR="002A6853" w:rsidRPr="009770D1" w14:paraId="45110046" w14:textId="77777777" w:rsidTr="002A6853">
        <w:trPr>
          <w:trHeight w:val="260"/>
        </w:trPr>
        <w:tc>
          <w:tcPr>
            <w:tcW w:w="1188" w:type="dxa"/>
          </w:tcPr>
          <w:p w14:paraId="3D64F4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4FA59C4" w14:textId="667EEBDC" w:rsidR="002A6853" w:rsidRPr="009770D1" w:rsidRDefault="00985C9F" w:rsidP="006426B2">
            <w:pPr>
              <w:spacing w:after="120"/>
              <w:rPr>
                <w:rFonts w:asciiTheme="majorHAnsi" w:hAnsiTheme="majorHAnsi"/>
                <w:sz w:val="20"/>
              </w:rPr>
            </w:pPr>
            <w:r w:rsidRPr="00985C9F">
              <w:rPr>
                <w:rFonts w:asciiTheme="majorHAnsi" w:hAnsiTheme="majorHAnsi"/>
                <w:b/>
                <w:sz w:val="20"/>
              </w:rPr>
              <w:t xml:space="preserve">generateToFolder </w:t>
            </w:r>
            <w:r w:rsidR="002A6853" w:rsidRPr="009770D1">
              <w:rPr>
                <w:rFonts w:asciiTheme="majorHAnsi" w:hAnsiTheme="majorHAnsi"/>
                <w:b/>
                <w:sz w:val="20"/>
              </w:rPr>
              <w:t>–</w:t>
            </w:r>
            <w:r w:rsidR="006426B2">
              <w:t xml:space="preserve"> </w:t>
            </w:r>
            <w:r w:rsidR="006426B2" w:rsidRPr="006426B2">
              <w:rPr>
                <w:rFonts w:asciiTheme="majorHAnsi" w:hAnsiTheme="majorHAnsi"/>
                <w:sz w:val="20"/>
              </w:rPr>
              <w:t xml:space="preserve">This is the full path to the folder in which to </w:t>
            </w:r>
            <w:r w:rsidR="006426B2" w:rsidRPr="006426B2">
              <w:rPr>
                <w:rFonts w:asciiTheme="majorHAnsi" w:hAnsiTheme="majorHAnsi"/>
                <w:sz w:val="20"/>
              </w:rPr>
              <w:lastRenderedPageBreak/>
              <w:t>generate the views.</w:t>
            </w:r>
            <w:r w:rsidR="006426B2">
              <w:rPr>
                <w:rFonts w:asciiTheme="majorHAnsi" w:hAnsiTheme="majorHAnsi"/>
                <w:sz w:val="20"/>
              </w:rPr>
              <w:t xml:space="preserve">  </w:t>
            </w:r>
            <w:r w:rsidR="006426B2" w:rsidRPr="006426B2">
              <w:rPr>
                <w:rFonts w:asciiTheme="majorHAnsi" w:hAnsiTheme="majorHAnsi"/>
                <w:sz w:val="20"/>
              </w:rPr>
              <w:t>This is only required if option 1: sourceResource is provided.</w:t>
            </w:r>
          </w:p>
        </w:tc>
        <w:tc>
          <w:tcPr>
            <w:tcW w:w="1826" w:type="dxa"/>
          </w:tcPr>
          <w:p w14:paraId="7352A857" w14:textId="77777777" w:rsidR="002A6853" w:rsidRPr="009770D1" w:rsidRDefault="002A6853" w:rsidP="002A6853">
            <w:pPr>
              <w:spacing w:after="120"/>
              <w:rPr>
                <w:rFonts w:asciiTheme="majorHAnsi" w:hAnsiTheme="majorHAnsi"/>
                <w:sz w:val="20"/>
              </w:rPr>
            </w:pPr>
          </w:p>
        </w:tc>
      </w:tr>
      <w:tr w:rsidR="002A6853" w:rsidRPr="009770D1" w14:paraId="518E6716" w14:textId="77777777" w:rsidTr="002A6853">
        <w:trPr>
          <w:trHeight w:val="260"/>
        </w:trPr>
        <w:tc>
          <w:tcPr>
            <w:tcW w:w="1188" w:type="dxa"/>
            <w:shd w:val="clear" w:color="auto" w:fill="B6DDE8"/>
          </w:tcPr>
          <w:p w14:paraId="3844623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327870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3C10C896" w14:textId="77777777" w:rsidTr="002A6853">
        <w:trPr>
          <w:trHeight w:val="260"/>
        </w:trPr>
        <w:tc>
          <w:tcPr>
            <w:tcW w:w="1188" w:type="dxa"/>
          </w:tcPr>
          <w:p w14:paraId="5F1595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A1724E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44EF943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361634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0CEA3FD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119FED4E"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3F5F86C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4EC2580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10B81FA6"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1826" w:type="dxa"/>
          </w:tcPr>
          <w:p w14:paraId="02A2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0BE92A58" w14:textId="77777777" w:rsidTr="002A6853">
        <w:tc>
          <w:tcPr>
            <w:tcW w:w="1188" w:type="dxa"/>
          </w:tcPr>
          <w:p w14:paraId="6AEC04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67241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EE0E99D"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556F02BA"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EC879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46914A3" w14:textId="77777777" w:rsidTr="002A6853">
        <w:tc>
          <w:tcPr>
            <w:tcW w:w="1188" w:type="dxa"/>
            <w:shd w:val="clear" w:color="auto" w:fill="B6DDE8"/>
          </w:tcPr>
          <w:p w14:paraId="0B0A307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20F1E5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ADDITIONAL OPTIONS</w:t>
            </w:r>
          </w:p>
        </w:tc>
        <w:tc>
          <w:tcPr>
            <w:tcW w:w="1826" w:type="dxa"/>
            <w:shd w:val="clear" w:color="auto" w:fill="B6DDE8"/>
          </w:tcPr>
          <w:p w14:paraId="7AEDEB4E" w14:textId="77777777" w:rsidR="002A6853" w:rsidRPr="009770D1" w:rsidRDefault="002A6853" w:rsidP="002A6853">
            <w:pPr>
              <w:spacing w:after="120"/>
              <w:rPr>
                <w:rFonts w:asciiTheme="majorHAnsi" w:hAnsiTheme="majorHAnsi"/>
                <w:sz w:val="20"/>
              </w:rPr>
            </w:pPr>
          </w:p>
        </w:tc>
      </w:tr>
      <w:tr w:rsidR="002A6853" w:rsidRPr="009770D1" w14:paraId="0D08C659" w14:textId="77777777" w:rsidTr="002A6853">
        <w:tc>
          <w:tcPr>
            <w:tcW w:w="1188" w:type="dxa"/>
          </w:tcPr>
          <w:p w14:paraId="1E496A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177A2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65A810F9"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 xml:space="preserve">G=Generate the resource names </w:t>
            </w:r>
          </w:p>
          <w:p w14:paraId="7BA009A7"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tc>
        <w:tc>
          <w:tcPr>
            <w:tcW w:w="1826" w:type="dxa"/>
          </w:tcPr>
          <w:p w14:paraId="459F58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4005AC03" w14:textId="77777777" w:rsidTr="002A6853">
        <w:tc>
          <w:tcPr>
            <w:tcW w:w="1188" w:type="dxa"/>
          </w:tcPr>
          <w:p w14:paraId="24AE01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28CA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outputMode</w:t>
            </w:r>
          </w:p>
          <w:p w14:paraId="27F2C8A4"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 xml:space="preserve">A=Return All abstract columns, </w:t>
            </w:r>
          </w:p>
          <w:p w14:paraId="28081605"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U=Return ONLY Unchanged/Dropped columns that were NOT found.</w:t>
            </w:r>
          </w:p>
        </w:tc>
        <w:tc>
          <w:tcPr>
            <w:tcW w:w="1826" w:type="dxa"/>
          </w:tcPr>
          <w:p w14:paraId="59417A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47FB5B9" w14:textId="77777777" w:rsidTr="002A6853">
        <w:tc>
          <w:tcPr>
            <w:tcW w:w="1188" w:type="dxa"/>
          </w:tcPr>
          <w:p w14:paraId="34A4C0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F7293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generateViews</w:t>
            </w:r>
          </w:p>
          <w:p w14:paraId="597E7450"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0=Do not generate – (browse only) print out what will happen but don't perform the generation.</w:t>
            </w:r>
          </w:p>
          <w:p w14:paraId="634110EE"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1=Do generate [DEFAULT] – Perform the VIEW Generation with a column projection.</w:t>
            </w:r>
          </w:p>
          <w:p w14:paraId="52335B91"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2= Do generate – Perform the VIEW Generation with a select * projection.</w:t>
            </w:r>
          </w:p>
        </w:tc>
        <w:tc>
          <w:tcPr>
            <w:tcW w:w="1826" w:type="dxa"/>
          </w:tcPr>
          <w:p w14:paraId="174CB3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20A3C20" w14:textId="77777777" w:rsidTr="002A6853">
        <w:tc>
          <w:tcPr>
            <w:tcW w:w="1188" w:type="dxa"/>
          </w:tcPr>
          <w:p w14:paraId="626B6C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E38B76E" w14:textId="1521E4E4" w:rsidR="002A6853" w:rsidRDefault="006426B2" w:rsidP="002A6853">
            <w:pPr>
              <w:spacing w:after="120"/>
              <w:rPr>
                <w:rFonts w:asciiTheme="majorHAnsi" w:hAnsiTheme="majorHAnsi"/>
                <w:b/>
                <w:sz w:val="20"/>
              </w:rPr>
            </w:pPr>
            <w:r w:rsidRPr="006426B2">
              <w:rPr>
                <w:rFonts w:asciiTheme="majorHAnsi" w:hAnsiTheme="majorHAnsi"/>
                <w:b/>
                <w:sz w:val="20"/>
              </w:rPr>
              <w:t>resourceCaseRule</w:t>
            </w:r>
          </w:p>
          <w:p w14:paraId="3D524DD6" w14:textId="77777777" w:rsidR="006426B2" w:rsidRDefault="006426B2" w:rsidP="006426B2">
            <w:pPr>
              <w:spacing w:after="120"/>
              <w:rPr>
                <w:rFonts w:asciiTheme="majorHAnsi" w:hAnsiTheme="majorHAnsi"/>
                <w:sz w:val="20"/>
              </w:rPr>
            </w:pPr>
            <w:r w:rsidRPr="006426B2">
              <w:rPr>
                <w:rFonts w:asciiTheme="majorHAnsi" w:hAnsiTheme="majorHAnsi"/>
                <w:sz w:val="20"/>
              </w:rPr>
              <w:t xml:space="preserve">used when generateMode='G' </w:t>
            </w:r>
          </w:p>
          <w:p w14:paraId="49172BDF" w14:textId="1980CCD5" w:rsidR="006426B2" w:rsidRPr="006426B2" w:rsidRDefault="006426B2" w:rsidP="006426B2">
            <w:pPr>
              <w:spacing w:after="120"/>
              <w:rPr>
                <w:rFonts w:asciiTheme="majorHAnsi" w:hAnsiTheme="majorHAnsi"/>
                <w:sz w:val="20"/>
              </w:rPr>
            </w:pPr>
            <w:r w:rsidRPr="006426B2">
              <w:rPr>
                <w:rFonts w:asciiTheme="majorHAnsi" w:hAnsiTheme="majorHAnsi"/>
                <w:sz w:val="20"/>
              </w:rPr>
              <w:lastRenderedPageBreak/>
              <w:t>TABLES only.  This resourceCaseRule is only used for tables.</w:t>
            </w:r>
          </w:p>
          <w:p w14:paraId="5056BE97" w14:textId="2EF447E0" w:rsidR="006426B2" w:rsidRPr="006426B2" w:rsidRDefault="006426B2" w:rsidP="006426B2">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70E1C615" w14:textId="7FB5B89A"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20790CA4"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EE6B08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30F8A7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6405D30"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43BF5F"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48117D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CHAR(1)</w:t>
            </w:r>
          </w:p>
        </w:tc>
      </w:tr>
      <w:tr w:rsidR="006426B2" w:rsidRPr="009770D1" w14:paraId="11A69453" w14:textId="77777777" w:rsidTr="00F917DF">
        <w:tc>
          <w:tcPr>
            <w:tcW w:w="1188" w:type="dxa"/>
          </w:tcPr>
          <w:p w14:paraId="54AF376E"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IN</w:t>
            </w:r>
          </w:p>
        </w:tc>
        <w:tc>
          <w:tcPr>
            <w:tcW w:w="5655" w:type="dxa"/>
          </w:tcPr>
          <w:p w14:paraId="60EE4F73" w14:textId="7DDC3A81" w:rsidR="006426B2" w:rsidRDefault="006426B2" w:rsidP="00F917DF">
            <w:pPr>
              <w:spacing w:after="120"/>
              <w:rPr>
                <w:rFonts w:asciiTheme="majorHAnsi" w:hAnsiTheme="majorHAnsi"/>
                <w:b/>
                <w:sz w:val="20"/>
              </w:rPr>
            </w:pPr>
            <w:r w:rsidRPr="006426B2">
              <w:rPr>
                <w:rFonts w:asciiTheme="majorHAnsi" w:hAnsiTheme="majorHAnsi"/>
                <w:b/>
                <w:sz w:val="20"/>
              </w:rPr>
              <w:t>columnCaseRule</w:t>
            </w:r>
          </w:p>
          <w:p w14:paraId="2D35057A" w14:textId="77777777" w:rsidR="006426B2" w:rsidRDefault="006426B2" w:rsidP="00F917DF">
            <w:pPr>
              <w:spacing w:after="120"/>
              <w:rPr>
                <w:rFonts w:asciiTheme="majorHAnsi" w:hAnsiTheme="majorHAnsi"/>
                <w:sz w:val="20"/>
              </w:rPr>
            </w:pPr>
            <w:r w:rsidRPr="006426B2">
              <w:rPr>
                <w:rFonts w:asciiTheme="majorHAnsi" w:hAnsiTheme="majorHAnsi"/>
                <w:sz w:val="20"/>
              </w:rPr>
              <w:t xml:space="preserve">used when generateMode='G' </w:t>
            </w:r>
          </w:p>
          <w:p w14:paraId="316ADC79" w14:textId="661FE3DF" w:rsidR="006426B2" w:rsidRPr="006426B2" w:rsidRDefault="006426B2" w:rsidP="00F917DF">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6B98E4CC" w14:textId="79C9FE07" w:rsidR="006426B2" w:rsidRPr="006426B2" w:rsidRDefault="006426B2" w:rsidP="00F917DF">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638E53F4" w14:textId="58B5DB52"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6379C91"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E5A3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057CD44"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536A891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919F399"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33A30FEC"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CHAR(1)</w:t>
            </w:r>
          </w:p>
        </w:tc>
      </w:tr>
      <w:tr w:rsidR="002A6853" w:rsidRPr="009770D1" w14:paraId="6A084AB4" w14:textId="77777777" w:rsidTr="002A6853">
        <w:tc>
          <w:tcPr>
            <w:tcW w:w="1188" w:type="dxa"/>
          </w:tcPr>
          <w:p w14:paraId="3DB170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3275B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useAliasRule</w:t>
            </w:r>
          </w:p>
          <w:p w14:paraId="2F2B99B5"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39DAB3D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w:t>
            </w:r>
          </w:p>
          <w:p w14:paraId="1632081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186D0AB0"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tc>
        <w:tc>
          <w:tcPr>
            <w:tcW w:w="1826" w:type="dxa"/>
          </w:tcPr>
          <w:p w14:paraId="2A3FBB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6426B2" w:rsidRPr="009770D1" w14:paraId="142B603C" w14:textId="77777777" w:rsidTr="002A6853">
        <w:tc>
          <w:tcPr>
            <w:tcW w:w="1188" w:type="dxa"/>
          </w:tcPr>
          <w:p w14:paraId="3665FCC5" w14:textId="3AD8B6ED"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438374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resourcePrefix</w:t>
            </w:r>
          </w:p>
          <w:p w14:paraId="7963174F" w14:textId="179A31D1"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45530E3"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019EE830" w14:textId="151380D2" w:rsidR="006426B2" w:rsidRPr="009770D1" w:rsidRDefault="006426B2" w:rsidP="006426B2">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826" w:type="dxa"/>
          </w:tcPr>
          <w:p w14:paraId="483E2C04" w14:textId="5269B0A0"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7099CFD2" w14:textId="77777777" w:rsidTr="002A6853">
        <w:tc>
          <w:tcPr>
            <w:tcW w:w="1188" w:type="dxa"/>
          </w:tcPr>
          <w:p w14:paraId="44BB692C" w14:textId="26EE7259"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5D398D0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resourceSuffix</w:t>
            </w:r>
          </w:p>
          <w:p w14:paraId="2401F00E" w14:textId="723D7242"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47196E4"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64BE995E" w14:textId="4AFF734D" w:rsidR="006426B2" w:rsidRPr="009770D1" w:rsidRDefault="006426B2" w:rsidP="006426B2">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826" w:type="dxa"/>
          </w:tcPr>
          <w:p w14:paraId="7F0EA9EC" w14:textId="0FEF3EC1"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31764564" w14:textId="77777777" w:rsidTr="002A6853">
        <w:tc>
          <w:tcPr>
            <w:tcW w:w="1188" w:type="dxa"/>
          </w:tcPr>
          <w:p w14:paraId="6CC42DC8" w14:textId="24A5886A"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A2B53B3" w14:textId="77777777" w:rsidR="006426B2" w:rsidRDefault="006426B2" w:rsidP="002A6853">
            <w:pPr>
              <w:spacing w:after="120"/>
              <w:rPr>
                <w:rFonts w:asciiTheme="majorHAnsi" w:hAnsiTheme="majorHAnsi"/>
                <w:b/>
                <w:sz w:val="20"/>
              </w:rPr>
            </w:pPr>
            <w:r w:rsidRPr="006426B2">
              <w:rPr>
                <w:rFonts w:asciiTheme="majorHAnsi" w:hAnsiTheme="majorHAnsi"/>
                <w:b/>
                <w:sz w:val="20"/>
              </w:rPr>
              <w:t>newColumnList</w:t>
            </w:r>
          </w:p>
          <w:p w14:paraId="308972B2" w14:textId="1165673E" w:rsidR="006426B2" w:rsidRPr="006426B2" w:rsidRDefault="006426B2" w:rsidP="002A6853">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66EDE2B1"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3D1D40B3" w14:textId="0115DC49" w:rsidR="006426B2" w:rsidRPr="009770D1" w:rsidRDefault="006426B2" w:rsidP="006426B2">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826" w:type="dxa"/>
          </w:tcPr>
          <w:p w14:paraId="2647F45C" w14:textId="585BBAEB" w:rsidR="006426B2" w:rsidRPr="009770D1" w:rsidRDefault="00B1712E" w:rsidP="002A6853">
            <w:pPr>
              <w:spacing w:after="120"/>
              <w:rPr>
                <w:rFonts w:asciiTheme="majorHAnsi" w:hAnsiTheme="majorHAnsi"/>
                <w:sz w:val="20"/>
              </w:rPr>
            </w:pPr>
            <w:r w:rsidRPr="00B1712E">
              <w:rPr>
                <w:rFonts w:asciiTheme="majorHAnsi" w:hAnsiTheme="majorHAnsi"/>
                <w:sz w:val="20"/>
              </w:rPr>
              <w:t>LONGVARCHAR</w:t>
            </w:r>
          </w:p>
        </w:tc>
      </w:tr>
      <w:tr w:rsidR="002A6853" w:rsidRPr="009770D1" w14:paraId="691B7BDF" w14:textId="77777777" w:rsidTr="002A6853">
        <w:tc>
          <w:tcPr>
            <w:tcW w:w="1188" w:type="dxa"/>
          </w:tcPr>
          <w:p w14:paraId="5B26C0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A9F7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generateWithSourceColumn</w:t>
            </w:r>
          </w:p>
          <w:p w14:paraId="2B793521"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1=(default) Generate the view with the source column (pass through)-Column status is UNCHANGED</w:t>
            </w:r>
          </w:p>
          <w:p w14:paraId="63F7EB8F"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0=Do NOT generate the view with the source column (no pass through)-Column status is DROPPED</w:t>
            </w:r>
          </w:p>
        </w:tc>
        <w:tc>
          <w:tcPr>
            <w:tcW w:w="1826" w:type="dxa"/>
          </w:tcPr>
          <w:p w14:paraId="3914AC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2A8BF5B" w14:textId="77777777" w:rsidTr="002A6853">
        <w:tc>
          <w:tcPr>
            <w:tcW w:w="1188" w:type="dxa"/>
          </w:tcPr>
          <w:p w14:paraId="5E6C01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08A8B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generateCast</w:t>
            </w:r>
          </w:p>
          <w:p w14:paraId="0E277AD0"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Used when generateMode='G' or 'R'</w:t>
            </w:r>
          </w:p>
          <w:p w14:paraId="1B9F4486"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This parameter allows the user to control whether to generate the cast statement around the generated column or not.  It uses the column type from the source view.</w:t>
            </w:r>
          </w:p>
          <w:p w14:paraId="48147CA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0=Do not generate CAST statement.  Pass through column as is.  Default behavior.</w:t>
            </w:r>
          </w:p>
          <w:p w14:paraId="54FFFB4C"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1=Generate the CAST statement around the column</w:t>
            </w:r>
          </w:p>
          <w:p w14:paraId="7B58758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2-Generate the CAST statement around the non-index columns only (No CAST on index columns)</w:t>
            </w:r>
          </w:p>
          <w:p w14:paraId="0BA119C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lastRenderedPageBreak/>
              <w:t>3-Generate the CAST statement around the non-index columns only and generate a "display" CAST column for each index column.  (No CAST o nindex columns)</w:t>
            </w:r>
          </w:p>
          <w:p w14:paraId="3E67A70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4-Generate the CAST statement around the non-index columns and non-primary key index columns only (No CAST on primary key index columns)</w:t>
            </w:r>
          </w:p>
          <w:p w14:paraId="297EFA41"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5-Generate the CAST statement around the non-index columns and non-primary key index columns only and generate a "display" CAST column for each primary key index column.  (No CAST on primary key index columns)</w:t>
            </w:r>
          </w:p>
        </w:tc>
        <w:tc>
          <w:tcPr>
            <w:tcW w:w="1826" w:type="dxa"/>
          </w:tcPr>
          <w:p w14:paraId="075353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2A6853" w:rsidRPr="009770D1" w14:paraId="43AA76A0" w14:textId="77777777" w:rsidTr="002A6853">
        <w:tc>
          <w:tcPr>
            <w:tcW w:w="1188" w:type="dxa"/>
          </w:tcPr>
          <w:p w14:paraId="3EC1B9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F78E7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generateIndexes</w:t>
            </w:r>
          </w:p>
          <w:p w14:paraId="3C205E71"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This parameter allows the user to control whether to generate indexes on the target views as derived from the underlying resource.</w:t>
            </w:r>
          </w:p>
          <w:p w14:paraId="40D3E347"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1=(default) Generate indexes.</w:t>
            </w:r>
          </w:p>
          <w:p w14:paraId="1BC2E68C"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0=Do not generate indexes.</w:t>
            </w:r>
          </w:p>
        </w:tc>
        <w:tc>
          <w:tcPr>
            <w:tcW w:w="1826" w:type="dxa"/>
          </w:tcPr>
          <w:p w14:paraId="1F135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ECF5FDD" w14:textId="77777777" w:rsidTr="002A6853">
        <w:tc>
          <w:tcPr>
            <w:tcW w:w="1188" w:type="dxa"/>
          </w:tcPr>
          <w:p w14:paraId="7D95AC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20D0B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generateUnsupportedColumnType</w:t>
            </w:r>
          </w:p>
          <w:p w14:paraId="798244A4"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5904EFA"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5C3288FD"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826" w:type="dxa"/>
          </w:tcPr>
          <w:p w14:paraId="19BE264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8C6B30" w14:textId="77777777" w:rsidTr="002A6853">
        <w:tc>
          <w:tcPr>
            <w:tcW w:w="1188" w:type="dxa"/>
          </w:tcPr>
          <w:p w14:paraId="649D74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078F378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C52DC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1E261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4C68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E91B4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6D0C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1866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B861B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62CBF5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45A6EB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FA57C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7A9C42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7A452A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w:t>
            </w:r>
            <w:r w:rsidRPr="009770D1">
              <w:rPr>
                <w:rFonts w:asciiTheme="majorHAnsi" w:hAnsiTheme="majorHAnsi"/>
                <w:sz w:val="20"/>
              </w:rPr>
              <w:lastRenderedPageBreak/>
              <w:t>rules supplied–UNCHANGED – remains unchanged when it cannot match to the physical resourceName and the  ConfigureParams.generateWithSourceColumn=1</w:t>
            </w:r>
          </w:p>
          <w:p w14:paraId="5604A0D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A9C65A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CF56F7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EC13AD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35FAF61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7BF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0CC64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2E3043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0C9307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 = TypeDefinitions.ComonodelV2Row</w:t>
            </w:r>
          </w:p>
        </w:tc>
      </w:tr>
    </w:tbl>
    <w:p w14:paraId="48F91C8E" w14:textId="77777777" w:rsidR="002A6853" w:rsidRPr="001C0B05" w:rsidRDefault="002A6853" w:rsidP="00BF2204">
      <w:pPr>
        <w:pStyle w:val="Heading2"/>
      </w:pPr>
      <w:bookmarkStart w:id="326" w:name="_Toc362605269"/>
      <w:bookmarkStart w:id="327" w:name="_Toc386358942"/>
      <w:bookmarkStart w:id="328" w:name="_Toc483578345"/>
      <w:bookmarkStart w:id="329" w:name="_Toc49519352"/>
      <w:r w:rsidRPr="001C0B05">
        <w:t>Column Generation: Generate Datasource List</w:t>
      </w:r>
      <w:bookmarkEnd w:id="326"/>
      <w:bookmarkEnd w:id="327"/>
      <w:bookmarkEnd w:id="328"/>
      <w:bookmarkEnd w:id="329"/>
    </w:p>
    <w:p w14:paraId="17C940D7" w14:textId="77777777" w:rsidR="002A6853" w:rsidRDefault="002A6853" w:rsidP="002A6853">
      <w:pPr>
        <w:pStyle w:val="CS-Bodytext"/>
      </w:pPr>
      <w:r>
        <w:t>These scripts are used for generating the column definitions for views.</w:t>
      </w:r>
    </w:p>
    <w:p w14:paraId="1EC93600" w14:textId="77777777" w:rsidR="002A6853" w:rsidRPr="00163261" w:rsidRDefault="002A6853" w:rsidP="00CF5AB0">
      <w:pPr>
        <w:pStyle w:val="CS-Bodytext"/>
        <w:numPr>
          <w:ilvl w:val="0"/>
          <w:numId w:val="42"/>
        </w:numPr>
        <w:rPr>
          <w:rFonts w:cs="Arial"/>
        </w:rPr>
      </w:pPr>
      <w:bookmarkStart w:id="330" w:name="_Toc362605270"/>
      <w:bookmarkStart w:id="331" w:name="_Toc386358943"/>
      <w:bookmarkStart w:id="332" w:name="_Toc483578346"/>
      <w:bookmarkStart w:id="333" w:name="_Toc49519353"/>
      <w:r w:rsidRPr="00163261">
        <w:rPr>
          <w:rStyle w:val="Heading3Char"/>
        </w:rPr>
        <w:t>generateDatasourceList</w:t>
      </w:r>
      <w:bookmarkEnd w:id="330"/>
      <w:bookmarkEnd w:id="331"/>
      <w:bookmarkEnd w:id="332"/>
      <w:bookmarkEnd w:id="333"/>
      <w:r w:rsidRPr="00163261">
        <w:rPr>
          <w:rFonts w:cs="Arial"/>
          <w:b/>
        </w:rPr>
        <w:t xml:space="preserve"> – </w:t>
      </w:r>
      <w:r w:rsidRPr="00163261">
        <w:rPr>
          <w:rFonts w:cs="Arial"/>
        </w:rPr>
        <w:t>This procedure is used for generating a list of columns either from a folder of views or from data sources.  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2A6853" w:rsidRPr="009770D1" w14:paraId="018EC6A3" w14:textId="77777777" w:rsidTr="00B1712E">
        <w:trPr>
          <w:gridAfter w:val="1"/>
          <w:wAfter w:w="22" w:type="dxa"/>
          <w:tblHeader/>
        </w:trPr>
        <w:tc>
          <w:tcPr>
            <w:tcW w:w="1191" w:type="dxa"/>
            <w:shd w:val="clear" w:color="auto" w:fill="B3B3B3"/>
          </w:tcPr>
          <w:p w14:paraId="282952D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545B44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4C6609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54A773D" w14:textId="77777777" w:rsidTr="00B1712E">
        <w:trPr>
          <w:trHeight w:val="260"/>
        </w:trPr>
        <w:tc>
          <w:tcPr>
            <w:tcW w:w="1191" w:type="dxa"/>
            <w:shd w:val="clear" w:color="auto" w:fill="B6DDE8"/>
          </w:tcPr>
          <w:p w14:paraId="5D670DF1"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558EAF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5DE6AB67" w14:textId="77777777" w:rsidR="002A6853" w:rsidRPr="009770D1" w:rsidRDefault="002A6853" w:rsidP="002A6853">
            <w:pPr>
              <w:spacing w:after="120"/>
              <w:rPr>
                <w:rFonts w:asciiTheme="majorHAnsi" w:hAnsiTheme="majorHAnsi"/>
                <w:sz w:val="20"/>
              </w:rPr>
            </w:pPr>
          </w:p>
        </w:tc>
      </w:tr>
      <w:tr w:rsidR="002A6853" w:rsidRPr="009770D1" w14:paraId="5742B741" w14:textId="77777777" w:rsidTr="00B1712E">
        <w:trPr>
          <w:trHeight w:val="260"/>
        </w:trPr>
        <w:tc>
          <w:tcPr>
            <w:tcW w:w="1191" w:type="dxa"/>
          </w:tcPr>
          <w:p w14:paraId="44CD63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79DCF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C1F3D2F"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57B1029"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1 (TRUE) – generate datasource list with logical metadata </w:t>
            </w:r>
            <w:r w:rsidRPr="009770D1">
              <w:rPr>
                <w:rFonts w:asciiTheme="majorHAnsi" w:hAnsiTheme="majorHAnsi"/>
                <w:sz w:val="20"/>
              </w:rPr>
              <w:lastRenderedPageBreak/>
              <w:t>(names, types, transformations, definition)</w:t>
            </w:r>
          </w:p>
          <w:p w14:paraId="4D27D7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12" w:type="dxa"/>
            <w:gridSpan w:val="2"/>
          </w:tcPr>
          <w:p w14:paraId="0C8EA4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6AFA85DB" w14:textId="77777777" w:rsidTr="00B1712E">
        <w:trPr>
          <w:trHeight w:val="260"/>
        </w:trPr>
        <w:tc>
          <w:tcPr>
            <w:tcW w:w="1191" w:type="dxa"/>
          </w:tcPr>
          <w:p w14:paraId="357D0D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98785D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7F2608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7129CB4B"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6B68E2AC"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31CCC603"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17D53F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141B19EA" w14:textId="77777777" w:rsidTr="00B1712E">
        <w:trPr>
          <w:trHeight w:val="260"/>
        </w:trPr>
        <w:tc>
          <w:tcPr>
            <w:tcW w:w="1191" w:type="dxa"/>
          </w:tcPr>
          <w:p w14:paraId="2494F6A6" w14:textId="0D983C22"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4479B5A"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A1F8B9B"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573BB73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28EF8C4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08E5191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8017CD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4C206335"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118ACD2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4EE5141"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01C71779" w14:textId="15AFE18A"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DDC3647" w14:textId="176C2415"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02CB2D41" w14:textId="77777777" w:rsidTr="00B1712E">
        <w:trPr>
          <w:trHeight w:val="260"/>
        </w:trPr>
        <w:tc>
          <w:tcPr>
            <w:tcW w:w="1191" w:type="dxa"/>
          </w:tcPr>
          <w:p w14:paraId="43E7C097" w14:textId="2AB0EEE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C9F36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8A9373"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654779FE"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021FEF9A"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 xml:space="preserve">name has to have separators (_) </w:t>
            </w:r>
            <w:r w:rsidRPr="006426B2">
              <w:rPr>
                <w:rFonts w:asciiTheme="majorHAnsi" w:hAnsiTheme="majorHAnsi"/>
                <w:sz w:val="20"/>
              </w:rPr>
              <w:lastRenderedPageBreak/>
              <w:t>for this to work properly.  If the original word has no separators then the case rule gets applied to the single word</w:t>
            </w:r>
            <w:r>
              <w:rPr>
                <w:rFonts w:asciiTheme="majorHAnsi" w:hAnsiTheme="majorHAnsi"/>
                <w:sz w:val="20"/>
              </w:rPr>
              <w:t>.</w:t>
            </w:r>
          </w:p>
          <w:p w14:paraId="1E3790C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4B9239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D9742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E9ADDA"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5BF4AB4"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2CD42F4F" w14:textId="06A1B250"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6327A3FE" w14:textId="04424F2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EF5E052" w14:textId="77777777" w:rsidTr="00B1712E">
        <w:trPr>
          <w:trHeight w:val="260"/>
        </w:trPr>
        <w:tc>
          <w:tcPr>
            <w:tcW w:w="1191" w:type="dxa"/>
          </w:tcPr>
          <w:p w14:paraId="2198C1F0" w14:textId="6FECA5D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3B0BF3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63E16E4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5A517EFA"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381121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099FCAF5"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1EFA22AF" w14:textId="5239E13C" w:rsidR="00B1712E" w:rsidRPr="00B1712E" w:rsidRDefault="00B1712E" w:rsidP="00CF5AB0">
            <w:pPr>
              <w:numPr>
                <w:ilvl w:val="0"/>
                <w:numId w:val="55"/>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7D116252" w14:textId="26AE14DC"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48B62C6C" w14:textId="77777777" w:rsidTr="00B1712E">
        <w:trPr>
          <w:trHeight w:val="260"/>
        </w:trPr>
        <w:tc>
          <w:tcPr>
            <w:tcW w:w="1191" w:type="dxa"/>
          </w:tcPr>
          <w:p w14:paraId="73E000E1" w14:textId="7F62FF94"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13F3D1CC"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0BC42A7F"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7F9F0421"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38EBE88" w14:textId="126E5675"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6305EEB" w14:textId="564A8DC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2AAC4F3B" w14:textId="77777777" w:rsidTr="00B1712E">
        <w:trPr>
          <w:trHeight w:val="260"/>
        </w:trPr>
        <w:tc>
          <w:tcPr>
            <w:tcW w:w="1191" w:type="dxa"/>
          </w:tcPr>
          <w:p w14:paraId="00A37122" w14:textId="2DF792B5"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DC3F92E"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323B21DE"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18F186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1937CD97" w14:textId="09A88163"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0CD6E217" w14:textId="671324E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37659D72" w14:textId="77777777" w:rsidTr="00B1712E">
        <w:trPr>
          <w:trHeight w:val="260"/>
        </w:trPr>
        <w:tc>
          <w:tcPr>
            <w:tcW w:w="1191" w:type="dxa"/>
          </w:tcPr>
          <w:p w14:paraId="4C5092CD" w14:textId="20787581"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84094BA"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0968C9E"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A9D7C9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 xml:space="preserve">A formatted list of new columns to add to the end of the view.  The </w:t>
            </w:r>
            <w:r w:rsidRPr="006426B2">
              <w:rPr>
                <w:rFonts w:asciiTheme="majorHAnsi" w:hAnsiTheme="majorHAnsi"/>
                <w:sz w:val="20"/>
              </w:rPr>
              <w:lastRenderedPageBreak/>
              <w:t>column will not be added if it already exists.</w:t>
            </w:r>
          </w:p>
          <w:p w14:paraId="4A1CAE4B" w14:textId="66C08131"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12" w:type="dxa"/>
            <w:gridSpan w:val="2"/>
          </w:tcPr>
          <w:p w14:paraId="49575BB2" w14:textId="144DCCE9"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LONGVARCHAR</w:t>
            </w:r>
          </w:p>
        </w:tc>
      </w:tr>
      <w:tr w:rsidR="00B1712E" w:rsidRPr="009770D1" w14:paraId="0AA0AA52" w14:textId="77777777" w:rsidTr="00B1712E">
        <w:trPr>
          <w:trHeight w:val="260"/>
        </w:trPr>
        <w:tc>
          <w:tcPr>
            <w:tcW w:w="1191" w:type="dxa"/>
          </w:tcPr>
          <w:p w14:paraId="59AB7F6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344906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18649969"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665E0A63"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40C16F7A"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57DE6A4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146CFDA2" w14:textId="77777777" w:rsidTr="00B1712E">
        <w:trPr>
          <w:trHeight w:val="260"/>
        </w:trPr>
        <w:tc>
          <w:tcPr>
            <w:tcW w:w="1191" w:type="dxa"/>
          </w:tcPr>
          <w:p w14:paraId="50B2D4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4" w:type="dxa"/>
          </w:tcPr>
          <w:p w14:paraId="779F1FFF"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2E9B77AB"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D4AA2A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534FB29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338352B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0882E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7193BF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4C265F93"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772D6EB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24FDDE17" w14:textId="77777777" w:rsidR="00B1712E" w:rsidRPr="009770D1" w:rsidRDefault="00B1712E"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A3DF06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53C3CF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22FAB2C2"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6A881C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987D689"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3B3E096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55FC9BA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31" w:type="dxa"/>
            <w:gridSpan w:val="3"/>
          </w:tcPr>
          <w:p w14:paraId="56EB1AB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3DB21DCD" w14:textId="77777777" w:rsidTr="00B1712E">
        <w:tc>
          <w:tcPr>
            <w:tcW w:w="1191" w:type="dxa"/>
          </w:tcPr>
          <w:p w14:paraId="344ADBD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6E06C1F"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5AA0B0C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1A9F7F6"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509A916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54C7F72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606C01"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0C1C32F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30DCD879"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3695527"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1AF47F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0D2E6C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25EBBBA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5F8AD65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w:t>
            </w:r>
            <w:r w:rsidRPr="009770D1">
              <w:rPr>
                <w:rFonts w:asciiTheme="majorHAnsi" w:hAnsiTheme="majorHAnsi"/>
                <w:sz w:val="20"/>
              </w:rPr>
              <w:lastRenderedPageBreak/>
              <w:t xml:space="preserve">source designator for a layer type in the ConfigureStartingFolders will determine how much of a path you will need to specify in the filter.  </w:t>
            </w:r>
          </w:p>
          <w:p w14:paraId="6C4D14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40A17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2475B9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3691946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09F750F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FEAF9BC"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7B9CD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3D4544"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0A971507"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10E606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7F95CF8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1471BA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0FFD8727"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C36ABB4"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865C54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634DE0B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1B774D42" w14:textId="77777777" w:rsidTr="00B1712E">
        <w:trPr>
          <w:gridAfter w:val="1"/>
          <w:wAfter w:w="22" w:type="dxa"/>
          <w:trHeight w:val="260"/>
        </w:trPr>
        <w:tc>
          <w:tcPr>
            <w:tcW w:w="1191" w:type="dxa"/>
          </w:tcPr>
          <w:p w14:paraId="752E151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3EC087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110DB9D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69F233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w:t>
            </w:r>
            <w:r w:rsidRPr="009770D1">
              <w:rPr>
                <w:rFonts w:asciiTheme="majorHAnsi" w:hAnsiTheme="majorHAnsi"/>
                <w:sz w:val="20"/>
              </w:rPr>
              <w:lastRenderedPageBreak/>
              <w:t xml:space="preserve">anymore.  It may be necessary to exclude that path or paths.  If an exception is thrown during </w:t>
            </w:r>
          </w:p>
          <w:p w14:paraId="3216614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1F9E9D0A"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2FB3D9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7AB078EF" w14:textId="77777777" w:rsidTr="00B1712E">
        <w:trPr>
          <w:trHeight w:val="260"/>
        </w:trPr>
        <w:tc>
          <w:tcPr>
            <w:tcW w:w="1191" w:type="dxa"/>
            <w:shd w:val="clear" w:color="auto" w:fill="B6DDE8"/>
          </w:tcPr>
          <w:p w14:paraId="4ADBB0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69158C33" w14:textId="761F865D"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B1712E" w:rsidRPr="009770D1" w14:paraId="01A22930" w14:textId="77777777" w:rsidTr="00B1712E">
        <w:tc>
          <w:tcPr>
            <w:tcW w:w="1191" w:type="dxa"/>
          </w:tcPr>
          <w:p w14:paraId="5F1C650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F5DAA38" w14:textId="7F195457"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275801E8" w14:textId="0BC65A08"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764DF9C5"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2873E84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1ED98BDB" w14:textId="77777777" w:rsidTr="00B1712E">
        <w:trPr>
          <w:trHeight w:val="260"/>
        </w:trPr>
        <w:tc>
          <w:tcPr>
            <w:tcW w:w="1191" w:type="dxa"/>
            <w:shd w:val="clear" w:color="auto" w:fill="B6DDE8"/>
          </w:tcPr>
          <w:p w14:paraId="4512B78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7A18A75D"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289194D8" w14:textId="77777777" w:rsidTr="00B1712E">
        <w:trPr>
          <w:trHeight w:val="260"/>
        </w:trPr>
        <w:tc>
          <w:tcPr>
            <w:tcW w:w="1191" w:type="dxa"/>
          </w:tcPr>
          <w:p w14:paraId="1AD707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652587A"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60190B7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3BDA01EA"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88497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48785EA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CD444D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06620F4E"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7AF1C7F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2FD327DD" w14:textId="77777777" w:rsidTr="00B1712E">
        <w:tc>
          <w:tcPr>
            <w:tcW w:w="1191" w:type="dxa"/>
          </w:tcPr>
          <w:p w14:paraId="7407DFD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D22E583"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6ECBCB9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B4E93E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308D17B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0C78BEF3" w14:textId="77777777" w:rsidTr="00B1712E">
        <w:tc>
          <w:tcPr>
            <w:tcW w:w="1191" w:type="dxa"/>
          </w:tcPr>
          <w:p w14:paraId="52AD0A1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53693F7E"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7B5998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5CCF478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16F6DE9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17C5AEE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15D2C2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ParentName VARCHAR(255), -- The name of the parent container - </w:t>
            </w:r>
            <w:r w:rsidRPr="009770D1">
              <w:rPr>
                <w:rFonts w:asciiTheme="majorHAnsi" w:hAnsiTheme="majorHAnsi"/>
                <w:sz w:val="20"/>
              </w:rPr>
              <w:lastRenderedPageBreak/>
              <w:t>parent to the parent (a.k.a. grandparent)</w:t>
            </w:r>
          </w:p>
          <w:p w14:paraId="518752B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ContainerName VARCHAR(255), -- The name of the container - parent to the resource</w:t>
            </w:r>
          </w:p>
          <w:p w14:paraId="4F7D0B1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0B1EB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33FFF2E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7D16AF0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6A44BBD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69E5FD8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373C955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2A38F36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65DEB25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w:t>
            </w:r>
          </w:p>
        </w:tc>
        <w:tc>
          <w:tcPr>
            <w:tcW w:w="1912" w:type="dxa"/>
            <w:gridSpan w:val="2"/>
          </w:tcPr>
          <w:p w14:paraId="2B6CEAC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CURSOR</w:t>
            </w:r>
          </w:p>
        </w:tc>
      </w:tr>
    </w:tbl>
    <w:p w14:paraId="0F422927" w14:textId="77777777" w:rsidR="002A6853" w:rsidRPr="001C0B05" w:rsidRDefault="002A6853" w:rsidP="00BF2204">
      <w:pPr>
        <w:pStyle w:val="Heading2"/>
      </w:pPr>
      <w:bookmarkStart w:id="334" w:name="_Column_Generation:_Generate"/>
      <w:bookmarkStart w:id="335" w:name="_Toc362605271"/>
      <w:bookmarkStart w:id="336" w:name="_Toc386358944"/>
      <w:bookmarkStart w:id="337" w:name="_Toc483578347"/>
      <w:bookmarkStart w:id="338" w:name="_Toc49519354"/>
      <w:bookmarkEnd w:id="334"/>
      <w:r w:rsidRPr="001C0B05">
        <w:t>Column Generation: Generate Datasource List to CSV file</w:t>
      </w:r>
      <w:bookmarkEnd w:id="335"/>
      <w:bookmarkEnd w:id="336"/>
      <w:bookmarkEnd w:id="337"/>
      <w:bookmarkEnd w:id="338"/>
    </w:p>
    <w:p w14:paraId="78316B78" w14:textId="77777777" w:rsidR="002A6853" w:rsidRDefault="002A6853" w:rsidP="002A6853">
      <w:pPr>
        <w:pStyle w:val="CS-Bodytext"/>
      </w:pPr>
      <w:r>
        <w:t>These scripts are used for generating the column definitions for views to a CSV file.</w:t>
      </w:r>
    </w:p>
    <w:p w14:paraId="1AF4E48A" w14:textId="77777777" w:rsidR="002A6853" w:rsidRPr="00163261" w:rsidRDefault="002A6853" w:rsidP="00CF5AB0">
      <w:pPr>
        <w:pStyle w:val="CS-Bodytext"/>
        <w:numPr>
          <w:ilvl w:val="0"/>
          <w:numId w:val="42"/>
        </w:numPr>
        <w:spacing w:before="240"/>
        <w:ind w:right="14"/>
        <w:rPr>
          <w:rFonts w:cs="Arial"/>
        </w:rPr>
      </w:pPr>
      <w:bookmarkStart w:id="339" w:name="_Toc362605272"/>
      <w:bookmarkStart w:id="340" w:name="_Toc386358945"/>
      <w:bookmarkStart w:id="341" w:name="_Toc483578348"/>
      <w:bookmarkStart w:id="342" w:name="_Toc49519355"/>
      <w:r w:rsidRPr="00163261">
        <w:rPr>
          <w:rStyle w:val="Heading3Char"/>
        </w:rPr>
        <w:t>generateDatasourceListCSV</w:t>
      </w:r>
      <w:bookmarkEnd w:id="339"/>
      <w:bookmarkEnd w:id="340"/>
      <w:bookmarkEnd w:id="341"/>
      <w:bookmarkEnd w:id="342"/>
      <w:r w:rsidRPr="00163261">
        <w:rPr>
          <w:rFonts w:cs="Arial"/>
          <w:b/>
        </w:rPr>
        <w:t xml:space="preserve"> – </w:t>
      </w:r>
      <w:r w:rsidRPr="00163261">
        <w:rPr>
          <w:rFonts w:cs="Arial"/>
        </w:rPr>
        <w:t xml:space="preserve">This procedure is used for generating the Best Practices spreadsheet as a CSV file.  The columns that are output to the spreadsheet match exactly with the format for Columns </w:t>
      </w:r>
      <w:r>
        <w:rPr>
          <w:rFonts w:cs="Arial"/>
        </w:rPr>
        <w:t>A-L</w:t>
      </w:r>
      <w:r w:rsidRPr="00163261">
        <w:rPr>
          <w:rFonts w:cs="Arial"/>
        </w:rPr>
        <w:t xml:space="preserve"> in Common_Model_v1_file[1-3].xls</w:t>
      </w:r>
      <w:r>
        <w:rPr>
          <w:rFonts w:cs="Arial"/>
        </w:rPr>
        <w:t>x</w:t>
      </w:r>
      <w:r w:rsidRPr="00163261">
        <w:rPr>
          <w:rFonts w:cs="Arial"/>
        </w:rPr>
        <w:t xml:space="preserve">. </w:t>
      </w:r>
    </w:p>
    <w:p w14:paraId="3FF0450B" w14:textId="77777777" w:rsidR="002A6853" w:rsidRPr="00163261" w:rsidRDefault="002A6853" w:rsidP="002A6853">
      <w:pPr>
        <w:pStyle w:val="CS-Bodytext"/>
        <w:spacing w:before="240"/>
        <w:ind w:left="360" w:right="14"/>
        <w:rPr>
          <w:rFonts w:cs="Arial"/>
        </w:rPr>
      </w:pPr>
      <w:r w:rsidRPr="00163261">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7F9598B3" w14:textId="77777777" w:rsidR="002A6853" w:rsidRDefault="002A6853" w:rsidP="00CF5AB0">
      <w:pPr>
        <w:pStyle w:val="CS-Bodytext"/>
        <w:numPr>
          <w:ilvl w:val="1"/>
          <w:numId w:val="42"/>
        </w:numPr>
        <w:spacing w:before="240"/>
        <w:ind w:right="14"/>
      </w:pPr>
      <w:r>
        <w:rPr>
          <w:b/>
        </w:rPr>
        <w:t>Use case:</w:t>
      </w:r>
      <w:r>
        <w:t xml:space="preserve"> Generate Best Practices Spreadsheet from Formatting Views</w:t>
      </w:r>
    </w:p>
    <w:p w14:paraId="291005D6" w14:textId="77777777" w:rsidR="002A6853" w:rsidRDefault="002A6853" w:rsidP="002A6853">
      <w:pPr>
        <w:pStyle w:val="CS-Bodytext"/>
        <w:spacing w:before="240"/>
        <w:ind w:left="1440" w:right="14"/>
      </w:pPr>
      <w:r>
        <w:t>Perform this step when upgrading Best Practices or when the need to synchronize the spreadsheet with the actual views is required.</w:t>
      </w:r>
    </w:p>
    <w:p w14:paraId="66BCB17D" w14:textId="77777777" w:rsidR="002A6853" w:rsidRDefault="002A6853" w:rsidP="002A6853">
      <w:pPr>
        <w:pStyle w:val="CS-Bodytext"/>
        <w:spacing w:before="240"/>
        <w:ind w:left="1440" w:right="14"/>
      </w:pPr>
      <w:r>
        <w:t>This is useful in that the user can perform a “loss-less” round-trip between the actual views in the Formatting sub-layer and the Common_Model_v1_file[1-3].xlsx.</w:t>
      </w:r>
    </w:p>
    <w:p w14:paraId="6FF204F0" w14:textId="77777777" w:rsidR="002A6853" w:rsidRDefault="002A6853" w:rsidP="002A6853">
      <w:pPr>
        <w:pStyle w:val="CS-Bodytext"/>
        <w:spacing w:before="240"/>
        <w:ind w:left="1440" w:right="14"/>
      </w:pPr>
      <w:r>
        <w:lastRenderedPageBreak/>
        <w:t>Option 1:  Use “targetResource” to specify a specific folder</w:t>
      </w:r>
    </w:p>
    <w:p w14:paraId="32B4670C" w14:textId="77777777" w:rsidR="002A6853" w:rsidRPr="006B2F42" w:rsidRDefault="002A6853" w:rsidP="002A6853">
      <w:pPr>
        <w:pStyle w:val="CS-Bodytext"/>
        <w:spacing w:before="120" w:after="120"/>
        <w:ind w:left="2160" w:right="14"/>
        <w:rPr>
          <w:b/>
        </w:rPr>
      </w:pPr>
      <w:r w:rsidRPr="006B2F42">
        <w:rPr>
          <w:b/>
        </w:rPr>
        <w:t>targetRe</w:t>
      </w:r>
      <w:r>
        <w:rPr>
          <w:b/>
        </w:rPr>
        <w:t>source=&lt;your path to Formatting</w:t>
      </w:r>
      <w:r w:rsidRPr="006B2F42">
        <w:rPr>
          <w:b/>
        </w:rPr>
        <w:t xml:space="preserve"> &gt;</w:t>
      </w:r>
    </w:p>
    <w:p w14:paraId="4DE1F493" w14:textId="77777777" w:rsidR="002A6853" w:rsidRPr="00683DAF" w:rsidRDefault="002A6853" w:rsidP="002A6853">
      <w:pPr>
        <w:pStyle w:val="CS-Bodytext"/>
        <w:spacing w:before="120" w:after="120"/>
        <w:ind w:left="2160" w:right="14"/>
        <w:rPr>
          <w:b/>
        </w:rPr>
      </w:pPr>
      <w:r w:rsidRPr="00683DAF">
        <w:rPr>
          <w:b/>
        </w:rPr>
        <w:t>generateMode=R</w:t>
      </w:r>
    </w:p>
    <w:p w14:paraId="70709499" w14:textId="77777777" w:rsidR="002A6853" w:rsidRDefault="002A6853" w:rsidP="002A6853">
      <w:pPr>
        <w:pStyle w:val="CS-Bodytext"/>
        <w:spacing w:before="120" w:after="120"/>
        <w:ind w:left="2160" w:right="14"/>
      </w:pPr>
      <w:r w:rsidRPr="00A3218E">
        <w:t>generateLogicalNames</w:t>
      </w:r>
      <w:r>
        <w:t>=1</w:t>
      </w:r>
    </w:p>
    <w:p w14:paraId="2A01B2AF" w14:textId="77777777" w:rsidR="002A6853" w:rsidRDefault="002A6853" w:rsidP="002A6853">
      <w:pPr>
        <w:pStyle w:val="CS-Bodytext"/>
        <w:spacing w:before="120" w:after="120"/>
        <w:ind w:left="2160" w:right="14"/>
      </w:pPr>
      <w:r>
        <w:t>layerType=null</w:t>
      </w:r>
    </w:p>
    <w:p w14:paraId="1E30BC37" w14:textId="77777777" w:rsidR="002A6853" w:rsidRDefault="002A6853" w:rsidP="002A6853">
      <w:pPr>
        <w:pStyle w:val="CS-Bodytext"/>
        <w:spacing w:before="120" w:after="120"/>
        <w:ind w:left="2160" w:right="14"/>
      </w:pPr>
      <w:r>
        <w:t>groupIds=null</w:t>
      </w:r>
    </w:p>
    <w:p w14:paraId="4EB15F40" w14:textId="77777777" w:rsidR="002A6853" w:rsidRDefault="002A6853" w:rsidP="002A6853">
      <w:pPr>
        <w:pStyle w:val="CS-Bodytext"/>
        <w:spacing w:before="120" w:after="120"/>
        <w:ind w:left="2160" w:right="14"/>
      </w:pPr>
      <w:r w:rsidRPr="00A3218E">
        <w:t>derivedFilterPath</w:t>
      </w:r>
      <w:r>
        <w:t>=null</w:t>
      </w:r>
    </w:p>
    <w:p w14:paraId="059FE8DB" w14:textId="77777777" w:rsidR="002A6853" w:rsidRDefault="002A6853" w:rsidP="002A6853">
      <w:pPr>
        <w:pStyle w:val="CS-Bodytext"/>
        <w:spacing w:before="240"/>
        <w:ind w:left="1440" w:right="14"/>
      </w:pPr>
      <w:r>
        <w:t>Option 2: Use “groupIds” for ConfigureStartingFolders</w:t>
      </w:r>
    </w:p>
    <w:p w14:paraId="62B4BB6D" w14:textId="77777777" w:rsidR="002A6853" w:rsidRDefault="002A6853" w:rsidP="002A6853">
      <w:pPr>
        <w:pStyle w:val="CS-Bodytext"/>
        <w:spacing w:before="120" w:after="120"/>
        <w:ind w:left="2160" w:right="14"/>
      </w:pPr>
      <w:r>
        <w:t>targetResource=null</w:t>
      </w:r>
    </w:p>
    <w:p w14:paraId="4A872255" w14:textId="77777777" w:rsidR="002A6853" w:rsidRPr="00683DAF" w:rsidRDefault="002A6853" w:rsidP="002A6853">
      <w:pPr>
        <w:pStyle w:val="CS-Bodytext"/>
        <w:spacing w:before="120" w:after="120"/>
        <w:ind w:left="2160" w:right="14"/>
        <w:rPr>
          <w:b/>
        </w:rPr>
      </w:pPr>
      <w:r w:rsidRPr="00683DAF">
        <w:rPr>
          <w:b/>
        </w:rPr>
        <w:t>generateMode=R</w:t>
      </w:r>
    </w:p>
    <w:p w14:paraId="3D3CF9A3" w14:textId="77777777" w:rsidR="002A6853" w:rsidRDefault="002A6853" w:rsidP="002A6853">
      <w:pPr>
        <w:pStyle w:val="CS-Bodytext"/>
        <w:spacing w:before="120" w:after="120"/>
        <w:ind w:left="2160" w:right="14"/>
      </w:pPr>
      <w:r w:rsidRPr="00A3218E">
        <w:t>generateLogicalNames</w:t>
      </w:r>
      <w:r>
        <w:t>=1</w:t>
      </w:r>
    </w:p>
    <w:p w14:paraId="6741A520" w14:textId="77777777" w:rsidR="002A6853" w:rsidRPr="006B2F42" w:rsidRDefault="002A6853" w:rsidP="002A6853">
      <w:pPr>
        <w:pStyle w:val="CS-Bodytext"/>
        <w:spacing w:before="120" w:after="120"/>
        <w:ind w:left="2160" w:right="14"/>
        <w:rPr>
          <w:b/>
        </w:rPr>
      </w:pPr>
      <w:r w:rsidRPr="006B2F42">
        <w:rPr>
          <w:b/>
        </w:rPr>
        <w:t>layerType=FV</w:t>
      </w:r>
    </w:p>
    <w:p w14:paraId="5C689E55" w14:textId="77777777" w:rsidR="002A6853" w:rsidRPr="006B2F42" w:rsidRDefault="002A6853" w:rsidP="002A6853">
      <w:pPr>
        <w:pStyle w:val="CS-Bodytext"/>
        <w:spacing w:before="120" w:after="120"/>
        <w:ind w:left="2160" w:right="14"/>
        <w:rPr>
          <w:b/>
        </w:rPr>
      </w:pPr>
      <w:r w:rsidRPr="006B2F42">
        <w:rPr>
          <w:b/>
        </w:rPr>
        <w:t>groupIds=&lt;your list of group ids&gt;</w:t>
      </w:r>
    </w:p>
    <w:p w14:paraId="348EF753" w14:textId="77777777" w:rsidR="002A6853" w:rsidRDefault="002A6853" w:rsidP="002A6853">
      <w:pPr>
        <w:pStyle w:val="CS-Bodytext"/>
        <w:spacing w:before="120" w:after="120"/>
        <w:ind w:left="2160" w:right="14"/>
      </w:pPr>
      <w:r w:rsidRPr="00A3218E">
        <w:t>derivedFilterPath</w:t>
      </w:r>
      <w:r>
        <w:t>=&lt;optional&gt;</w:t>
      </w:r>
    </w:p>
    <w:p w14:paraId="6BB2F9D3" w14:textId="77777777" w:rsidR="002A6853" w:rsidRDefault="002A6853" w:rsidP="00CF5AB0">
      <w:pPr>
        <w:pStyle w:val="CS-Bodytext"/>
        <w:numPr>
          <w:ilvl w:val="1"/>
          <w:numId w:val="42"/>
        </w:numPr>
        <w:spacing w:before="240"/>
        <w:ind w:right="14"/>
      </w:pPr>
      <w:r>
        <w:rPr>
          <w:b/>
        </w:rPr>
        <w:t>Use case:</w:t>
      </w:r>
      <w:r>
        <w:t xml:space="preserve"> Generate Physical Metadata Columns with Logical Names/Types</w:t>
      </w:r>
    </w:p>
    <w:p w14:paraId="4C270937" w14:textId="77777777" w:rsidR="002A6853" w:rsidRDefault="002A6853" w:rsidP="002A6853">
      <w:pPr>
        <w:pStyle w:val="CS-Bodytext"/>
        <w:spacing w:before="240"/>
        <w:ind w:left="1440" w:right="14"/>
      </w:pPr>
      <w:r>
        <w:t>Perform this step when you don’t have any spreadsheet to start with.  This can be used to populate an initial spreadsheet which can then be modified according the “Physical to Logical” mappings.</w:t>
      </w:r>
    </w:p>
    <w:p w14:paraId="10995CAC" w14:textId="77777777" w:rsidR="002A6853" w:rsidRDefault="002A6853" w:rsidP="002A6853">
      <w:pPr>
        <w:pStyle w:val="CS-Bodytext"/>
        <w:spacing w:before="240"/>
        <w:ind w:left="1440" w:right="14"/>
      </w:pPr>
      <w:r>
        <w:t>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6684F638" w14:textId="77777777" w:rsidR="002A6853" w:rsidRDefault="002A6853" w:rsidP="002A6853">
      <w:pPr>
        <w:pStyle w:val="CS-Bodytext"/>
        <w:spacing w:before="240"/>
        <w:ind w:left="1440" w:right="14"/>
      </w:pPr>
      <w:r>
        <w:t>Option 1:  Use “targetResource” to specify a specific folder</w:t>
      </w:r>
    </w:p>
    <w:p w14:paraId="15E6A3FA"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4C2D7B4C" w14:textId="77777777" w:rsidR="002A6853" w:rsidRDefault="002A6853" w:rsidP="002A6853">
      <w:pPr>
        <w:pStyle w:val="CS-Bodytext"/>
        <w:spacing w:before="120" w:after="120"/>
        <w:ind w:left="2160" w:right="14"/>
      </w:pPr>
      <w:r>
        <w:t>generateMode=G</w:t>
      </w:r>
    </w:p>
    <w:p w14:paraId="07DFE569" w14:textId="77777777" w:rsidR="002A6853" w:rsidRDefault="002A6853" w:rsidP="002A6853">
      <w:pPr>
        <w:pStyle w:val="CS-Bodytext"/>
        <w:spacing w:before="120" w:after="120"/>
        <w:ind w:left="2160" w:right="14"/>
      </w:pPr>
      <w:r>
        <w:t>caseRule=O [Determine what case the logical views should have.]</w:t>
      </w:r>
    </w:p>
    <w:p w14:paraId="3370959B" w14:textId="77777777" w:rsidR="002A6853" w:rsidRDefault="002A6853" w:rsidP="002A6853">
      <w:pPr>
        <w:pStyle w:val="CS-Bodytext"/>
        <w:spacing w:before="120" w:after="120"/>
        <w:ind w:left="2160" w:right="14"/>
      </w:pPr>
      <w:r w:rsidRPr="00A3218E">
        <w:t>generateLogicalNames</w:t>
      </w:r>
      <w:r>
        <w:t>=1</w:t>
      </w:r>
    </w:p>
    <w:p w14:paraId="01283873" w14:textId="77777777" w:rsidR="002A6853" w:rsidRDefault="002A6853" w:rsidP="002A6853">
      <w:pPr>
        <w:pStyle w:val="CS-Bodytext"/>
        <w:spacing w:before="120" w:after="120"/>
        <w:ind w:left="2160" w:right="14"/>
      </w:pPr>
      <w:r>
        <w:t>layerType=null</w:t>
      </w:r>
    </w:p>
    <w:p w14:paraId="7F0A3EC8" w14:textId="77777777" w:rsidR="002A6853" w:rsidRDefault="002A6853" w:rsidP="002A6853">
      <w:pPr>
        <w:pStyle w:val="CS-Bodytext"/>
        <w:spacing w:before="120" w:after="120"/>
        <w:ind w:left="2160" w:right="14"/>
      </w:pPr>
      <w:r>
        <w:t>groupIds=null</w:t>
      </w:r>
    </w:p>
    <w:p w14:paraId="471788E6" w14:textId="77777777" w:rsidR="002A6853" w:rsidRDefault="002A6853" w:rsidP="002A6853">
      <w:pPr>
        <w:pStyle w:val="CS-Bodytext"/>
        <w:spacing w:before="120" w:after="120"/>
        <w:ind w:left="2160" w:right="14"/>
      </w:pPr>
      <w:r w:rsidRPr="00A3218E">
        <w:t>derivedFilterPath</w:t>
      </w:r>
      <w:r>
        <w:t>=null</w:t>
      </w:r>
    </w:p>
    <w:p w14:paraId="6CEBC9E0" w14:textId="77777777" w:rsidR="002A6853" w:rsidRDefault="002A6853" w:rsidP="002A6853">
      <w:pPr>
        <w:pStyle w:val="CS-Bodytext"/>
        <w:spacing w:before="240"/>
        <w:ind w:left="1440" w:right="14"/>
      </w:pPr>
      <w:r>
        <w:lastRenderedPageBreak/>
        <w:t>Option 2: Use “groupIds” for ConfigureStartingFolders</w:t>
      </w:r>
    </w:p>
    <w:p w14:paraId="2CAC8CEA" w14:textId="77777777" w:rsidR="002A6853" w:rsidRDefault="002A6853" w:rsidP="002A6853">
      <w:pPr>
        <w:pStyle w:val="CS-Bodytext"/>
        <w:spacing w:before="120" w:after="120"/>
        <w:ind w:left="2160" w:right="14"/>
      </w:pPr>
      <w:r>
        <w:t>targetResource=null</w:t>
      </w:r>
    </w:p>
    <w:p w14:paraId="72A6AE45" w14:textId="77777777" w:rsidR="002A6853" w:rsidRDefault="002A6853" w:rsidP="002A6853">
      <w:pPr>
        <w:pStyle w:val="CS-Bodytext"/>
        <w:spacing w:before="120" w:after="120"/>
        <w:ind w:left="2160" w:right="14"/>
      </w:pPr>
      <w:r>
        <w:t>generateMode=G</w:t>
      </w:r>
    </w:p>
    <w:p w14:paraId="7F786EEB" w14:textId="77777777" w:rsidR="002A6853" w:rsidRDefault="002A6853" w:rsidP="002A6853">
      <w:pPr>
        <w:pStyle w:val="CS-Bodytext"/>
        <w:spacing w:before="120" w:after="120"/>
        <w:ind w:left="2160" w:right="14"/>
      </w:pPr>
      <w:r>
        <w:t>caseRule=O [Determine what case the logical views should have.]</w:t>
      </w:r>
    </w:p>
    <w:p w14:paraId="4A443644" w14:textId="77777777" w:rsidR="002A6853" w:rsidRDefault="002A6853" w:rsidP="002A6853">
      <w:pPr>
        <w:pStyle w:val="CS-Bodytext"/>
        <w:spacing w:before="120" w:after="120"/>
        <w:ind w:left="2160" w:right="14"/>
      </w:pPr>
      <w:r w:rsidRPr="00A3218E">
        <w:t>generateLogicalNames</w:t>
      </w:r>
      <w:r>
        <w:t>=1</w:t>
      </w:r>
    </w:p>
    <w:p w14:paraId="35E2A326" w14:textId="77777777" w:rsidR="002A6853" w:rsidRPr="006B2F42" w:rsidRDefault="002A6853" w:rsidP="002A6853">
      <w:pPr>
        <w:pStyle w:val="CS-Bodytext"/>
        <w:spacing w:before="120" w:after="120"/>
        <w:ind w:left="2160" w:right="14"/>
        <w:rPr>
          <w:b/>
        </w:rPr>
      </w:pPr>
      <w:r w:rsidRPr="006B2F42">
        <w:rPr>
          <w:b/>
        </w:rPr>
        <w:t>layerType=</w:t>
      </w:r>
      <w:r>
        <w:rPr>
          <w:b/>
        </w:rPr>
        <w:t>PM</w:t>
      </w:r>
    </w:p>
    <w:p w14:paraId="5299B77B" w14:textId="77777777" w:rsidR="002A6853" w:rsidRPr="006B2F42" w:rsidRDefault="002A6853" w:rsidP="002A6853">
      <w:pPr>
        <w:pStyle w:val="CS-Bodytext"/>
        <w:spacing w:before="120" w:after="120"/>
        <w:ind w:left="2160" w:right="14"/>
        <w:rPr>
          <w:b/>
        </w:rPr>
      </w:pPr>
      <w:r w:rsidRPr="006B2F42">
        <w:rPr>
          <w:b/>
        </w:rPr>
        <w:t>groupIds=&lt;your list of group ids&gt;</w:t>
      </w:r>
    </w:p>
    <w:p w14:paraId="6E20B8E1" w14:textId="77777777" w:rsidR="002A6853" w:rsidRDefault="002A6853" w:rsidP="002A6853">
      <w:pPr>
        <w:pStyle w:val="CS-Bodytext"/>
        <w:spacing w:before="120" w:after="120"/>
        <w:ind w:left="2160" w:right="14"/>
      </w:pPr>
      <w:r w:rsidRPr="00A3218E">
        <w:t>derivedFilterPath</w:t>
      </w:r>
      <w:r>
        <w:t>=&lt;optional&gt;</w:t>
      </w:r>
    </w:p>
    <w:p w14:paraId="78618FB6" w14:textId="77777777" w:rsidR="002A6853" w:rsidRDefault="002A6853" w:rsidP="00CF5AB0">
      <w:pPr>
        <w:pStyle w:val="CS-Bodytext"/>
        <w:numPr>
          <w:ilvl w:val="1"/>
          <w:numId w:val="42"/>
        </w:numPr>
        <w:spacing w:before="240"/>
        <w:ind w:right="14"/>
      </w:pPr>
      <w:r>
        <w:rPr>
          <w:b/>
        </w:rPr>
        <w:t>Use case:</w:t>
      </w:r>
      <w:r>
        <w:t xml:space="preserve"> Generate Physical Metadata Columns with NO Logical Metadata</w:t>
      </w:r>
    </w:p>
    <w:p w14:paraId="51D3429C" w14:textId="77777777" w:rsidR="002A6853" w:rsidRDefault="002A6853" w:rsidP="002A6853">
      <w:pPr>
        <w:pStyle w:val="CS-Bodytext"/>
        <w:spacing w:before="240"/>
        <w:ind w:left="1440" w:right="14"/>
      </w:pPr>
      <w:r>
        <w:t>Perform this step when you don’t have any spreadsheet to start with and you simply want to generate the spreadsheet with a list of all the physical metadata and not logical metadata.</w:t>
      </w:r>
    </w:p>
    <w:p w14:paraId="30AF4080" w14:textId="77777777" w:rsidR="002A6853" w:rsidRDefault="002A6853" w:rsidP="002A6853">
      <w:pPr>
        <w:pStyle w:val="CS-Bodytext"/>
        <w:spacing w:before="240"/>
        <w:ind w:left="1440" w:right="14"/>
      </w:pPr>
      <w:r>
        <w:t>Option 1:  Use “targetResource” to specify a specific folder</w:t>
      </w:r>
    </w:p>
    <w:p w14:paraId="4E4A4292"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11E8AD3D" w14:textId="77777777" w:rsidR="002A6853" w:rsidRDefault="002A6853" w:rsidP="002A6853">
      <w:pPr>
        <w:pStyle w:val="CS-Bodytext"/>
        <w:spacing w:before="120" w:after="120"/>
        <w:ind w:left="2160" w:right="14"/>
      </w:pPr>
      <w:r>
        <w:t>generateMode=G</w:t>
      </w:r>
    </w:p>
    <w:p w14:paraId="264ABA9A" w14:textId="77777777" w:rsidR="002A6853" w:rsidRPr="006B2F42" w:rsidRDefault="002A6853" w:rsidP="002A6853">
      <w:pPr>
        <w:pStyle w:val="CS-Bodytext"/>
        <w:spacing w:before="120" w:after="120"/>
        <w:ind w:left="2160" w:right="14"/>
        <w:rPr>
          <w:b/>
        </w:rPr>
      </w:pPr>
      <w:r w:rsidRPr="006B2F42">
        <w:rPr>
          <w:b/>
        </w:rPr>
        <w:t>generateLogicalNames=0</w:t>
      </w:r>
    </w:p>
    <w:p w14:paraId="1BE57DB0" w14:textId="77777777" w:rsidR="002A6853" w:rsidRDefault="002A6853" w:rsidP="002A6853">
      <w:pPr>
        <w:pStyle w:val="CS-Bodytext"/>
        <w:spacing w:before="120" w:after="120"/>
        <w:ind w:left="2160" w:right="14"/>
      </w:pPr>
      <w:r>
        <w:t>layerType=null</w:t>
      </w:r>
    </w:p>
    <w:p w14:paraId="4E139750" w14:textId="77777777" w:rsidR="002A6853" w:rsidRDefault="002A6853" w:rsidP="002A6853">
      <w:pPr>
        <w:pStyle w:val="CS-Bodytext"/>
        <w:spacing w:before="120" w:after="120"/>
        <w:ind w:left="2160" w:right="14"/>
      </w:pPr>
      <w:r>
        <w:t>groupIds=null</w:t>
      </w:r>
    </w:p>
    <w:p w14:paraId="60A0B1C0" w14:textId="77777777" w:rsidR="002A6853" w:rsidRDefault="002A6853" w:rsidP="002A6853">
      <w:pPr>
        <w:pStyle w:val="CS-Bodytext"/>
        <w:spacing w:before="120" w:after="120"/>
        <w:ind w:left="2160" w:right="14"/>
      </w:pPr>
      <w:r w:rsidRPr="00A3218E">
        <w:t>derivedFilterPath</w:t>
      </w:r>
      <w:r>
        <w:t>=null</w:t>
      </w:r>
    </w:p>
    <w:p w14:paraId="0FCFFCDA" w14:textId="77777777" w:rsidR="002A6853" w:rsidRDefault="002A6853" w:rsidP="002A6853">
      <w:pPr>
        <w:pStyle w:val="CS-Bodytext"/>
        <w:spacing w:before="240"/>
        <w:ind w:left="1440" w:right="14"/>
      </w:pPr>
      <w:r>
        <w:t>Option 2: Use “groupIds” for ConfigureStartingFolders</w:t>
      </w:r>
    </w:p>
    <w:p w14:paraId="3923F277" w14:textId="77777777" w:rsidR="002A6853" w:rsidRDefault="002A6853" w:rsidP="002A6853">
      <w:pPr>
        <w:pStyle w:val="CS-Bodytext"/>
        <w:spacing w:before="120" w:after="120"/>
        <w:ind w:left="2160" w:right="14"/>
      </w:pPr>
      <w:r>
        <w:t>targetResource=null</w:t>
      </w:r>
    </w:p>
    <w:p w14:paraId="33198CB5" w14:textId="77777777" w:rsidR="002A6853" w:rsidRDefault="002A6853" w:rsidP="002A6853">
      <w:pPr>
        <w:pStyle w:val="CS-Bodytext"/>
        <w:spacing w:before="120" w:after="120"/>
        <w:ind w:left="2160" w:right="14"/>
      </w:pPr>
      <w:r>
        <w:t>generateMode=G</w:t>
      </w:r>
    </w:p>
    <w:p w14:paraId="7637CE8C" w14:textId="77777777" w:rsidR="002A6853" w:rsidRPr="006B2F42" w:rsidRDefault="002A6853" w:rsidP="002A6853">
      <w:pPr>
        <w:pStyle w:val="CS-Bodytext"/>
        <w:spacing w:before="120" w:after="120"/>
        <w:ind w:left="2160" w:right="14"/>
        <w:rPr>
          <w:b/>
        </w:rPr>
      </w:pPr>
      <w:r w:rsidRPr="006B2F42">
        <w:rPr>
          <w:b/>
        </w:rPr>
        <w:t>generateLogicalNames</w:t>
      </w:r>
      <w:r>
        <w:rPr>
          <w:b/>
        </w:rPr>
        <w:t>=0</w:t>
      </w:r>
    </w:p>
    <w:p w14:paraId="55FBC60C" w14:textId="77777777" w:rsidR="002A6853" w:rsidRPr="006B2F42" w:rsidRDefault="002A6853" w:rsidP="002A6853">
      <w:pPr>
        <w:pStyle w:val="CS-Bodytext"/>
        <w:spacing w:before="120" w:after="120"/>
        <w:ind w:left="2160" w:right="14"/>
        <w:rPr>
          <w:b/>
        </w:rPr>
      </w:pPr>
      <w:r w:rsidRPr="006B2F42">
        <w:rPr>
          <w:b/>
        </w:rPr>
        <w:t>layerType=</w:t>
      </w:r>
      <w:r>
        <w:rPr>
          <w:b/>
        </w:rPr>
        <w:t>PM</w:t>
      </w:r>
    </w:p>
    <w:p w14:paraId="36E9977F" w14:textId="77777777" w:rsidR="002A6853" w:rsidRPr="006B2F42" w:rsidRDefault="002A6853" w:rsidP="002A6853">
      <w:pPr>
        <w:pStyle w:val="CS-Bodytext"/>
        <w:spacing w:before="120" w:after="120"/>
        <w:ind w:left="2160" w:right="14"/>
        <w:rPr>
          <w:b/>
        </w:rPr>
      </w:pPr>
      <w:r w:rsidRPr="006B2F42">
        <w:rPr>
          <w:b/>
        </w:rPr>
        <w:t>groupIds=&lt;your list of group ids&gt;</w:t>
      </w:r>
    </w:p>
    <w:p w14:paraId="3A65B482" w14:textId="77777777" w:rsidR="002A6853" w:rsidRDefault="002A6853" w:rsidP="002A6853">
      <w:pPr>
        <w:pStyle w:val="CS-Bodytext"/>
        <w:spacing w:before="120" w:after="120"/>
        <w:ind w:left="2160" w:right="14"/>
      </w:pPr>
      <w:r w:rsidRPr="00A3218E">
        <w:t>derivedFilterPath</w:t>
      </w:r>
      <w:r>
        <w:t>=&lt;optional&gt;</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5738"/>
        <w:gridCol w:w="15"/>
        <w:gridCol w:w="1889"/>
        <w:gridCol w:w="19"/>
      </w:tblGrid>
      <w:tr w:rsidR="002A6853" w:rsidRPr="009770D1" w14:paraId="5BAD1C2D" w14:textId="77777777" w:rsidTr="002A6853">
        <w:trPr>
          <w:gridAfter w:val="1"/>
          <w:wAfter w:w="19" w:type="dxa"/>
          <w:tblHeader/>
        </w:trPr>
        <w:tc>
          <w:tcPr>
            <w:tcW w:w="1195" w:type="dxa"/>
            <w:shd w:val="clear" w:color="auto" w:fill="B3B3B3"/>
          </w:tcPr>
          <w:p w14:paraId="6ACAC31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7FABC18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89" w:type="dxa"/>
            <w:shd w:val="clear" w:color="auto" w:fill="B3B3B3"/>
          </w:tcPr>
          <w:p w14:paraId="7B2BD59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14F4611" w14:textId="77777777" w:rsidTr="002A6853">
        <w:trPr>
          <w:trHeight w:val="260"/>
        </w:trPr>
        <w:tc>
          <w:tcPr>
            <w:tcW w:w="1195" w:type="dxa"/>
            <w:shd w:val="clear" w:color="auto" w:fill="B6DDE8"/>
          </w:tcPr>
          <w:p w14:paraId="1B1ED7F8"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095014F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08" w:type="dxa"/>
            <w:gridSpan w:val="2"/>
            <w:shd w:val="clear" w:color="auto" w:fill="B6DDE8"/>
          </w:tcPr>
          <w:p w14:paraId="604139B2" w14:textId="77777777" w:rsidR="002A6853" w:rsidRPr="009770D1" w:rsidRDefault="002A6853" w:rsidP="002A6853">
            <w:pPr>
              <w:spacing w:after="120"/>
              <w:rPr>
                <w:rFonts w:asciiTheme="majorHAnsi" w:hAnsiTheme="majorHAnsi"/>
                <w:sz w:val="20"/>
              </w:rPr>
            </w:pPr>
          </w:p>
        </w:tc>
      </w:tr>
      <w:tr w:rsidR="002A6853" w:rsidRPr="009770D1" w14:paraId="422B690B" w14:textId="77777777" w:rsidTr="002A6853">
        <w:trPr>
          <w:trHeight w:val="260"/>
        </w:trPr>
        <w:tc>
          <w:tcPr>
            <w:tcW w:w="1195" w:type="dxa"/>
          </w:tcPr>
          <w:p w14:paraId="193FE3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42FFD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csvFullPath</w:t>
            </w:r>
            <w:r w:rsidRPr="009770D1">
              <w:rPr>
                <w:rFonts w:asciiTheme="majorHAnsi" w:hAnsiTheme="majorHAnsi"/>
                <w:sz w:val="20"/>
              </w:rPr>
              <w:t xml:space="preserve"> – full server path to write out the CSV file</w:t>
            </w:r>
          </w:p>
        </w:tc>
        <w:tc>
          <w:tcPr>
            <w:tcW w:w="1908" w:type="dxa"/>
            <w:gridSpan w:val="2"/>
          </w:tcPr>
          <w:p w14:paraId="6B9159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179A20" w14:textId="77777777" w:rsidTr="002A6853">
        <w:trPr>
          <w:trHeight w:val="260"/>
        </w:trPr>
        <w:tc>
          <w:tcPr>
            <w:tcW w:w="1195" w:type="dxa"/>
          </w:tcPr>
          <w:p w14:paraId="1669A1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6D5B7D9F" w14:textId="77777777" w:rsidR="002A6853" w:rsidRPr="009770D1" w:rsidRDefault="002A6853" w:rsidP="002A6853">
            <w:pPr>
              <w:tabs>
                <w:tab w:val="left" w:pos="3564"/>
              </w:tabs>
              <w:spacing w:after="120"/>
              <w:rPr>
                <w:rFonts w:asciiTheme="majorHAnsi" w:hAnsiTheme="majorHAnsi"/>
                <w:sz w:val="20"/>
              </w:rPr>
            </w:pPr>
            <w:r w:rsidRPr="009770D1">
              <w:rPr>
                <w:rFonts w:asciiTheme="majorHAnsi" w:hAnsiTheme="majorHAnsi"/>
                <w:b/>
                <w:sz w:val="20"/>
              </w:rPr>
              <w:t>bufferSize</w:t>
            </w:r>
            <w:r w:rsidRPr="009770D1">
              <w:rPr>
                <w:rFonts w:asciiTheme="majorHAnsi" w:hAnsiTheme="majorHAnsi"/>
                <w:sz w:val="20"/>
              </w:rPr>
              <w:t xml:space="preserve"> – number of rows to buffer.  Recommend 1000</w:t>
            </w:r>
          </w:p>
        </w:tc>
        <w:tc>
          <w:tcPr>
            <w:tcW w:w="1908" w:type="dxa"/>
            <w:gridSpan w:val="2"/>
          </w:tcPr>
          <w:p w14:paraId="69EF1C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3B01E6F" w14:textId="77777777" w:rsidTr="002A6853">
        <w:trPr>
          <w:trHeight w:val="260"/>
        </w:trPr>
        <w:tc>
          <w:tcPr>
            <w:tcW w:w="1195" w:type="dxa"/>
          </w:tcPr>
          <w:p w14:paraId="458079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6CC495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generateHeader</w:t>
            </w:r>
            <w:r w:rsidRPr="009770D1">
              <w:rPr>
                <w:rFonts w:asciiTheme="majorHAnsi" w:hAnsiTheme="majorHAnsi"/>
                <w:sz w:val="20"/>
              </w:rPr>
              <w:t xml:space="preserve"> – generate the header or not</w:t>
            </w:r>
          </w:p>
          <w:p w14:paraId="4CA849EF"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0 (FALSE) - do not generate the header</w:t>
            </w:r>
          </w:p>
          <w:p w14:paraId="6F29282B"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 xml:space="preserve"> 1 (TRUE) - do generate the header</w:t>
            </w:r>
          </w:p>
        </w:tc>
        <w:tc>
          <w:tcPr>
            <w:tcW w:w="1908" w:type="dxa"/>
            <w:gridSpan w:val="2"/>
          </w:tcPr>
          <w:p w14:paraId="18F6EB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3990511" w14:textId="77777777" w:rsidTr="002A6853">
        <w:trPr>
          <w:trHeight w:val="260"/>
        </w:trPr>
        <w:tc>
          <w:tcPr>
            <w:tcW w:w="1195" w:type="dxa"/>
          </w:tcPr>
          <w:p w14:paraId="268C65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731A51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3B06B26"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20B6F24"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7BB385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08" w:type="dxa"/>
            <w:gridSpan w:val="2"/>
          </w:tcPr>
          <w:p w14:paraId="3122E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E662109" w14:textId="77777777" w:rsidTr="002A6853">
        <w:trPr>
          <w:trHeight w:val="260"/>
        </w:trPr>
        <w:tc>
          <w:tcPr>
            <w:tcW w:w="1195" w:type="dxa"/>
          </w:tcPr>
          <w:p w14:paraId="40641C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5BA2F40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1578DB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 spreadsheets or generate them and is only meaninfful when generateLogicalNames=1</w:t>
            </w:r>
          </w:p>
          <w:p w14:paraId="589636B2"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15BD2CF9"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15730BED"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08" w:type="dxa"/>
            <w:gridSpan w:val="2"/>
          </w:tcPr>
          <w:p w14:paraId="799D30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5A2B3888" w14:textId="77777777" w:rsidTr="002A6853">
        <w:trPr>
          <w:trHeight w:val="260"/>
        </w:trPr>
        <w:tc>
          <w:tcPr>
            <w:tcW w:w="1195" w:type="dxa"/>
          </w:tcPr>
          <w:p w14:paraId="3368D405" w14:textId="583309D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90DEF6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6A6EC68"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CC83A62"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18748AF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4A03AC2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09F105A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2A03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7897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363594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lastRenderedPageBreak/>
              <w:t>l=lower_case – All word parts are lower case with separators retained</w:t>
            </w:r>
          </w:p>
          <w:p w14:paraId="579AA140" w14:textId="5564C42B"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229017E" w14:textId="15C69B7C"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507E353" w14:textId="77777777" w:rsidTr="002A6853">
        <w:trPr>
          <w:trHeight w:val="260"/>
        </w:trPr>
        <w:tc>
          <w:tcPr>
            <w:tcW w:w="1195" w:type="dxa"/>
          </w:tcPr>
          <w:p w14:paraId="3CC07300" w14:textId="7F47B32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7CB171A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6114D1"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D685BF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79DA605"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5F6CEA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3861D4E6"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1C31504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2AE25E29"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943099C"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089AEC" w14:textId="2BD480C9"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B2C13FE" w14:textId="125D7411"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4D4CDFD6" w14:textId="77777777" w:rsidTr="002A6853">
        <w:trPr>
          <w:trHeight w:val="260"/>
        </w:trPr>
        <w:tc>
          <w:tcPr>
            <w:tcW w:w="1195" w:type="dxa"/>
          </w:tcPr>
          <w:p w14:paraId="1CAEA810" w14:textId="263A69DF"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9FC649C"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52AC6A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3B8EA6B1"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6A9DAEA9"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3E428BD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737240E8" w14:textId="19FBC060" w:rsidR="00B1712E" w:rsidRPr="009770D1" w:rsidRDefault="00B1712E" w:rsidP="00B1712E">
            <w:pPr>
              <w:spacing w:after="120"/>
              <w:rPr>
                <w:rFonts w:asciiTheme="majorHAnsi" w:hAnsiTheme="majorHAnsi"/>
                <w:b/>
                <w:sz w:val="20"/>
              </w:rPr>
            </w:pPr>
            <w:r w:rsidRPr="009770D1">
              <w:rPr>
                <w:rFonts w:asciiTheme="majorHAnsi" w:hAnsiTheme="majorHAnsi"/>
                <w:sz w:val="20"/>
              </w:rPr>
              <w:t>The "AliasNameRuleSet()" procedure is found in the folder /shared/&lt;project-folder&gt;/_scripts/Configure.</w:t>
            </w:r>
          </w:p>
        </w:tc>
        <w:tc>
          <w:tcPr>
            <w:tcW w:w="1908" w:type="dxa"/>
            <w:gridSpan w:val="2"/>
          </w:tcPr>
          <w:p w14:paraId="0130EEFC" w14:textId="6A0FF3B8"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23D823B5" w14:textId="77777777" w:rsidTr="002A6853">
        <w:trPr>
          <w:trHeight w:val="260"/>
        </w:trPr>
        <w:tc>
          <w:tcPr>
            <w:tcW w:w="1195" w:type="dxa"/>
          </w:tcPr>
          <w:p w14:paraId="0F0B6DB8" w14:textId="0105D9AD"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87C70A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38FB8AD8"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50A5849"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447CF6FF" w14:textId="18E9BDDE"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08" w:type="dxa"/>
            <w:gridSpan w:val="2"/>
          </w:tcPr>
          <w:p w14:paraId="091C7599" w14:textId="5A259CDA"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509ED478" w14:textId="77777777" w:rsidTr="002A6853">
        <w:trPr>
          <w:trHeight w:val="260"/>
        </w:trPr>
        <w:tc>
          <w:tcPr>
            <w:tcW w:w="1195" w:type="dxa"/>
          </w:tcPr>
          <w:p w14:paraId="3CDD0A46" w14:textId="6FFF41A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E871B3B"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102C85AC"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1710C5C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6DFF84C" w14:textId="7980B9F6"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08" w:type="dxa"/>
            <w:gridSpan w:val="2"/>
          </w:tcPr>
          <w:p w14:paraId="59453F6B" w14:textId="5A6AFB91"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VARCHAR</w:t>
            </w:r>
          </w:p>
        </w:tc>
      </w:tr>
      <w:tr w:rsidR="00B1712E" w:rsidRPr="009770D1" w14:paraId="67A76686" w14:textId="77777777" w:rsidTr="002A6853">
        <w:trPr>
          <w:trHeight w:val="260"/>
        </w:trPr>
        <w:tc>
          <w:tcPr>
            <w:tcW w:w="1195" w:type="dxa"/>
          </w:tcPr>
          <w:p w14:paraId="3630F511" w14:textId="5541C46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718EF12"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2987A33"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E94EF9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F366080" w14:textId="12B921E5"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08" w:type="dxa"/>
            <w:gridSpan w:val="2"/>
          </w:tcPr>
          <w:p w14:paraId="3420C161" w14:textId="63560915" w:rsidR="00B1712E" w:rsidRPr="009770D1" w:rsidRDefault="00B1712E" w:rsidP="00B1712E">
            <w:pPr>
              <w:spacing w:after="120"/>
              <w:rPr>
                <w:rFonts w:asciiTheme="majorHAnsi" w:hAnsiTheme="majorHAnsi"/>
                <w:sz w:val="20"/>
              </w:rPr>
            </w:pPr>
            <w:r w:rsidRPr="00B1712E">
              <w:rPr>
                <w:rFonts w:asciiTheme="majorHAnsi" w:hAnsiTheme="majorHAnsi"/>
                <w:sz w:val="20"/>
              </w:rPr>
              <w:t>LONGVARCHAR</w:t>
            </w:r>
          </w:p>
        </w:tc>
      </w:tr>
      <w:tr w:rsidR="00B1712E" w:rsidRPr="009770D1" w14:paraId="3F66D018" w14:textId="77777777" w:rsidTr="002A6853">
        <w:trPr>
          <w:trHeight w:val="260"/>
        </w:trPr>
        <w:tc>
          <w:tcPr>
            <w:tcW w:w="1195" w:type="dxa"/>
          </w:tcPr>
          <w:p w14:paraId="6E44CE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B990D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49F6B21E"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81C0836"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0673B4E5"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08" w:type="dxa"/>
            <w:gridSpan w:val="2"/>
          </w:tcPr>
          <w:p w14:paraId="1FEF6E4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26008914" w14:textId="77777777" w:rsidTr="002A6853">
        <w:trPr>
          <w:trHeight w:val="260"/>
        </w:trPr>
        <w:tc>
          <w:tcPr>
            <w:tcW w:w="1195" w:type="dxa"/>
          </w:tcPr>
          <w:p w14:paraId="6649FFE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8" w:type="dxa"/>
          </w:tcPr>
          <w:p w14:paraId="3FEC5E26"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9E4A7FA"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40D094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32A7C8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0FF831A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F9632C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027F6D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183515B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478F844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7D325E3" w14:textId="77777777" w:rsidR="00B1712E" w:rsidRPr="009770D1" w:rsidRDefault="00B1712E"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A61766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808B1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resourcePaths:</w:t>
            </w:r>
          </w:p>
          <w:p w14:paraId="008E520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EEE420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456875D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537E8AC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389FF3C7"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23" w:type="dxa"/>
            <w:gridSpan w:val="3"/>
          </w:tcPr>
          <w:p w14:paraId="6B57E53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463D706B" w14:textId="77777777" w:rsidTr="002A6853">
        <w:tc>
          <w:tcPr>
            <w:tcW w:w="1195" w:type="dxa"/>
          </w:tcPr>
          <w:p w14:paraId="7D979CE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C6B458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7A5800F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2A26A1"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5189DC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4C6959A5"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0A0E91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381A91D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6E58A177"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593753C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3A95FBB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6E78AE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w:t>
            </w:r>
            <w:r w:rsidRPr="009770D1">
              <w:rPr>
                <w:rFonts w:asciiTheme="majorHAnsi" w:hAnsiTheme="majorHAnsi"/>
                <w:sz w:val="20"/>
              </w:rPr>
              <w:lastRenderedPageBreak/>
              <w:t>views will automatically extract the folder path for the sourceResource and place the table/procedure resource name in the derivedFilterPath.</w:t>
            </w:r>
          </w:p>
          <w:p w14:paraId="1BC99D50"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20A4B92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A60557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0CBB0AC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E991A4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529219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49E9C36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7F945B1"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0F36EE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F207A1"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211B8D6C"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390D2B3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93FEC0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44E4C2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3ACBD021"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37FC4DAB"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53C5E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The result for the above is that customers and orders are the only views generated.</w:t>
            </w:r>
          </w:p>
        </w:tc>
        <w:tc>
          <w:tcPr>
            <w:tcW w:w="1908" w:type="dxa"/>
            <w:gridSpan w:val="2"/>
          </w:tcPr>
          <w:p w14:paraId="57F3FC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51279C3B" w14:textId="77777777" w:rsidTr="002A6853">
        <w:trPr>
          <w:trHeight w:val="260"/>
        </w:trPr>
        <w:tc>
          <w:tcPr>
            <w:tcW w:w="1195" w:type="dxa"/>
          </w:tcPr>
          <w:p w14:paraId="3E0E920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500542F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74E662C1"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567775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D59BD0A"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6B5F535"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08" w:type="dxa"/>
            <w:gridSpan w:val="2"/>
          </w:tcPr>
          <w:p w14:paraId="6D8CE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636D8BB" w14:textId="77777777" w:rsidTr="002A6853">
        <w:trPr>
          <w:trHeight w:val="260"/>
        </w:trPr>
        <w:tc>
          <w:tcPr>
            <w:tcW w:w="1195" w:type="dxa"/>
            <w:shd w:val="clear" w:color="auto" w:fill="B6DDE8"/>
          </w:tcPr>
          <w:p w14:paraId="77A1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1" w:type="dxa"/>
            <w:gridSpan w:val="4"/>
            <w:shd w:val="clear" w:color="auto" w:fill="B6DDE8"/>
          </w:tcPr>
          <w:p w14:paraId="04561A2D" w14:textId="12D1BB52"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 xml:space="preserve">Use explicit </w:t>
            </w:r>
            <w:r w:rsidRPr="00B1712E">
              <w:rPr>
                <w:rFonts w:asciiTheme="majorHAnsi" w:hAnsiTheme="majorHAnsi"/>
                <w:sz w:val="20"/>
              </w:rPr>
              <w:t>sourceResource</w:t>
            </w:r>
            <w:r>
              <w:rPr>
                <w:rFonts w:asciiTheme="majorHAnsi" w:hAnsiTheme="majorHAnsi"/>
                <w:sz w:val="20"/>
              </w:rPr>
              <w:t xml:space="preserve"> </w:t>
            </w:r>
            <w:r w:rsidRPr="009770D1">
              <w:rPr>
                <w:rFonts w:asciiTheme="majorHAnsi" w:hAnsiTheme="majorHAnsi"/>
                <w:sz w:val="20"/>
              </w:rPr>
              <w:t>parameter with derivedFilterPath being optional.</w:t>
            </w:r>
          </w:p>
        </w:tc>
      </w:tr>
      <w:tr w:rsidR="00B1712E" w:rsidRPr="009770D1" w14:paraId="362C4FBB" w14:textId="77777777" w:rsidTr="002A6853">
        <w:tc>
          <w:tcPr>
            <w:tcW w:w="1195" w:type="dxa"/>
          </w:tcPr>
          <w:p w14:paraId="31257A7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5D7FCE1" w14:textId="2FE87C36"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4A0CE874" w14:textId="5E6CFDF9"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 xml:space="preserve">folder in CIS to begin searching for views to generate the view list or a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view (exact path) to generate for.</w:t>
            </w:r>
          </w:p>
          <w:p w14:paraId="6C3E8421"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08" w:type="dxa"/>
            <w:gridSpan w:val="2"/>
          </w:tcPr>
          <w:p w14:paraId="355FC59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C8EFE2F" w14:textId="77777777" w:rsidTr="002A6853">
        <w:trPr>
          <w:trHeight w:val="260"/>
        </w:trPr>
        <w:tc>
          <w:tcPr>
            <w:tcW w:w="1195" w:type="dxa"/>
            <w:shd w:val="clear" w:color="auto" w:fill="B6DDE8"/>
          </w:tcPr>
          <w:p w14:paraId="5CFB87E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1" w:type="dxa"/>
            <w:gridSpan w:val="4"/>
            <w:shd w:val="clear" w:color="auto" w:fill="B6DDE8"/>
          </w:tcPr>
          <w:p w14:paraId="3899BA5B"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73A71699" w14:textId="77777777" w:rsidTr="002A6853">
        <w:trPr>
          <w:gridAfter w:val="1"/>
          <w:wAfter w:w="19" w:type="dxa"/>
          <w:trHeight w:val="260"/>
        </w:trPr>
        <w:tc>
          <w:tcPr>
            <w:tcW w:w="1195" w:type="dxa"/>
          </w:tcPr>
          <w:p w14:paraId="14BA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C6ACFEB"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38B738B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6808D11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49B00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6F1D1A1"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6604015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42B3C65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889" w:type="dxa"/>
          </w:tcPr>
          <w:p w14:paraId="05CBB9E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1E78509A" w14:textId="77777777" w:rsidTr="002A6853">
        <w:trPr>
          <w:gridAfter w:val="1"/>
          <w:wAfter w:w="19" w:type="dxa"/>
        </w:trPr>
        <w:tc>
          <w:tcPr>
            <w:tcW w:w="1195" w:type="dxa"/>
          </w:tcPr>
          <w:p w14:paraId="6C1AE35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E8F7E7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41F314DD"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25742B44"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889" w:type="dxa"/>
          </w:tcPr>
          <w:p w14:paraId="74ACA66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546A049E" w14:textId="77777777" w:rsidTr="002A6853">
        <w:trPr>
          <w:gridAfter w:val="1"/>
          <w:wAfter w:w="19" w:type="dxa"/>
        </w:trPr>
        <w:tc>
          <w:tcPr>
            <w:tcW w:w="1195" w:type="dxa"/>
          </w:tcPr>
          <w:p w14:paraId="08B8EA9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390CFAC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Error</w:t>
            </w:r>
          </w:p>
        </w:tc>
        <w:tc>
          <w:tcPr>
            <w:tcW w:w="1889" w:type="dxa"/>
          </w:tcPr>
          <w:p w14:paraId="41FE50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INTEGER</w:t>
            </w:r>
          </w:p>
        </w:tc>
      </w:tr>
    </w:tbl>
    <w:p w14:paraId="38C8F3C4" w14:textId="5CF43F20" w:rsidR="00B1712E" w:rsidRPr="001C0B05" w:rsidRDefault="00B1712E" w:rsidP="00B1712E">
      <w:pPr>
        <w:pStyle w:val="Heading2"/>
      </w:pPr>
      <w:bookmarkStart w:id="343" w:name="_CRUD_Generation:_Generate_1"/>
      <w:bookmarkStart w:id="344" w:name="_Toc362605273"/>
      <w:bookmarkStart w:id="345" w:name="_Toc386358946"/>
      <w:bookmarkStart w:id="346" w:name="_Toc483578349"/>
      <w:bookmarkStart w:id="347" w:name="_Toc49519356"/>
      <w:bookmarkEnd w:id="343"/>
      <w:r w:rsidRPr="001C0B05">
        <w:lastRenderedPageBreak/>
        <w:t>Column Generation: Generate Datasource List</w:t>
      </w:r>
      <w:r>
        <w:t xml:space="preserve"> Insert Database</w:t>
      </w:r>
      <w:bookmarkEnd w:id="347"/>
    </w:p>
    <w:p w14:paraId="103C7B7A" w14:textId="16F29C6C" w:rsidR="00B1712E" w:rsidRDefault="00B1712E" w:rsidP="00B1712E">
      <w:pPr>
        <w:pStyle w:val="CS-Bodytext"/>
      </w:pPr>
      <w:r>
        <w:t>These scripts are used for generating the column definitions for views and inserting them into the postgres cache database.</w:t>
      </w:r>
    </w:p>
    <w:p w14:paraId="5EF8A1F2" w14:textId="77777777" w:rsidR="00B1712E" w:rsidRDefault="00B1712E" w:rsidP="00CF5AB0">
      <w:pPr>
        <w:pStyle w:val="CS-Bodytext"/>
        <w:numPr>
          <w:ilvl w:val="0"/>
          <w:numId w:val="42"/>
        </w:numPr>
        <w:rPr>
          <w:rFonts w:cs="Arial"/>
        </w:rPr>
      </w:pPr>
      <w:bookmarkStart w:id="348" w:name="_Toc49519357"/>
      <w:r w:rsidRPr="00163261">
        <w:rPr>
          <w:rStyle w:val="Heading3Char"/>
        </w:rPr>
        <w:t>generateDatasourceList</w:t>
      </w:r>
      <w:r>
        <w:rPr>
          <w:rStyle w:val="Heading3Char"/>
        </w:rPr>
        <w:t>InsertDB</w:t>
      </w:r>
      <w:bookmarkEnd w:id="348"/>
      <w:r w:rsidRPr="00163261">
        <w:rPr>
          <w:rFonts w:cs="Arial"/>
          <w:b/>
        </w:rPr>
        <w:t xml:space="preserve"> – </w:t>
      </w:r>
      <w:r w:rsidRPr="00B1712E">
        <w:rPr>
          <w:rFonts w:cs="Arial"/>
        </w:rPr>
        <w:t xml:space="preserve">This procedure is used for generating a list of columns either from a folder of views or from data sources (Physical/Metadata). </w:t>
      </w:r>
      <w:r>
        <w:rPr>
          <w:rFonts w:cs="Arial"/>
        </w:rPr>
        <w:t xml:space="preserve"> </w:t>
      </w:r>
      <w:r w:rsidRPr="00B1712E">
        <w:rPr>
          <w:rFonts w:cs="Arial"/>
        </w:rPr>
        <w:t>This procedure inserts the data into a table which gets used by the Best Practices Data Abstraction procedures to generate the views.</w:t>
      </w:r>
      <w:r>
        <w:rPr>
          <w:rFonts w:cs="Arial"/>
        </w:rPr>
        <w:t xml:space="preserve">  </w:t>
      </w:r>
      <w:r w:rsidRPr="00B1712E">
        <w:rPr>
          <w:rFonts w:cs="Arial"/>
        </w:rPr>
        <w:t>The table is called common_model_v3 and is resident in the postgres cache database that comes with DV.</w:t>
      </w:r>
      <w:r>
        <w:rPr>
          <w:rFonts w:cs="Arial"/>
        </w:rPr>
        <w:t xml:space="preserve">  </w:t>
      </w:r>
      <w:r w:rsidRPr="00B1712E">
        <w:rPr>
          <w:rFonts w:cs="Arial"/>
        </w:rPr>
        <w:t>Initially, it has to be created and the /shared/ASAssets/BestPractices_v81/DataSource/CommonModelCache data source has to be configured.</w:t>
      </w:r>
      <w:r>
        <w:rPr>
          <w:rFonts w:cs="Arial"/>
        </w:rPr>
        <w:t xml:space="preserve">  </w:t>
      </w:r>
      <w:r w:rsidRPr="00B1712E">
        <w:rPr>
          <w:rFonts w:cs="Arial"/>
        </w:rPr>
        <w:t>Lastly, the common_model view is synchronously cached.</w:t>
      </w:r>
      <w:r>
        <w:rPr>
          <w:rFonts w:cs="Arial"/>
        </w:rPr>
        <w:t xml:space="preserve">  </w:t>
      </w:r>
      <w:r w:rsidRPr="00B1712E">
        <w:rPr>
          <w:rFonts w:cs="Arial"/>
        </w:rPr>
        <w:t xml:space="preserve">Note: common_model is used by the various generateViews procedures when generateMode='R' which indicates it is retrieving.  </w:t>
      </w:r>
    </w:p>
    <w:p w14:paraId="7B599F8E" w14:textId="0369B7AE" w:rsidR="00B1712E" w:rsidRPr="00B1712E" w:rsidRDefault="00B1712E" w:rsidP="00B1712E">
      <w:pPr>
        <w:pStyle w:val="CS-Bodytext"/>
        <w:ind w:left="360"/>
        <w:rPr>
          <w:rFonts w:cs="Arial"/>
        </w:rPr>
      </w:pPr>
      <w:r w:rsidRPr="00B1712E">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B1712E" w:rsidRPr="009770D1" w14:paraId="6582A1E5" w14:textId="77777777" w:rsidTr="00F917DF">
        <w:trPr>
          <w:gridAfter w:val="1"/>
          <w:wAfter w:w="22" w:type="dxa"/>
          <w:tblHeader/>
        </w:trPr>
        <w:tc>
          <w:tcPr>
            <w:tcW w:w="1191" w:type="dxa"/>
            <w:shd w:val="clear" w:color="auto" w:fill="B3B3B3"/>
          </w:tcPr>
          <w:p w14:paraId="384AF92E"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2F463773"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33C9F32C"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Type</w:t>
            </w:r>
          </w:p>
        </w:tc>
      </w:tr>
      <w:tr w:rsidR="00B1712E" w:rsidRPr="009770D1" w14:paraId="7808A90B" w14:textId="77777777" w:rsidTr="00F917DF">
        <w:trPr>
          <w:trHeight w:val="260"/>
        </w:trPr>
        <w:tc>
          <w:tcPr>
            <w:tcW w:w="1191" w:type="dxa"/>
            <w:shd w:val="clear" w:color="auto" w:fill="B6DDE8"/>
          </w:tcPr>
          <w:p w14:paraId="5F89AFE5" w14:textId="77777777" w:rsidR="00B1712E" w:rsidRPr="009770D1" w:rsidRDefault="00B1712E" w:rsidP="00F917DF">
            <w:pPr>
              <w:spacing w:after="120"/>
              <w:rPr>
                <w:rFonts w:asciiTheme="majorHAnsi" w:hAnsiTheme="majorHAnsi"/>
                <w:sz w:val="20"/>
              </w:rPr>
            </w:pPr>
          </w:p>
        </w:tc>
        <w:tc>
          <w:tcPr>
            <w:tcW w:w="5753" w:type="dxa"/>
            <w:gridSpan w:val="2"/>
            <w:shd w:val="clear" w:color="auto" w:fill="B6DDE8"/>
          </w:tcPr>
          <w:p w14:paraId="402DDF00"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3AD0D1AD" w14:textId="77777777" w:rsidR="00B1712E" w:rsidRPr="009770D1" w:rsidRDefault="00B1712E" w:rsidP="00F917DF">
            <w:pPr>
              <w:spacing w:after="120"/>
              <w:rPr>
                <w:rFonts w:asciiTheme="majorHAnsi" w:hAnsiTheme="majorHAnsi"/>
                <w:sz w:val="20"/>
              </w:rPr>
            </w:pPr>
          </w:p>
        </w:tc>
      </w:tr>
      <w:tr w:rsidR="00B1712E" w:rsidRPr="009770D1" w14:paraId="4FC0F36B" w14:textId="77777777" w:rsidTr="00F917DF">
        <w:trPr>
          <w:trHeight w:val="260"/>
        </w:trPr>
        <w:tc>
          <w:tcPr>
            <w:tcW w:w="1191" w:type="dxa"/>
          </w:tcPr>
          <w:p w14:paraId="7F4A0AF8" w14:textId="797FA547" w:rsidR="00B1712E" w:rsidRPr="009770D1" w:rsidRDefault="00B1712E" w:rsidP="00F917DF">
            <w:pPr>
              <w:spacing w:after="120"/>
              <w:rPr>
                <w:rFonts w:asciiTheme="majorHAnsi" w:hAnsiTheme="majorHAnsi"/>
                <w:sz w:val="20"/>
              </w:rPr>
            </w:pPr>
            <w:r>
              <w:rPr>
                <w:rFonts w:asciiTheme="majorHAnsi" w:hAnsiTheme="majorHAnsi"/>
                <w:sz w:val="20"/>
              </w:rPr>
              <w:t>IN</w:t>
            </w:r>
          </w:p>
        </w:tc>
        <w:tc>
          <w:tcPr>
            <w:tcW w:w="5753" w:type="dxa"/>
            <w:gridSpan w:val="2"/>
          </w:tcPr>
          <w:p w14:paraId="3C8F80D5" w14:textId="5ABB3A4F" w:rsidR="00B1712E" w:rsidRPr="009770D1" w:rsidRDefault="002649B1" w:rsidP="00B1712E">
            <w:pPr>
              <w:spacing w:after="120"/>
              <w:rPr>
                <w:rFonts w:asciiTheme="majorHAnsi" w:hAnsiTheme="majorHAnsi"/>
                <w:b/>
                <w:sz w:val="20"/>
              </w:rPr>
            </w:pPr>
            <w:r w:rsidRPr="002649B1">
              <w:rPr>
                <w:rFonts w:asciiTheme="majorHAnsi" w:hAnsiTheme="majorHAnsi"/>
                <w:b/>
                <w:sz w:val="20"/>
              </w:rPr>
              <w:t>performDeleteProjectRows</w:t>
            </w:r>
          </w:p>
          <w:p w14:paraId="1EB02BB4" w14:textId="77777777" w:rsidR="002649B1"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 xml:space="preserve">Y=delete all project records.  </w:t>
            </w:r>
          </w:p>
          <w:p w14:paraId="10860BB7" w14:textId="77777777" w:rsidR="00B1712E"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N=do not delete (updates only).</w:t>
            </w:r>
          </w:p>
          <w:p w14:paraId="788CDC1E" w14:textId="4019DFB7" w:rsidR="002649B1" w:rsidRPr="002649B1" w:rsidRDefault="002649B1" w:rsidP="002649B1">
            <w:pPr>
              <w:spacing w:after="120"/>
              <w:rPr>
                <w:rFonts w:asciiTheme="majorHAnsi" w:hAnsiTheme="majorHAnsi"/>
                <w:sz w:val="20"/>
              </w:rPr>
            </w:pPr>
            <w:r>
              <w:rPr>
                <w:rFonts w:asciiTheme="majorHAnsi" w:hAnsiTheme="majorHAnsi"/>
                <w:sz w:val="20"/>
              </w:rPr>
              <w:t>If “Y” then d</w:t>
            </w:r>
            <w:r w:rsidRPr="002649B1">
              <w:rPr>
                <w:rFonts w:asciiTheme="majorHAnsi" w:hAnsiTheme="majorHAnsi"/>
                <w:sz w:val="20"/>
              </w:rPr>
              <w:t>elete all rows where /shared/ASAssets/BestPractices_v81/DataSource/common_model_v3/ProjectFolderName = &lt;project_name&gt;</w:t>
            </w:r>
          </w:p>
        </w:tc>
        <w:tc>
          <w:tcPr>
            <w:tcW w:w="1912" w:type="dxa"/>
            <w:gridSpan w:val="2"/>
          </w:tcPr>
          <w:p w14:paraId="4EE55A2B" w14:textId="3B510B7B" w:rsidR="00B1712E" w:rsidRPr="009770D1" w:rsidRDefault="00B1712E" w:rsidP="00F917DF">
            <w:pPr>
              <w:spacing w:after="120"/>
              <w:rPr>
                <w:rFonts w:asciiTheme="majorHAnsi" w:hAnsiTheme="majorHAnsi"/>
                <w:sz w:val="20"/>
              </w:rPr>
            </w:pPr>
            <w:r w:rsidRPr="00B1712E">
              <w:rPr>
                <w:rFonts w:asciiTheme="majorHAnsi" w:hAnsiTheme="majorHAnsi"/>
                <w:sz w:val="20"/>
              </w:rPr>
              <w:t>CHAR(1)</w:t>
            </w:r>
          </w:p>
        </w:tc>
      </w:tr>
      <w:tr w:rsidR="002649B1" w:rsidRPr="009770D1" w14:paraId="4FF086FC" w14:textId="77777777" w:rsidTr="00F917DF">
        <w:trPr>
          <w:trHeight w:val="260"/>
        </w:trPr>
        <w:tc>
          <w:tcPr>
            <w:tcW w:w="1191" w:type="dxa"/>
          </w:tcPr>
          <w:p w14:paraId="0E3951D8" w14:textId="4E81162A" w:rsidR="002649B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493C3694"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performInsertUpdate</w:t>
            </w:r>
          </w:p>
          <w:p w14:paraId="2606A622" w14:textId="77777777" w:rsidR="002649B1" w:rsidRDefault="002649B1" w:rsidP="00CF5AB0">
            <w:pPr>
              <w:pStyle w:val="ListParagraph"/>
              <w:numPr>
                <w:ilvl w:val="0"/>
                <w:numId w:val="45"/>
              </w:numPr>
              <w:spacing w:after="120"/>
              <w:rPr>
                <w:rFonts w:asciiTheme="majorHAnsi" w:hAnsiTheme="majorHAnsi"/>
                <w:sz w:val="20"/>
              </w:rPr>
            </w:pPr>
            <w:r w:rsidRPr="00B1712E">
              <w:rPr>
                <w:rFonts w:asciiTheme="majorHAnsi" w:hAnsiTheme="majorHAnsi"/>
                <w:sz w:val="20"/>
              </w:rPr>
              <w:t xml:space="preserve">Y=perform SQL operation.  </w:t>
            </w:r>
          </w:p>
          <w:p w14:paraId="48057547" w14:textId="68201C13" w:rsidR="002649B1" w:rsidRPr="00B1712E" w:rsidRDefault="002649B1" w:rsidP="002649B1">
            <w:p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14710C46" w14:textId="32E1E7CF" w:rsidR="002649B1" w:rsidRPr="00B1712E"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245D3501" w14:textId="77777777" w:rsidTr="00F917DF">
        <w:trPr>
          <w:trHeight w:val="260"/>
        </w:trPr>
        <w:tc>
          <w:tcPr>
            <w:tcW w:w="1191" w:type="dxa"/>
          </w:tcPr>
          <w:p w14:paraId="35F409D9" w14:textId="30F49EBD" w:rsidR="002649B1" w:rsidRPr="009770D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1C18DA29" w14:textId="6168C63A" w:rsidR="002649B1" w:rsidRPr="009770D1" w:rsidRDefault="002649B1" w:rsidP="002649B1">
            <w:pPr>
              <w:spacing w:after="120"/>
              <w:rPr>
                <w:rFonts w:asciiTheme="majorHAnsi" w:hAnsiTheme="majorHAnsi"/>
                <w:b/>
                <w:sz w:val="20"/>
              </w:rPr>
            </w:pPr>
            <w:r w:rsidRPr="00B1712E">
              <w:rPr>
                <w:rFonts w:asciiTheme="majorHAnsi" w:hAnsiTheme="majorHAnsi"/>
                <w:b/>
                <w:sz w:val="20"/>
              </w:rPr>
              <w:t>refreshCache</w:t>
            </w:r>
          </w:p>
          <w:p w14:paraId="6B3A44F1" w14:textId="77777777"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 xml:space="preserve">Y=perform SQL operation.  </w:t>
            </w:r>
          </w:p>
          <w:p w14:paraId="6E2A9761" w14:textId="3573D3ED"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72FE645D" w14:textId="163F9408" w:rsidR="002649B1" w:rsidRPr="009770D1"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0686E3A4" w14:textId="77777777" w:rsidTr="00F917DF">
        <w:trPr>
          <w:trHeight w:val="260"/>
        </w:trPr>
        <w:tc>
          <w:tcPr>
            <w:tcW w:w="1191" w:type="dxa"/>
          </w:tcPr>
          <w:p w14:paraId="6F54444E" w14:textId="0020DDE0" w:rsidR="002649B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7EC9173"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generateLogicalNames</w:t>
            </w:r>
          </w:p>
          <w:p w14:paraId="1994AFA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7823C82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0ECD5FF9" w14:textId="3BA84DE4" w:rsidR="002649B1" w:rsidRPr="009770D1" w:rsidRDefault="002649B1" w:rsidP="002649B1">
            <w:pPr>
              <w:spacing w:after="120"/>
              <w:rPr>
                <w:rFonts w:asciiTheme="majorHAnsi" w:hAnsiTheme="majorHAnsi"/>
                <w:b/>
                <w:sz w:val="20"/>
              </w:rPr>
            </w:pPr>
            <w:r w:rsidRPr="009770D1">
              <w:rPr>
                <w:rFonts w:asciiTheme="majorHAnsi" w:hAnsiTheme="majorHAnsi"/>
                <w:sz w:val="20"/>
              </w:rPr>
              <w:t>Generally</w:t>
            </w:r>
            <w:r>
              <w:rPr>
                <w:rFonts w:asciiTheme="majorHAnsi" w:hAnsiTheme="majorHAnsi"/>
                <w:sz w:val="20"/>
              </w:rPr>
              <w:t>,</w:t>
            </w:r>
            <w:r w:rsidRPr="009770D1">
              <w:rPr>
                <w:rFonts w:asciiTheme="majorHAnsi" w:hAnsiTheme="majorHAnsi"/>
                <w:sz w:val="20"/>
              </w:rPr>
              <w:t xml:space="preserve"> this parameter is true.  However, it may be useful to set </w:t>
            </w:r>
            <w:r w:rsidRPr="009770D1">
              <w:rPr>
                <w:rFonts w:asciiTheme="majorHAnsi" w:hAnsiTheme="majorHAnsi"/>
                <w:sz w:val="20"/>
              </w:rPr>
              <w:lastRenderedPageBreak/>
              <w:t>to generateLogicalNames=0 and layerType='PM' which allows the user to generate just the physical names for the physical metadata in the spreadsheet format as a way of initializing the physical names only.</w:t>
            </w:r>
          </w:p>
        </w:tc>
        <w:tc>
          <w:tcPr>
            <w:tcW w:w="1912" w:type="dxa"/>
            <w:gridSpan w:val="2"/>
          </w:tcPr>
          <w:p w14:paraId="77E77BD7" w14:textId="42F62F41"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13AB72BB" w14:textId="77777777" w:rsidTr="00F917DF">
        <w:trPr>
          <w:trHeight w:val="260"/>
        </w:trPr>
        <w:tc>
          <w:tcPr>
            <w:tcW w:w="1191" w:type="dxa"/>
          </w:tcPr>
          <w:p w14:paraId="38473AD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FAA3F2D"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generateMode</w:t>
            </w:r>
          </w:p>
          <w:p w14:paraId="614663B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646CFA96"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43D63DC9"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0D0D1413"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49C7DE6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5EB6B876" w14:textId="77777777" w:rsidTr="00F917DF">
        <w:trPr>
          <w:trHeight w:val="260"/>
        </w:trPr>
        <w:tc>
          <w:tcPr>
            <w:tcW w:w="1191" w:type="dxa"/>
          </w:tcPr>
          <w:p w14:paraId="335D1F9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91AB6A"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resourceCaseRule</w:t>
            </w:r>
          </w:p>
          <w:p w14:paraId="6D69C6E4"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0DFFFA50"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TABLES only.  This resourceCaseRule is only used for tables.</w:t>
            </w:r>
          </w:p>
          <w:p w14:paraId="30328EAE"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1E9864DB"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761EF83"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632E5924"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41EB125"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287E7D9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17A580BF"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348E64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CHAR(1)</w:t>
            </w:r>
          </w:p>
        </w:tc>
      </w:tr>
      <w:tr w:rsidR="002649B1" w:rsidRPr="009770D1" w14:paraId="615A9C81" w14:textId="77777777" w:rsidTr="00F917DF">
        <w:trPr>
          <w:trHeight w:val="260"/>
        </w:trPr>
        <w:tc>
          <w:tcPr>
            <w:tcW w:w="1191" w:type="dxa"/>
          </w:tcPr>
          <w:p w14:paraId="22CF671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9B22670" w14:textId="77777777" w:rsidR="002649B1" w:rsidRDefault="002649B1" w:rsidP="002649B1">
            <w:pPr>
              <w:spacing w:after="120"/>
              <w:rPr>
                <w:rFonts w:asciiTheme="majorHAnsi" w:hAnsiTheme="majorHAnsi"/>
                <w:b/>
                <w:sz w:val="20"/>
              </w:rPr>
            </w:pPr>
            <w:r w:rsidRPr="006426B2">
              <w:rPr>
                <w:rFonts w:asciiTheme="majorHAnsi" w:hAnsiTheme="majorHAnsi"/>
                <w:b/>
                <w:sz w:val="20"/>
              </w:rPr>
              <w:t>columnCaseRule</w:t>
            </w:r>
          </w:p>
          <w:p w14:paraId="127944B2"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514D285F"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81297D6"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C579F9F"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lastRenderedPageBreak/>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893570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77F61B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6CD49B12"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34DE97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4F0251AC"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27040C5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CHAR(1)</w:t>
            </w:r>
          </w:p>
        </w:tc>
      </w:tr>
      <w:tr w:rsidR="002649B1" w:rsidRPr="009770D1" w14:paraId="3A1A08DC" w14:textId="77777777" w:rsidTr="00F917DF">
        <w:trPr>
          <w:trHeight w:val="260"/>
        </w:trPr>
        <w:tc>
          <w:tcPr>
            <w:tcW w:w="1191" w:type="dxa"/>
          </w:tcPr>
          <w:p w14:paraId="6C32E97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78334395"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useAliasRule</w:t>
            </w:r>
          </w:p>
          <w:p w14:paraId="61B4A4B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6A20B901"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4664D1C"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63A8D44E"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5EE5A9D2" w14:textId="77777777" w:rsidR="002649B1" w:rsidRPr="00B1712E" w:rsidRDefault="002649B1" w:rsidP="00CF5AB0">
            <w:pPr>
              <w:numPr>
                <w:ilvl w:val="0"/>
                <w:numId w:val="55"/>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2BB0D64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SMALLINT</w:t>
            </w:r>
          </w:p>
        </w:tc>
      </w:tr>
      <w:tr w:rsidR="002649B1" w:rsidRPr="009770D1" w14:paraId="43203413" w14:textId="77777777" w:rsidTr="00F917DF">
        <w:trPr>
          <w:trHeight w:val="260"/>
        </w:trPr>
        <w:tc>
          <w:tcPr>
            <w:tcW w:w="1191" w:type="dxa"/>
          </w:tcPr>
          <w:p w14:paraId="13D2C54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E7EB99"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resourcePrefix</w:t>
            </w:r>
          </w:p>
          <w:p w14:paraId="37461124"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60C73A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6BCFAB8"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AEB6220"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85C6EDC" w14:textId="77777777" w:rsidTr="00F917DF">
        <w:trPr>
          <w:trHeight w:val="260"/>
        </w:trPr>
        <w:tc>
          <w:tcPr>
            <w:tcW w:w="1191" w:type="dxa"/>
          </w:tcPr>
          <w:p w14:paraId="457A9D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BFB5CEE"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resourceSuffix</w:t>
            </w:r>
          </w:p>
          <w:p w14:paraId="4528D21B"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A111FC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DFC6066" w14:textId="77777777" w:rsidR="002649B1" w:rsidRPr="009770D1" w:rsidRDefault="002649B1" w:rsidP="002649B1">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260AD364"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BF7927F" w14:textId="77777777" w:rsidTr="00F917DF">
        <w:trPr>
          <w:trHeight w:val="260"/>
        </w:trPr>
        <w:tc>
          <w:tcPr>
            <w:tcW w:w="1191" w:type="dxa"/>
          </w:tcPr>
          <w:p w14:paraId="5D15A4F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22679185" w14:textId="77777777" w:rsidR="002649B1" w:rsidRDefault="002649B1" w:rsidP="002649B1">
            <w:pPr>
              <w:spacing w:after="120"/>
              <w:rPr>
                <w:rFonts w:asciiTheme="majorHAnsi" w:hAnsiTheme="majorHAnsi"/>
                <w:b/>
                <w:sz w:val="20"/>
              </w:rPr>
            </w:pPr>
            <w:r w:rsidRPr="006426B2">
              <w:rPr>
                <w:rFonts w:asciiTheme="majorHAnsi" w:hAnsiTheme="majorHAnsi"/>
                <w:b/>
                <w:sz w:val="20"/>
              </w:rPr>
              <w:t>newColumnList</w:t>
            </w:r>
          </w:p>
          <w:p w14:paraId="7A466EB5" w14:textId="77777777" w:rsidR="002649B1" w:rsidRPr="006426B2" w:rsidRDefault="002649B1" w:rsidP="002649B1">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7B121C52"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0D57EB0"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The format is as follows:  </w:t>
            </w:r>
            <w:r w:rsidRPr="006426B2">
              <w:rPr>
                <w:rFonts w:asciiTheme="majorHAnsi" w:hAnsiTheme="majorHAnsi"/>
                <w:sz w:val="20"/>
              </w:rPr>
              <w:lastRenderedPageBreak/>
              <w:t>column1&amp;&amp;type1&amp;&amp;value1//column2&amp;&amp;type2&amp;&amp;value2</w:t>
            </w:r>
          </w:p>
        </w:tc>
        <w:tc>
          <w:tcPr>
            <w:tcW w:w="1912" w:type="dxa"/>
            <w:gridSpan w:val="2"/>
          </w:tcPr>
          <w:p w14:paraId="1969D405"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lastRenderedPageBreak/>
              <w:t>LONGVARCHAR</w:t>
            </w:r>
          </w:p>
        </w:tc>
      </w:tr>
      <w:tr w:rsidR="002649B1" w:rsidRPr="009770D1" w14:paraId="595EAE74" w14:textId="77777777" w:rsidTr="00F917DF">
        <w:trPr>
          <w:trHeight w:val="260"/>
        </w:trPr>
        <w:tc>
          <w:tcPr>
            <w:tcW w:w="1191" w:type="dxa"/>
          </w:tcPr>
          <w:p w14:paraId="33BBC6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B9F838"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generateUnsupportedColumnType</w:t>
            </w:r>
          </w:p>
          <w:p w14:paraId="0A745FE4"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2D8F5A0A"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6F7DEB8D"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4CC269B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BIT</w:t>
            </w:r>
          </w:p>
        </w:tc>
      </w:tr>
      <w:tr w:rsidR="002649B1" w:rsidRPr="009770D1" w14:paraId="7ED1FBCA" w14:textId="77777777" w:rsidTr="00F917DF">
        <w:trPr>
          <w:trHeight w:val="260"/>
        </w:trPr>
        <w:tc>
          <w:tcPr>
            <w:tcW w:w="1191" w:type="dxa"/>
          </w:tcPr>
          <w:p w14:paraId="2057869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34" w:type="dxa"/>
          </w:tcPr>
          <w:p w14:paraId="58D2F84A"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08C19E2" w14:textId="77777777" w:rsidR="002649B1" w:rsidRPr="009770D1" w:rsidRDefault="002649B1"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9C9B544"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1A3BB41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7F78ADA5"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AA843B"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4F9FBDD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3E4315A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w:t>
            </w:r>
          </w:p>
          <w:p w14:paraId="2EA3AAF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7E2E879" w14:textId="77777777" w:rsidR="002649B1" w:rsidRPr="009770D1" w:rsidRDefault="002649B1"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6FD57E1"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0211820"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00A73EB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1EE4ED"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5B413323"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6F539F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derivedFilterPath=orders</w:t>
            </w:r>
          </w:p>
          <w:p w14:paraId="7612CCAC"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 xml:space="preserve">In the above example, an exact match must be made between the resourcePath and the “sourceResource+derivedFilterPath”.  Therefore, only </w:t>
            </w:r>
            <w:r w:rsidRPr="009770D1">
              <w:rPr>
                <w:rFonts w:asciiTheme="majorHAnsi" w:hAnsiTheme="majorHAnsi"/>
                <w:sz w:val="20"/>
              </w:rPr>
              <w:lastRenderedPageBreak/>
              <w:t>“/shared/project/Physical/Metadata/ds_orders1/orders” is selected because it exactly matches the resource path “/shared/project/Physical/Metadata/ds_orders1/orders”.</w:t>
            </w:r>
          </w:p>
        </w:tc>
        <w:tc>
          <w:tcPr>
            <w:tcW w:w="1931" w:type="dxa"/>
            <w:gridSpan w:val="3"/>
          </w:tcPr>
          <w:p w14:paraId="4A42C6D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0C976784" w14:textId="77777777" w:rsidTr="00F917DF">
        <w:tc>
          <w:tcPr>
            <w:tcW w:w="1191" w:type="dxa"/>
          </w:tcPr>
          <w:p w14:paraId="58B5799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0707A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derivedFilterPath</w:t>
            </w:r>
          </w:p>
          <w:p w14:paraId="39BD4B1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2DF583E6"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ED1D5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12F03D5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56E1B0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sourceResource=/shared/project/Physical/Metadata</w:t>
            </w:r>
          </w:p>
          <w:p w14:paraId="0C10C9D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derivedFilterPath=/ds_orders1/order</w:t>
            </w:r>
          </w:p>
          <w:p w14:paraId="7B1D250F"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823A15E"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1</w:t>
            </w:r>
          </w:p>
          <w:p w14:paraId="79F262C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2C5092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BFDA78A"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2</w:t>
            </w:r>
          </w:p>
          <w:p w14:paraId="0D1128B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w:t>
            </w:r>
            <w:r w:rsidRPr="009770D1">
              <w:rPr>
                <w:rFonts w:asciiTheme="majorHAnsi" w:hAnsiTheme="majorHAnsi"/>
                <w:sz w:val="20"/>
              </w:rPr>
              <w:lastRenderedPageBreak/>
              <w:t xml:space="preserve">filter.  </w:t>
            </w:r>
          </w:p>
          <w:p w14:paraId="66537DD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C0FBC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layerType=DB</w:t>
            </w:r>
          </w:p>
          <w:p w14:paraId="72B9D6A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sourceFolderPath= /shared/project/Application/Published</w:t>
            </w:r>
          </w:p>
          <w:p w14:paraId="5E6DD96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derivedFilterPath=“Orders_Open,/ds_orders1/Customers”</w:t>
            </w:r>
          </w:p>
          <w:p w14:paraId="373B337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5333D24"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49BD7C2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For example:</w:t>
            </w:r>
          </w:p>
          <w:p w14:paraId="05509134" w14:textId="77777777"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7EDF31BB" w14:textId="77777777"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5383DBD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04952877"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E058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For example: </w:t>
            </w:r>
          </w:p>
          <w:p w14:paraId="0B6774B3"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AF4AA48"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373548E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123B6B7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1FF326EB" w14:textId="77777777" w:rsidTr="00F917DF">
        <w:trPr>
          <w:gridAfter w:val="1"/>
          <w:wAfter w:w="22" w:type="dxa"/>
          <w:trHeight w:val="260"/>
        </w:trPr>
        <w:tc>
          <w:tcPr>
            <w:tcW w:w="1191" w:type="dxa"/>
          </w:tcPr>
          <w:p w14:paraId="276AE2E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A8FC1B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excludeDsPathsList</w:t>
            </w:r>
          </w:p>
          <w:p w14:paraId="08073E62"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F0F239"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892628"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lastRenderedPageBreak/>
              <w:t>Execution, try excluding those paths.</w:t>
            </w:r>
          </w:p>
          <w:p w14:paraId="1E89C83D" w14:textId="77777777" w:rsidR="002649B1" w:rsidRPr="009770D1" w:rsidRDefault="002649B1"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6D3A1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47B9B809" w14:textId="77777777" w:rsidTr="00F917DF">
        <w:trPr>
          <w:trHeight w:val="260"/>
        </w:trPr>
        <w:tc>
          <w:tcPr>
            <w:tcW w:w="1191" w:type="dxa"/>
            <w:shd w:val="clear" w:color="auto" w:fill="B6DDE8"/>
          </w:tcPr>
          <w:p w14:paraId="4E28B8F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0B4DEE40"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2649B1" w:rsidRPr="009770D1" w14:paraId="2CCBC85D" w14:textId="77777777" w:rsidTr="00F917DF">
        <w:tc>
          <w:tcPr>
            <w:tcW w:w="1191" w:type="dxa"/>
          </w:tcPr>
          <w:p w14:paraId="3AD6003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3ED43599"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sourceResource</w:t>
            </w:r>
          </w:p>
          <w:p w14:paraId="6E18F7B6"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4EE3E5BF"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17F1A82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02C60FB9" w14:textId="77777777" w:rsidTr="00F917DF">
        <w:trPr>
          <w:trHeight w:val="260"/>
        </w:trPr>
        <w:tc>
          <w:tcPr>
            <w:tcW w:w="1191" w:type="dxa"/>
            <w:shd w:val="clear" w:color="auto" w:fill="B6DDE8"/>
          </w:tcPr>
          <w:p w14:paraId="20D271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4458190E"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649B1" w:rsidRPr="009770D1" w14:paraId="39BBFCCE" w14:textId="77777777" w:rsidTr="00F917DF">
        <w:trPr>
          <w:trHeight w:val="260"/>
        </w:trPr>
        <w:tc>
          <w:tcPr>
            <w:tcW w:w="1191" w:type="dxa"/>
          </w:tcPr>
          <w:p w14:paraId="0355D35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E98C397"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layerType</w:t>
            </w:r>
          </w:p>
          <w:p w14:paraId="15943751"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721AEADE"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0DB1497F"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55D3E5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52E5C96"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1EA2C86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65EFC09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77B7B452" w14:textId="77777777" w:rsidTr="00F917DF">
        <w:tc>
          <w:tcPr>
            <w:tcW w:w="1191" w:type="dxa"/>
          </w:tcPr>
          <w:p w14:paraId="7BDE3B2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9062F2"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groupIds</w:t>
            </w:r>
          </w:p>
          <w:p w14:paraId="1930A9AB"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7AE9D118"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77078C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253AD46E" w14:textId="77777777" w:rsidTr="00F917DF">
        <w:tc>
          <w:tcPr>
            <w:tcW w:w="1191" w:type="dxa"/>
          </w:tcPr>
          <w:p w14:paraId="5D8DB0D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OUT</w:t>
            </w:r>
          </w:p>
        </w:tc>
        <w:tc>
          <w:tcPr>
            <w:tcW w:w="5753" w:type="dxa"/>
            <w:gridSpan w:val="2"/>
          </w:tcPr>
          <w:p w14:paraId="1FC5F61C"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87F470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15D4632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0FECD54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0BBF56F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46782ED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ParentName VARCHAR(255), -- The name of the parent container - parent to the parent (a.k.a. grandparent)</w:t>
            </w:r>
          </w:p>
          <w:p w14:paraId="0BA940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ContainerName VARCHAR(255), -- The name of the container - </w:t>
            </w:r>
            <w:r w:rsidRPr="009770D1">
              <w:rPr>
                <w:rFonts w:asciiTheme="majorHAnsi" w:hAnsiTheme="majorHAnsi"/>
                <w:sz w:val="20"/>
              </w:rPr>
              <w:lastRenderedPageBreak/>
              <w:t>parent to the resource</w:t>
            </w:r>
          </w:p>
          <w:p w14:paraId="771B4A6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6D0259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0E32C4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4CB4BE12"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4CEC8A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299BD1B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59C924D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1497DB6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20C98D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w:t>
            </w:r>
          </w:p>
        </w:tc>
        <w:tc>
          <w:tcPr>
            <w:tcW w:w="1912" w:type="dxa"/>
            <w:gridSpan w:val="2"/>
          </w:tcPr>
          <w:p w14:paraId="6F40D51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CURSOR</w:t>
            </w:r>
          </w:p>
        </w:tc>
      </w:tr>
    </w:tbl>
    <w:p w14:paraId="02400056" w14:textId="77777777" w:rsidR="002A6853" w:rsidRPr="001C0B05" w:rsidRDefault="002A6853" w:rsidP="00BF2204">
      <w:pPr>
        <w:pStyle w:val="Heading2"/>
      </w:pPr>
      <w:bookmarkStart w:id="349" w:name="_Toc49519358"/>
      <w:r w:rsidRPr="001C0B05">
        <w:t>CRUD Generation: Generate CRUD Operations</w:t>
      </w:r>
      <w:bookmarkEnd w:id="344"/>
      <w:bookmarkEnd w:id="345"/>
      <w:bookmarkEnd w:id="346"/>
      <w:bookmarkEnd w:id="349"/>
    </w:p>
    <w:p w14:paraId="6C599C09" w14:textId="77777777" w:rsidR="002A6853" w:rsidRDefault="002A6853" w:rsidP="002A6853">
      <w:pPr>
        <w:pStyle w:val="CS-Bodytext"/>
      </w:pPr>
      <w:r>
        <w:t>These scripts are used to generate the Create, Read, Update and Delete (CRUD) procedures and type definition procedure.</w:t>
      </w:r>
    </w:p>
    <w:p w14:paraId="44C3F956" w14:textId="77777777" w:rsidR="002A6853" w:rsidRPr="00163261" w:rsidRDefault="002A6853" w:rsidP="00CF5AB0">
      <w:pPr>
        <w:pStyle w:val="CS-Bodytext"/>
        <w:numPr>
          <w:ilvl w:val="0"/>
          <w:numId w:val="42"/>
        </w:numPr>
        <w:rPr>
          <w:rFonts w:cs="Arial"/>
        </w:rPr>
      </w:pPr>
      <w:bookmarkStart w:id="350" w:name="_Toc362605274"/>
      <w:bookmarkStart w:id="351" w:name="_Toc386358947"/>
      <w:bookmarkStart w:id="352" w:name="_Toc483578350"/>
      <w:bookmarkStart w:id="353" w:name="_Toc49519359"/>
      <w:r w:rsidRPr="00163261">
        <w:rPr>
          <w:rStyle w:val="Heading3Char"/>
        </w:rPr>
        <w:t>generateCRUDOperations</w:t>
      </w:r>
      <w:bookmarkEnd w:id="350"/>
      <w:bookmarkEnd w:id="351"/>
      <w:bookmarkEnd w:id="352"/>
      <w:bookmarkEnd w:id="353"/>
      <w:r w:rsidRPr="00163261">
        <w:rPr>
          <w:rFonts w:cs="Arial"/>
          <w:b/>
        </w:rPr>
        <w:t xml:space="preserve"> – </w:t>
      </w:r>
      <w:r w:rsidRPr="00163261">
        <w:rPr>
          <w:rFonts w:cs="Arial"/>
        </w:rPr>
        <w:t>This procedure is used for generating Read/Write CRUD operation procedures.  In this context, CRUD stands for "Create", "Read", "Retrieve Primary Key", "Update", and "Delete".  Those are the base operations.  In addition to those base operations, there is a coordinator which is a procedure used to coordinate the lower level CRUD procedures.</w:t>
      </w:r>
      <w:r>
        <w:rPr>
          <w:rFonts w:cs="Arial"/>
        </w:rPr>
        <w:t xml:space="preserve"> </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755"/>
        <w:gridCol w:w="1980"/>
      </w:tblGrid>
      <w:tr w:rsidR="002A6853" w:rsidRPr="009770D1" w14:paraId="28EC59F5" w14:textId="77777777" w:rsidTr="002A6853">
        <w:trPr>
          <w:tblHeader/>
        </w:trPr>
        <w:tc>
          <w:tcPr>
            <w:tcW w:w="1193" w:type="dxa"/>
            <w:shd w:val="clear" w:color="auto" w:fill="B3B3B3"/>
          </w:tcPr>
          <w:p w14:paraId="2D41309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5" w:type="dxa"/>
            <w:shd w:val="clear" w:color="auto" w:fill="B3B3B3"/>
          </w:tcPr>
          <w:p w14:paraId="38F1A3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80" w:type="dxa"/>
            <w:shd w:val="clear" w:color="auto" w:fill="B3B3B3"/>
          </w:tcPr>
          <w:p w14:paraId="29291A8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90441AB" w14:textId="77777777" w:rsidTr="002A6853">
        <w:trPr>
          <w:trHeight w:val="260"/>
        </w:trPr>
        <w:tc>
          <w:tcPr>
            <w:tcW w:w="1193" w:type="dxa"/>
            <w:shd w:val="clear" w:color="auto" w:fill="B6DDE8"/>
          </w:tcPr>
          <w:p w14:paraId="0E43D177" w14:textId="77777777" w:rsidR="002A6853" w:rsidRPr="009770D1" w:rsidRDefault="002A6853" w:rsidP="002A6853">
            <w:pPr>
              <w:spacing w:after="120"/>
              <w:rPr>
                <w:rFonts w:asciiTheme="majorHAnsi" w:hAnsiTheme="majorHAnsi"/>
                <w:sz w:val="20"/>
              </w:rPr>
            </w:pPr>
          </w:p>
        </w:tc>
        <w:tc>
          <w:tcPr>
            <w:tcW w:w="5755" w:type="dxa"/>
            <w:shd w:val="clear" w:color="auto" w:fill="B6DDE8"/>
          </w:tcPr>
          <w:p w14:paraId="5AC7845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80" w:type="dxa"/>
            <w:shd w:val="clear" w:color="auto" w:fill="B6DDE8"/>
          </w:tcPr>
          <w:p w14:paraId="332BF935" w14:textId="77777777" w:rsidR="002A6853" w:rsidRPr="009770D1" w:rsidRDefault="002A6853" w:rsidP="002A6853">
            <w:pPr>
              <w:spacing w:after="120"/>
              <w:rPr>
                <w:rFonts w:asciiTheme="majorHAnsi" w:hAnsiTheme="majorHAnsi"/>
                <w:sz w:val="20"/>
              </w:rPr>
            </w:pPr>
          </w:p>
        </w:tc>
      </w:tr>
      <w:tr w:rsidR="002A6853" w:rsidRPr="009770D1" w14:paraId="4D288947" w14:textId="77777777" w:rsidTr="002A6853">
        <w:tc>
          <w:tcPr>
            <w:tcW w:w="1193" w:type="dxa"/>
          </w:tcPr>
          <w:p w14:paraId="73580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132B47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E5FD07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CCDB4C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 xml:space="preserve">1 or (default null) = print TABLE only information to console window.  Do not print to the cursor result window.  </w:t>
            </w:r>
            <w:r w:rsidRPr="009770D1">
              <w:rPr>
                <w:rFonts w:asciiTheme="majorHAnsi" w:hAnsiTheme="majorHAnsi"/>
                <w:sz w:val="20"/>
              </w:rPr>
              <w:lastRenderedPageBreak/>
              <w:t>The aforementioned limits do not apply.</w:t>
            </w:r>
          </w:p>
          <w:p w14:paraId="3A9D3C3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80" w:type="dxa"/>
          </w:tcPr>
          <w:p w14:paraId="3D1AED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48330CD2" w14:textId="77777777" w:rsidTr="002A6853">
        <w:trPr>
          <w:trHeight w:val="260"/>
        </w:trPr>
        <w:tc>
          <w:tcPr>
            <w:tcW w:w="1193" w:type="dxa"/>
          </w:tcPr>
          <w:p w14:paraId="272753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2ABAD5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C9A897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F98966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BCE2CF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80" w:type="dxa"/>
          </w:tcPr>
          <w:p w14:paraId="7FA06A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90EB957" w14:textId="77777777" w:rsidTr="002A6853">
        <w:trPr>
          <w:trHeight w:val="260"/>
        </w:trPr>
        <w:tc>
          <w:tcPr>
            <w:tcW w:w="1193" w:type="dxa"/>
          </w:tcPr>
          <w:p w14:paraId="697F9E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FF21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650B988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08E74013"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A91C1E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80" w:type="dxa"/>
          </w:tcPr>
          <w:p w14:paraId="34C809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B3EDF4" w14:textId="77777777" w:rsidTr="002A6853">
        <w:trPr>
          <w:trHeight w:val="260"/>
        </w:trPr>
        <w:tc>
          <w:tcPr>
            <w:tcW w:w="1193" w:type="dxa"/>
          </w:tcPr>
          <w:p w14:paraId="44E925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F41693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B6ECFE7"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752AB81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2E54F2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1979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5FE57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F39BC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AB80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6963ED3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98F57C1"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B2650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Exact</w:t>
            </w:r>
            <w:r w:rsidRPr="009770D1">
              <w:rPr>
                <w:rFonts w:asciiTheme="majorHAnsi" w:hAnsiTheme="majorHAnsi"/>
                <w:sz w:val="20"/>
              </w:rPr>
              <w:t xml:space="preserve">: </w:t>
            </w:r>
          </w:p>
          <w:p w14:paraId="17EF9E8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EA0A4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CB742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F343B7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1D9ED4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0711E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80" w:type="dxa"/>
          </w:tcPr>
          <w:p w14:paraId="7EA82C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168B7C1" w14:textId="77777777" w:rsidTr="002A6853">
        <w:tc>
          <w:tcPr>
            <w:tcW w:w="1193" w:type="dxa"/>
          </w:tcPr>
          <w:p w14:paraId="55BC6C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891BF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A6A5D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D8BC62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63D56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A34FCF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DD8FF3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8C4EF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61A47B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93EAB99"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449D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10DD5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w:t>
            </w:r>
            <w:r w:rsidRPr="009770D1">
              <w:rPr>
                <w:rFonts w:asciiTheme="majorHAnsi" w:hAnsiTheme="majorHAnsi"/>
                <w:sz w:val="20"/>
              </w:rPr>
              <w:lastRenderedPageBreak/>
              <w:t>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74AB3B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7DCA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56C256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7874D7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573B7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335F1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6293F07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07C850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0762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A60CB6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7E69133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201370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24DD8B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23217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36B1843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32995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lastRenderedPageBreak/>
              <w:t>derivedFilterPath=“customers,orders”</w:t>
            </w:r>
          </w:p>
          <w:p w14:paraId="7D6AB4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80" w:type="dxa"/>
          </w:tcPr>
          <w:p w14:paraId="019738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8F159BF" w14:textId="77777777" w:rsidTr="002A6853">
        <w:trPr>
          <w:trHeight w:val="260"/>
        </w:trPr>
        <w:tc>
          <w:tcPr>
            <w:tcW w:w="1193" w:type="dxa"/>
          </w:tcPr>
          <w:p w14:paraId="495E1B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5" w:type="dxa"/>
          </w:tcPr>
          <w:p w14:paraId="3A5A0E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The name of the type definition procedure.  e.g. TypeDefinitions.  If null, then the default name 'TypeDefinitions' is used.</w:t>
            </w:r>
          </w:p>
        </w:tc>
        <w:tc>
          <w:tcPr>
            <w:tcW w:w="1980" w:type="dxa"/>
          </w:tcPr>
          <w:p w14:paraId="2BDB58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12EA1D36" w14:textId="77777777" w:rsidTr="002A6853">
        <w:trPr>
          <w:trHeight w:val="260"/>
        </w:trPr>
        <w:tc>
          <w:tcPr>
            <w:tcW w:w="1193" w:type="dxa"/>
            <w:shd w:val="clear" w:color="auto" w:fill="B6DDE8"/>
          </w:tcPr>
          <w:p w14:paraId="7E0CAF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47B8ADA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13E241C" w14:textId="77777777" w:rsidTr="002A6853">
        <w:trPr>
          <w:trHeight w:val="260"/>
        </w:trPr>
        <w:tc>
          <w:tcPr>
            <w:tcW w:w="1193" w:type="dxa"/>
          </w:tcPr>
          <w:p w14:paraId="3A6F4F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B50560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980" w:type="dxa"/>
          </w:tcPr>
          <w:p w14:paraId="3400E42B" w14:textId="77777777" w:rsidR="002A6853" w:rsidRPr="009770D1" w:rsidRDefault="002A6853" w:rsidP="002A6853">
            <w:pPr>
              <w:spacing w:after="120"/>
              <w:rPr>
                <w:rFonts w:asciiTheme="majorHAnsi" w:hAnsiTheme="majorHAnsi"/>
                <w:sz w:val="20"/>
              </w:rPr>
            </w:pPr>
          </w:p>
        </w:tc>
      </w:tr>
      <w:tr w:rsidR="002A6853" w:rsidRPr="009770D1" w14:paraId="1768A0EA" w14:textId="77777777" w:rsidTr="002A6853">
        <w:tc>
          <w:tcPr>
            <w:tcW w:w="1193" w:type="dxa"/>
          </w:tcPr>
          <w:p w14:paraId="67FB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48ED03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980" w:type="dxa"/>
          </w:tcPr>
          <w:p w14:paraId="47B5757A" w14:textId="77777777" w:rsidR="002A6853" w:rsidRPr="009770D1" w:rsidRDefault="002A6853" w:rsidP="002A6853">
            <w:pPr>
              <w:spacing w:after="120"/>
              <w:rPr>
                <w:rFonts w:asciiTheme="majorHAnsi" w:hAnsiTheme="majorHAnsi"/>
                <w:sz w:val="20"/>
              </w:rPr>
            </w:pPr>
          </w:p>
        </w:tc>
      </w:tr>
      <w:tr w:rsidR="002A6853" w:rsidRPr="009770D1" w14:paraId="0E8A0D52" w14:textId="77777777" w:rsidTr="002A6853">
        <w:trPr>
          <w:trHeight w:val="260"/>
        </w:trPr>
        <w:tc>
          <w:tcPr>
            <w:tcW w:w="1193" w:type="dxa"/>
            <w:shd w:val="clear" w:color="auto" w:fill="B6DDE8"/>
          </w:tcPr>
          <w:p w14:paraId="23F1F1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13C8845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5E20B6D" w14:textId="77777777" w:rsidTr="002A6853">
        <w:tc>
          <w:tcPr>
            <w:tcW w:w="1193" w:type="dxa"/>
          </w:tcPr>
          <w:p w14:paraId="612DC51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3EF46C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7D7AC29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CR=CRUD Source Folder Path (CR).  When using groupIds, only layerType=CR is permitted.</w:t>
            </w:r>
          </w:p>
        </w:tc>
        <w:tc>
          <w:tcPr>
            <w:tcW w:w="1980" w:type="dxa"/>
          </w:tcPr>
          <w:p w14:paraId="6988F3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8A5F041" w14:textId="77777777" w:rsidTr="002A6853">
        <w:tc>
          <w:tcPr>
            <w:tcW w:w="1193" w:type="dxa"/>
          </w:tcPr>
          <w:p w14:paraId="0BDD21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D4E87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8A77C2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C532FE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980" w:type="dxa"/>
          </w:tcPr>
          <w:p w14:paraId="3E615F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F0B9335" w14:textId="77777777" w:rsidTr="002A6853">
        <w:tc>
          <w:tcPr>
            <w:tcW w:w="1193" w:type="dxa"/>
          </w:tcPr>
          <w:p w14:paraId="50FEB5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55" w:type="dxa"/>
          </w:tcPr>
          <w:p w14:paraId="5692FD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0089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448821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356F1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02AC60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29FA5E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4FF99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C9D38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69C5C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7A47D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C6BCB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E7693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060749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60981C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80" w:type="dxa"/>
          </w:tcPr>
          <w:p w14:paraId="46784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4A1B055C" w14:textId="77777777" w:rsidR="002A6853" w:rsidRPr="00AA207B" w:rsidRDefault="002A6853" w:rsidP="002A6853">
      <w:pPr>
        <w:spacing w:after="60" w:line="276" w:lineRule="auto"/>
        <w:ind w:left="720"/>
        <w:rPr>
          <w:rFonts w:ascii="Arial" w:hAnsi="Arial" w:cs="Arial"/>
          <w:b/>
          <w:sz w:val="20"/>
          <w:u w:val="single"/>
        </w:rPr>
      </w:pPr>
      <w:r w:rsidRPr="00AA207B">
        <w:rPr>
          <w:rFonts w:ascii="Arial" w:hAnsi="Arial" w:cs="Arial"/>
          <w:b/>
          <w:sz w:val="20"/>
          <w:u w:val="single"/>
        </w:rPr>
        <w:t>CRUD Generation Folder Contents:</w:t>
      </w:r>
    </w:p>
    <w:p w14:paraId="09A9819A"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CRUD = Create, Read, Update, Delete</w:t>
      </w:r>
    </w:p>
    <w:p w14:paraId="46DDA8FE"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 xml:space="preserve">The following details the folder structure that is generated when using the generateCRUDOperation().   CRUD operations are generated in </w:t>
      </w:r>
      <w:r>
        <w:rPr>
          <w:rFonts w:ascii="Arial" w:hAnsi="Arial" w:cs="Arial"/>
          <w:sz w:val="20"/>
        </w:rPr>
        <w:t xml:space="preserve">the folder: </w:t>
      </w:r>
      <w:r w:rsidRPr="00AA207B">
        <w:rPr>
          <w:rFonts w:ascii="Arial" w:hAnsi="Arial" w:cs="Arial"/>
          <w:sz w:val="20"/>
        </w:rPr>
        <w:t>&lt;basePath&gt;/</w:t>
      </w:r>
      <w:r>
        <w:rPr>
          <w:rFonts w:ascii="Arial" w:hAnsi="Arial" w:cs="Arial"/>
          <w:sz w:val="20"/>
        </w:rPr>
        <w:t>Application/Services/</w:t>
      </w:r>
      <w:r w:rsidRPr="00AA207B">
        <w:rPr>
          <w:rFonts w:ascii="Arial" w:hAnsi="Arial" w:cs="Arial"/>
          <w:sz w:val="20"/>
        </w:rPr>
        <w:t>CRUD</w:t>
      </w:r>
      <w:r>
        <w:rPr>
          <w:rFonts w:ascii="Arial" w:hAnsi="Arial" w:cs="Arial"/>
          <w:sz w:val="20"/>
        </w:rPr>
        <w:t>/&lt;groupId_path&gt;</w:t>
      </w:r>
      <w:r w:rsidRPr="00AA207B">
        <w:rPr>
          <w:rFonts w:ascii="Arial" w:hAnsi="Arial" w:cs="Arial"/>
          <w:sz w:val="20"/>
        </w:rPr>
        <w:t xml:space="preserve">.  </w:t>
      </w:r>
    </w:p>
    <w:p w14:paraId="40A8ED05" w14:textId="77777777" w:rsidR="002A6853" w:rsidRPr="00AA207B" w:rsidRDefault="002A6853" w:rsidP="002A6853">
      <w:pPr>
        <w:spacing w:after="60" w:line="276" w:lineRule="auto"/>
        <w:ind w:left="720"/>
        <w:rPr>
          <w:rFonts w:ascii="Arial" w:hAnsi="Arial" w:cs="Arial"/>
          <w:sz w:val="20"/>
        </w:rPr>
      </w:pPr>
      <w:r>
        <w:rPr>
          <w:rFonts w:ascii="Arial" w:hAnsi="Arial" w:cs="Arial"/>
          <w:sz w:val="20"/>
        </w:rPr>
        <w:t>If imported (</w:t>
      </w:r>
      <w:r w:rsidRPr="006C079A">
        <w:rPr>
          <w:rFonts w:ascii="Arial" w:hAnsi="Arial" w:cs="Arial"/>
          <w:sz w:val="20"/>
        </w:rPr>
        <w:t>BestPractices_v</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_DataAbstractionSample81.car</w:t>
      </w:r>
      <w:r>
        <w:rPr>
          <w:rFonts w:ascii="Arial" w:hAnsi="Arial" w:cs="Arial"/>
          <w:sz w:val="20"/>
        </w:rPr>
        <w:t>), a</w:t>
      </w:r>
      <w:r w:rsidRPr="00AA207B">
        <w:rPr>
          <w:rFonts w:ascii="Arial" w:hAnsi="Arial" w:cs="Arial"/>
          <w:sz w:val="20"/>
        </w:rPr>
        <w:t xml:space="preserve">n example can found in </w:t>
      </w:r>
    </w:p>
    <w:p w14:paraId="2B999D01" w14:textId="77777777" w:rsidR="002A6853" w:rsidRDefault="002A6853" w:rsidP="002A6853">
      <w:pPr>
        <w:spacing w:after="60" w:line="276" w:lineRule="auto"/>
        <w:ind w:left="720"/>
        <w:rPr>
          <w:rFonts w:ascii="Arial" w:hAnsi="Arial" w:cs="Arial"/>
          <w:b/>
          <w:sz w:val="20"/>
        </w:rPr>
      </w:pPr>
      <w:r w:rsidRPr="006C079A">
        <w:rPr>
          <w:rFonts w:ascii="Arial" w:hAnsi="Arial" w:cs="Arial"/>
          <w:b/>
          <w:sz w:val="20"/>
        </w:rPr>
        <w:t>/shared/DataAbstractionSample/Application/Services</w:t>
      </w:r>
    </w:p>
    <w:p w14:paraId="3F28EE14" w14:textId="77777777" w:rsidR="002A6853" w:rsidRPr="006C079A" w:rsidRDefault="002A6853" w:rsidP="002A6853">
      <w:pPr>
        <w:spacing w:after="60" w:line="276" w:lineRule="auto"/>
        <w:ind w:left="720"/>
        <w:rPr>
          <w:rFonts w:ascii="Arial" w:hAnsi="Arial" w:cs="Arial"/>
          <w:b/>
          <w:sz w:val="20"/>
        </w:rPr>
      </w:pPr>
      <w:r w:rsidRPr="00AA207B">
        <w:rPr>
          <w:rFonts w:ascii="Arial" w:hAnsi="Arial" w:cs="Arial"/>
          <w:sz w:val="20"/>
        </w:rPr>
        <w:t>/</w:t>
      </w:r>
      <w:r w:rsidRPr="00AA207B">
        <w:rPr>
          <w:rFonts w:ascii="Arial" w:hAnsi="Arial" w:cs="Arial"/>
          <w:b/>
          <w:sz w:val="20"/>
        </w:rPr>
        <w:t>CRUD</w:t>
      </w:r>
      <w:r>
        <w:rPr>
          <w:rFonts w:ascii="Arial" w:hAnsi="Arial" w:cs="Arial"/>
          <w:b/>
          <w:sz w:val="20"/>
        </w:rPr>
        <w:t xml:space="preserve">/&lt;groupId_path&gt; </w:t>
      </w:r>
      <w:r w:rsidRPr="00AA207B">
        <w:rPr>
          <w:rFonts w:ascii="Arial" w:hAnsi="Arial" w:cs="Arial"/>
          <w:sz w:val="20"/>
        </w:rPr>
        <w:t>- Default CRUD folder</w:t>
      </w:r>
      <w:r>
        <w:rPr>
          <w:rFonts w:ascii="Arial" w:hAnsi="Arial" w:cs="Arial"/>
          <w:sz w:val="20"/>
        </w:rPr>
        <w:t xml:space="preserve"> + groupId path</w:t>
      </w:r>
    </w:p>
    <w:p w14:paraId="204250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Coordinate</w:t>
      </w:r>
      <w:r w:rsidRPr="00AA207B">
        <w:rPr>
          <w:rFonts w:ascii="Arial" w:hAnsi="Arial" w:cs="Arial"/>
          <w:sz w:val="20"/>
        </w:rPr>
        <w:t xml:space="preserve"> </w:t>
      </w:r>
      <w:r w:rsidRPr="00AA207B">
        <w:rPr>
          <w:rFonts w:ascii="Arial" w:hAnsi="Arial" w:cs="Arial"/>
          <w:sz w:val="20"/>
        </w:rPr>
        <w:tab/>
        <w:t>- A coordinator (save) procedure is generated for every target view.</w:t>
      </w:r>
    </w:p>
    <w:p w14:paraId="2B126E4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Coordinator procedure.</w:t>
      </w:r>
    </w:p>
    <w:p w14:paraId="7D1DA036"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Create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create procedure is generated for every target view.</w:t>
      </w:r>
    </w:p>
    <w:p w14:paraId="74983292"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create.</w:t>
      </w:r>
    </w:p>
    <w:p w14:paraId="0DD90E18"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Create procedure.</w:t>
      </w:r>
    </w:p>
    <w:p w14:paraId="5AFE565B" w14:textId="77777777" w:rsidR="002A6853" w:rsidRPr="00BD4A90" w:rsidRDefault="002A6853" w:rsidP="002A6853">
      <w:pPr>
        <w:spacing w:after="60" w:line="276" w:lineRule="auto"/>
        <w:ind w:left="1440"/>
        <w:rPr>
          <w:rFonts w:ascii="Arial" w:hAnsi="Arial" w:cs="Arial"/>
          <w:sz w:val="20"/>
        </w:rPr>
      </w:pPr>
      <w:r w:rsidRPr="00BD4A90">
        <w:rPr>
          <w:rFonts w:ascii="Arial" w:hAnsi="Arial" w:cs="Arial"/>
          <w:sz w:val="20"/>
        </w:rPr>
        <w:t>/</w:t>
      </w:r>
      <w:r w:rsidRPr="00BD4A90">
        <w:rPr>
          <w:rFonts w:ascii="Arial" w:hAnsi="Arial" w:cs="Arial"/>
          <w:b/>
          <w:sz w:val="20"/>
        </w:rPr>
        <w:t>Definitions</w:t>
      </w:r>
      <w:r w:rsidRPr="00BD4A90">
        <w:rPr>
          <w:rFonts w:ascii="Arial" w:hAnsi="Arial" w:cs="Arial"/>
          <w:sz w:val="20"/>
        </w:rPr>
        <w:tab/>
        <w:t>- A type definitions procedure is generated with the public types for each view</w:t>
      </w:r>
    </w:p>
    <w:p w14:paraId="6A43BE44" w14:textId="77777777" w:rsidR="002A6853" w:rsidRDefault="002A6853" w:rsidP="002A6853">
      <w:pPr>
        <w:spacing w:after="60" w:line="276" w:lineRule="auto"/>
        <w:ind w:left="2880"/>
        <w:rPr>
          <w:rFonts w:ascii="Arial" w:hAnsi="Arial" w:cs="Arial"/>
          <w:sz w:val="20"/>
        </w:rPr>
      </w:pPr>
      <w:r w:rsidRPr="00BD4A90">
        <w:rPr>
          <w:rFonts w:ascii="Arial" w:hAnsi="Arial" w:cs="Arial"/>
          <w:sz w:val="20"/>
        </w:rPr>
        <w:t>Note:  if generating CRUD procedures, "TypeDefinitionsGen()" will be automatically generated and</w:t>
      </w:r>
      <w:r>
        <w:rPr>
          <w:rFonts w:ascii="Arial" w:hAnsi="Arial" w:cs="Arial"/>
          <w:sz w:val="20"/>
        </w:rPr>
        <w:t xml:space="preserve"> </w:t>
      </w:r>
      <w:r w:rsidRPr="00BD4A90">
        <w:rPr>
          <w:rFonts w:ascii="Arial" w:hAnsi="Arial" w:cs="Arial"/>
          <w:sz w:val="20"/>
        </w:rPr>
        <w:t>will overwrite any existing procedure named "TypeDefinitionsGen"</w:t>
      </w:r>
    </w:p>
    <w:p w14:paraId="43E7356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Delete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delete procedure is generated for every target view.</w:t>
      </w:r>
    </w:p>
    <w:p w14:paraId="17F8B68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Delete procedure.</w:t>
      </w:r>
    </w:p>
    <w:p w14:paraId="3B7FAB3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isEmpty</w:t>
      </w:r>
      <w:r w:rsidRPr="00AA207B">
        <w:rPr>
          <w:rFonts w:ascii="Arial" w:hAnsi="Arial" w:cs="Arial"/>
          <w:sz w:val="20"/>
        </w:rPr>
        <w:t xml:space="preserve"> </w:t>
      </w:r>
      <w:r w:rsidRPr="00AA207B">
        <w:rPr>
          <w:rFonts w:ascii="Arial" w:hAnsi="Arial" w:cs="Arial"/>
          <w:sz w:val="20"/>
        </w:rPr>
        <w:tab/>
        <w:t>- A procedure used to test whether all fields in the vector are empty.</w:t>
      </w:r>
    </w:p>
    <w:p w14:paraId="2BD84A1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isEmpty procedure.</w:t>
      </w:r>
    </w:p>
    <w:p w14:paraId="239EA6BA"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Read</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read procedure is generated for every target view.</w:t>
      </w:r>
    </w:p>
    <w:p w14:paraId="186EEFA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BD4A90">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Read procedure.</w:t>
      </w:r>
    </w:p>
    <w:p w14:paraId="72ECE1CF"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RetrievePK</w:t>
      </w:r>
      <w:r w:rsidRPr="00AA207B">
        <w:rPr>
          <w:rFonts w:ascii="Arial" w:hAnsi="Arial" w:cs="Arial"/>
          <w:sz w:val="20"/>
        </w:rPr>
        <w:t xml:space="preserve"> </w:t>
      </w:r>
      <w:r w:rsidRPr="00AA207B">
        <w:rPr>
          <w:rFonts w:ascii="Arial" w:hAnsi="Arial" w:cs="Arial"/>
          <w:sz w:val="20"/>
        </w:rPr>
        <w:tab/>
        <w:t>- A retrieve primary key procedure is generated for every target view.</w:t>
      </w:r>
    </w:p>
    <w:p w14:paraId="049FC3F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RetrievePK procedure.</w:t>
      </w:r>
    </w:p>
    <w:p w14:paraId="002E18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Update</w:t>
      </w:r>
      <w:r w:rsidRPr="00AA207B">
        <w:rPr>
          <w:rFonts w:ascii="Arial" w:hAnsi="Arial" w:cs="Arial"/>
          <w:sz w:val="20"/>
        </w:rPr>
        <w:t xml:space="preserve"> </w:t>
      </w:r>
      <w:r w:rsidRPr="00AA207B">
        <w:rPr>
          <w:rFonts w:ascii="Arial" w:hAnsi="Arial" w:cs="Arial"/>
          <w:sz w:val="20"/>
        </w:rPr>
        <w:tab/>
        <w:t>- An update procedure is generated for every target view.</w:t>
      </w:r>
    </w:p>
    <w:p w14:paraId="0369EA7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update.</w:t>
      </w:r>
    </w:p>
    <w:p w14:paraId="115413E0"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Update procedure.</w:t>
      </w:r>
    </w:p>
    <w:p w14:paraId="618B2EE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Utility</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folder to place the custom utility procedures that may be needed for CRUD.</w:t>
      </w:r>
    </w:p>
    <w:p w14:paraId="33936C96" w14:textId="77777777" w:rsidR="002A6853" w:rsidRPr="001C0B05" w:rsidRDefault="002A6853" w:rsidP="00BF2204">
      <w:pPr>
        <w:pStyle w:val="Heading2"/>
      </w:pPr>
      <w:bookmarkStart w:id="354" w:name="_CRUD_Generation:_Generate"/>
      <w:bookmarkStart w:id="355" w:name="_Toc362605275"/>
      <w:bookmarkStart w:id="356" w:name="_Toc386358948"/>
      <w:bookmarkStart w:id="357" w:name="_Toc483578351"/>
      <w:bookmarkStart w:id="358" w:name="_Toc49519360"/>
      <w:bookmarkEnd w:id="354"/>
      <w:r w:rsidRPr="001C0B05">
        <w:t>CRUD Generation: Generate Type Definitions</w:t>
      </w:r>
      <w:bookmarkEnd w:id="355"/>
      <w:bookmarkEnd w:id="356"/>
      <w:bookmarkEnd w:id="357"/>
      <w:bookmarkEnd w:id="358"/>
    </w:p>
    <w:p w14:paraId="39B980AC" w14:textId="77777777" w:rsidR="002A6853" w:rsidRDefault="002A6853" w:rsidP="002A6853">
      <w:pPr>
        <w:pStyle w:val="CS-Bodytext"/>
      </w:pPr>
      <w:r>
        <w:t>These scripts are used to generate the type definition procedure from a set of views.</w:t>
      </w:r>
    </w:p>
    <w:p w14:paraId="1C8A1995" w14:textId="77777777" w:rsidR="002A6853" w:rsidRPr="00163261" w:rsidRDefault="002A6853" w:rsidP="00CF5AB0">
      <w:pPr>
        <w:pStyle w:val="CS-Bodytext"/>
        <w:numPr>
          <w:ilvl w:val="0"/>
          <w:numId w:val="42"/>
        </w:numPr>
        <w:rPr>
          <w:rFonts w:cs="Arial"/>
        </w:rPr>
      </w:pPr>
      <w:bookmarkStart w:id="359" w:name="_Toc362605276"/>
      <w:bookmarkStart w:id="360" w:name="_Toc386358949"/>
      <w:bookmarkStart w:id="361" w:name="_Toc483578352"/>
      <w:bookmarkStart w:id="362" w:name="_Toc49519361"/>
      <w:r w:rsidRPr="00163261">
        <w:rPr>
          <w:rStyle w:val="Heading3Char"/>
        </w:rPr>
        <w:lastRenderedPageBreak/>
        <w:t>generateTypeDefinitions</w:t>
      </w:r>
      <w:bookmarkEnd w:id="359"/>
      <w:bookmarkEnd w:id="360"/>
      <w:bookmarkEnd w:id="361"/>
      <w:bookmarkEnd w:id="362"/>
      <w:r w:rsidRPr="00163261">
        <w:rPr>
          <w:rFonts w:cs="Arial"/>
          <w:b/>
        </w:rPr>
        <w:t xml:space="preserve"> – </w:t>
      </w:r>
      <w:r w:rsidRPr="00163261">
        <w:rPr>
          <w:rFonts w:cs="Arial"/>
        </w:rPr>
        <w:t>This procedure is used for generating "Type Definitions" for use by the Read/Write CRUD procedures.   According to the Best Practices, Type Definitions should be created against the layer of views that will be used to execute Create, RetrievePK, Update and Delete operations against.  Generally speaking, CRUD operations would be created against the top-level view, generally the Application Layer, Client Views.  This procedure is provided as a separate executable procedure for convenience.   The functionality of generating Type Definitions is automatically performed within the context of executing 'generateCRUDOperations()'..</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665"/>
        <w:gridCol w:w="2070"/>
      </w:tblGrid>
      <w:tr w:rsidR="002A6853" w:rsidRPr="009770D1" w14:paraId="2771401F" w14:textId="77777777" w:rsidTr="002A6853">
        <w:trPr>
          <w:tblHeader/>
        </w:trPr>
        <w:tc>
          <w:tcPr>
            <w:tcW w:w="1193" w:type="dxa"/>
            <w:shd w:val="clear" w:color="auto" w:fill="B3B3B3"/>
          </w:tcPr>
          <w:p w14:paraId="79042D7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65" w:type="dxa"/>
            <w:shd w:val="clear" w:color="auto" w:fill="B3B3B3"/>
          </w:tcPr>
          <w:p w14:paraId="3050FAE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2070" w:type="dxa"/>
            <w:shd w:val="clear" w:color="auto" w:fill="B3B3B3"/>
          </w:tcPr>
          <w:p w14:paraId="2DB5830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DC799B9" w14:textId="77777777" w:rsidTr="002A6853">
        <w:trPr>
          <w:trHeight w:val="260"/>
        </w:trPr>
        <w:tc>
          <w:tcPr>
            <w:tcW w:w="1193" w:type="dxa"/>
            <w:shd w:val="clear" w:color="auto" w:fill="B6DDE8"/>
          </w:tcPr>
          <w:p w14:paraId="3EB5BA28" w14:textId="77777777" w:rsidR="002A6853" w:rsidRPr="009770D1" w:rsidRDefault="002A6853" w:rsidP="002A6853">
            <w:pPr>
              <w:spacing w:after="120"/>
              <w:rPr>
                <w:rFonts w:asciiTheme="majorHAnsi" w:hAnsiTheme="majorHAnsi"/>
                <w:sz w:val="20"/>
              </w:rPr>
            </w:pPr>
          </w:p>
        </w:tc>
        <w:tc>
          <w:tcPr>
            <w:tcW w:w="5665" w:type="dxa"/>
            <w:shd w:val="clear" w:color="auto" w:fill="B6DDE8"/>
          </w:tcPr>
          <w:p w14:paraId="5CB362A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2070" w:type="dxa"/>
            <w:shd w:val="clear" w:color="auto" w:fill="B6DDE8"/>
          </w:tcPr>
          <w:p w14:paraId="68DC7D81" w14:textId="77777777" w:rsidR="002A6853" w:rsidRPr="009770D1" w:rsidRDefault="002A6853" w:rsidP="002A6853">
            <w:pPr>
              <w:spacing w:after="120"/>
              <w:rPr>
                <w:rFonts w:asciiTheme="majorHAnsi" w:hAnsiTheme="majorHAnsi"/>
                <w:sz w:val="20"/>
              </w:rPr>
            </w:pPr>
          </w:p>
        </w:tc>
      </w:tr>
      <w:tr w:rsidR="002A6853" w:rsidRPr="009770D1" w14:paraId="542DAB00" w14:textId="77777777" w:rsidTr="002A6853">
        <w:tc>
          <w:tcPr>
            <w:tcW w:w="1193" w:type="dxa"/>
          </w:tcPr>
          <w:p w14:paraId="1D614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743B8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3C032776"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600DB58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8F8F553"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2070" w:type="dxa"/>
          </w:tcPr>
          <w:p w14:paraId="51E834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60D5F7" w14:textId="77777777" w:rsidTr="002A6853">
        <w:trPr>
          <w:trHeight w:val="260"/>
        </w:trPr>
        <w:tc>
          <w:tcPr>
            <w:tcW w:w="1193" w:type="dxa"/>
          </w:tcPr>
          <w:p w14:paraId="7706095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DA085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227A8C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682BC2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078E02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2070" w:type="dxa"/>
          </w:tcPr>
          <w:p w14:paraId="683D57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281054" w14:textId="77777777" w:rsidTr="002A6853">
        <w:trPr>
          <w:trHeight w:val="260"/>
        </w:trPr>
        <w:tc>
          <w:tcPr>
            <w:tcW w:w="1193" w:type="dxa"/>
          </w:tcPr>
          <w:p w14:paraId="61FD1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447FA7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48901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ACCB8F8"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0AE0CA4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2070" w:type="dxa"/>
          </w:tcPr>
          <w:p w14:paraId="6CBBD0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C17205" w14:textId="77777777" w:rsidTr="002A6853">
        <w:trPr>
          <w:trHeight w:val="260"/>
        </w:trPr>
        <w:tc>
          <w:tcPr>
            <w:tcW w:w="1193" w:type="dxa"/>
          </w:tcPr>
          <w:p w14:paraId="28074F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65" w:type="dxa"/>
          </w:tcPr>
          <w:p w14:paraId="3B815AA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C80B11B"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017483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83AB6C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F83DF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1258D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8A40CB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887DD1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7F3A49D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A2FD907"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18A5E1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2ECC6E6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3B3DA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5E2A5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300162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55F68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182F70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2070" w:type="dxa"/>
          </w:tcPr>
          <w:p w14:paraId="6EFD19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566EF05" w14:textId="77777777" w:rsidTr="002A6853">
        <w:tc>
          <w:tcPr>
            <w:tcW w:w="1193" w:type="dxa"/>
          </w:tcPr>
          <w:p w14:paraId="5E4027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5E2B987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9856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w:t>
            </w:r>
            <w:r w:rsidRPr="009770D1">
              <w:rPr>
                <w:rFonts w:asciiTheme="majorHAnsi" w:hAnsiTheme="majorHAnsi"/>
                <w:sz w:val="20"/>
              </w:rPr>
              <w:lastRenderedPageBreak/>
              <w:t>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1D537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Exmple:</w:t>
            </w:r>
          </w:p>
          <w:p w14:paraId="262AF7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layerType=CR</w:t>
            </w:r>
          </w:p>
          <w:p w14:paraId="597770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sourceFolderPath=/shared/ASAssets/BestPractices_vXX/DataAbstractionSample/ Physical/Physical/ds_orders</w:t>
            </w:r>
          </w:p>
          <w:p w14:paraId="5625EF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derivedFilterPath=customers,orders</w:t>
            </w:r>
          </w:p>
          <w:p w14:paraId="086C3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BDBFA2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1195C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50BDC21"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groupIds=ds_orders1,ds_orders2</w:t>
            </w:r>
          </w:p>
          <w:p w14:paraId="7308BC06"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312215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03AF5C7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resource then derivedFilterPath is ignored.  </w:t>
            </w:r>
          </w:p>
          <w:p w14:paraId="797C27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AFA245B"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9517EC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678F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2070" w:type="dxa"/>
          </w:tcPr>
          <w:p w14:paraId="09E305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D8692E2" w14:textId="77777777" w:rsidTr="002A6853">
        <w:trPr>
          <w:trHeight w:val="260"/>
        </w:trPr>
        <w:tc>
          <w:tcPr>
            <w:tcW w:w="1193" w:type="dxa"/>
          </w:tcPr>
          <w:p w14:paraId="38EC8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5F0C29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 xml:space="preserve">The name of the type definition procedure.  e.g. TypeDefinitions.  If null, then the default name </w:t>
            </w:r>
            <w:r w:rsidRPr="009770D1">
              <w:rPr>
                <w:rFonts w:asciiTheme="majorHAnsi" w:hAnsiTheme="majorHAnsi"/>
                <w:sz w:val="20"/>
              </w:rPr>
              <w:lastRenderedPageBreak/>
              <w:t>'TypeDefinitions' is used.</w:t>
            </w:r>
          </w:p>
        </w:tc>
        <w:tc>
          <w:tcPr>
            <w:tcW w:w="2070" w:type="dxa"/>
          </w:tcPr>
          <w:p w14:paraId="606569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VARCHAR</w:t>
            </w:r>
          </w:p>
        </w:tc>
      </w:tr>
      <w:tr w:rsidR="002A6853" w:rsidRPr="009770D1" w14:paraId="4FA7E7B0" w14:textId="77777777" w:rsidTr="002A6853">
        <w:trPr>
          <w:trHeight w:val="260"/>
        </w:trPr>
        <w:tc>
          <w:tcPr>
            <w:tcW w:w="1193" w:type="dxa"/>
            <w:shd w:val="clear" w:color="auto" w:fill="B6DDE8"/>
          </w:tcPr>
          <w:p w14:paraId="1EBDBA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6F9559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E485A" w14:textId="77777777" w:rsidTr="002A6853">
        <w:trPr>
          <w:trHeight w:val="260"/>
        </w:trPr>
        <w:tc>
          <w:tcPr>
            <w:tcW w:w="1193" w:type="dxa"/>
          </w:tcPr>
          <w:p w14:paraId="77701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22514E3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2070" w:type="dxa"/>
          </w:tcPr>
          <w:p w14:paraId="24323314" w14:textId="77777777" w:rsidR="002A6853" w:rsidRPr="009770D1" w:rsidRDefault="002A6853" w:rsidP="002A6853">
            <w:pPr>
              <w:spacing w:after="120"/>
              <w:rPr>
                <w:rFonts w:asciiTheme="majorHAnsi" w:hAnsiTheme="majorHAnsi"/>
                <w:sz w:val="20"/>
              </w:rPr>
            </w:pPr>
          </w:p>
        </w:tc>
      </w:tr>
      <w:tr w:rsidR="002A6853" w:rsidRPr="009770D1" w14:paraId="2640F1C5" w14:textId="77777777" w:rsidTr="002A6853">
        <w:tc>
          <w:tcPr>
            <w:tcW w:w="1193" w:type="dxa"/>
          </w:tcPr>
          <w:p w14:paraId="4E8A86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355D1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2070" w:type="dxa"/>
          </w:tcPr>
          <w:p w14:paraId="7E5BE3D9" w14:textId="77777777" w:rsidR="002A6853" w:rsidRPr="009770D1" w:rsidRDefault="002A6853" w:rsidP="002A6853">
            <w:pPr>
              <w:spacing w:after="120"/>
              <w:rPr>
                <w:rFonts w:asciiTheme="majorHAnsi" w:hAnsiTheme="majorHAnsi"/>
                <w:sz w:val="20"/>
              </w:rPr>
            </w:pPr>
          </w:p>
        </w:tc>
      </w:tr>
      <w:tr w:rsidR="002A6853" w:rsidRPr="009770D1" w14:paraId="1A7A17C8" w14:textId="77777777" w:rsidTr="002A6853">
        <w:trPr>
          <w:trHeight w:val="260"/>
        </w:trPr>
        <w:tc>
          <w:tcPr>
            <w:tcW w:w="1193" w:type="dxa"/>
            <w:shd w:val="clear" w:color="auto" w:fill="B6DDE8"/>
          </w:tcPr>
          <w:p w14:paraId="2487E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0CFB29A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F1A2B80" w14:textId="77777777" w:rsidTr="002A6853">
        <w:tc>
          <w:tcPr>
            <w:tcW w:w="1193" w:type="dxa"/>
          </w:tcPr>
          <w:p w14:paraId="58EF0F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641C5E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0451A5C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4B5196F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141A3DA2"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4DBB1B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1E1C2CA4"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39E94933"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45A9F72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2070" w:type="dxa"/>
          </w:tcPr>
          <w:p w14:paraId="247B73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B55E17F" w14:textId="77777777" w:rsidTr="002A6853">
        <w:tc>
          <w:tcPr>
            <w:tcW w:w="1193" w:type="dxa"/>
          </w:tcPr>
          <w:p w14:paraId="1A03AB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19D2BF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01814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5C9633F"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2070" w:type="dxa"/>
          </w:tcPr>
          <w:p w14:paraId="79F15B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D585D38" w14:textId="77777777" w:rsidTr="002A6853">
        <w:tc>
          <w:tcPr>
            <w:tcW w:w="1193" w:type="dxa"/>
          </w:tcPr>
          <w:p w14:paraId="68B898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65" w:type="dxa"/>
          </w:tcPr>
          <w:p w14:paraId="0CAF3A6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w:t>
            </w:r>
          </w:p>
          <w:p w14:paraId="395FE3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2E9CD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51774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6832AF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7B72A0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778238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9D11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5E8E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342B0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080EC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CF1B3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F7743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6D52096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7F407D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2070" w:type="dxa"/>
          </w:tcPr>
          <w:p w14:paraId="68270E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1FD0B02" w14:textId="77777777" w:rsidR="002A6853" w:rsidRPr="001C0B05" w:rsidRDefault="002A6853" w:rsidP="00BF2204">
      <w:pPr>
        <w:pStyle w:val="Heading2"/>
      </w:pPr>
      <w:bookmarkStart w:id="363" w:name="_Toc362605277"/>
      <w:bookmarkStart w:id="364" w:name="_Toc386358950"/>
      <w:bookmarkStart w:id="365" w:name="_Toc483578353"/>
      <w:bookmarkStart w:id="366" w:name="_Toc49519362"/>
      <w:r w:rsidRPr="001C0B05">
        <w:t>Rebind Scripts: Rebind All Resources</w:t>
      </w:r>
      <w:bookmarkEnd w:id="363"/>
      <w:bookmarkEnd w:id="364"/>
      <w:bookmarkEnd w:id="365"/>
      <w:bookmarkEnd w:id="366"/>
    </w:p>
    <w:p w14:paraId="639C0126" w14:textId="77777777" w:rsidR="002A6853" w:rsidRDefault="002A6853" w:rsidP="002A6853">
      <w:pPr>
        <w:pStyle w:val="CS-Bodytext"/>
      </w:pPr>
      <w:r>
        <w:t>These scripts are used for rebinding resources from one folder to another.</w:t>
      </w:r>
    </w:p>
    <w:p w14:paraId="72E4FC33" w14:textId="77777777" w:rsidR="002A6853" w:rsidRPr="00163261" w:rsidRDefault="002A6853" w:rsidP="00CF5AB0">
      <w:pPr>
        <w:pStyle w:val="CS-Bodytext"/>
        <w:numPr>
          <w:ilvl w:val="0"/>
          <w:numId w:val="42"/>
        </w:numPr>
        <w:rPr>
          <w:rFonts w:cs="Arial"/>
        </w:rPr>
      </w:pPr>
      <w:bookmarkStart w:id="367" w:name="_Toc362605278"/>
      <w:bookmarkStart w:id="368" w:name="_Toc386358951"/>
      <w:bookmarkStart w:id="369" w:name="_Toc483578354"/>
      <w:bookmarkStart w:id="370" w:name="_Toc49519363"/>
      <w:r w:rsidRPr="00163261">
        <w:rPr>
          <w:rStyle w:val="Heading3Char"/>
        </w:rPr>
        <w:t>rebindAllResources</w:t>
      </w:r>
      <w:bookmarkEnd w:id="367"/>
      <w:bookmarkEnd w:id="368"/>
      <w:bookmarkEnd w:id="369"/>
      <w:bookmarkEnd w:id="370"/>
      <w:r w:rsidRPr="00163261">
        <w:rPr>
          <w:rFonts w:cs="Arial"/>
          <w:b/>
          <w:bCs/>
        </w:rPr>
        <w:t xml:space="preserve"> </w:t>
      </w:r>
      <w:r w:rsidRPr="00163261">
        <w:rPr>
          <w:rFonts w:cs="Arial"/>
          <w:bCs/>
        </w:rPr>
        <w:t xml:space="preserve">– </w:t>
      </w:r>
      <w:r w:rsidRPr="00163261">
        <w:rPr>
          <w:rFonts w:cs="Arial"/>
        </w:rPr>
        <w:t>This procedure is used to rebind all of the resources (Views) in a given starting source folder to a target rebind folder.   For example, if all of the views in the Formatting Views layer are pointing to a particular data source and you want to rebind them to point to a different data source folder then this procedure will accomplish that task.  This may be useful when redeploying from Dev to Test to Production or simply rebinding to a different development instance of the database.  Rules:</w:t>
      </w:r>
    </w:p>
    <w:p w14:paraId="55AC28DC" w14:textId="77777777" w:rsidR="002A6853" w:rsidRDefault="002A6853" w:rsidP="002A6853">
      <w:pPr>
        <w:pStyle w:val="CS-Bodytext"/>
        <w:ind w:left="720"/>
      </w:pPr>
      <w:r>
        <w:t>1) If a resource in the folder has both the source and the target sources present, it will use rebindResource to do an explicit rebind.</w:t>
      </w:r>
    </w:p>
    <w:p w14:paraId="48A87556" w14:textId="77777777" w:rsidR="002A6853" w:rsidRDefault="002A6853" w:rsidP="002A6853">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01AA2FED" w14:textId="77777777" w:rsidR="002A6853" w:rsidRDefault="002A6853" w:rsidP="002A6853">
      <w:pPr>
        <w:pStyle w:val="CS-Bodytext"/>
        <w:ind w:left="1440"/>
      </w:pPr>
      <w:r>
        <w:t>resourceType = 'TABLE'</w:t>
      </w:r>
    </w:p>
    <w:p w14:paraId="78FD35BD" w14:textId="77777777" w:rsidR="002A6853" w:rsidRDefault="002A6853" w:rsidP="002A6853">
      <w:pPr>
        <w:pStyle w:val="CS-Bodytext"/>
        <w:ind w:left="1440"/>
      </w:pPr>
      <w:r>
        <w:t>subtype = 'SQL_TABLE' -- Regular View not a database table</w:t>
      </w:r>
    </w:p>
    <w:p w14:paraId="25039F08" w14:textId="77777777" w:rsidR="002A6853" w:rsidRDefault="002A6853" w:rsidP="002A6853">
      <w:pPr>
        <w:pStyle w:val="CS-Bodytext"/>
        <w:ind w:left="1440"/>
      </w:pPr>
      <w:r>
        <w:t>resourceType = 'PROCEDURE'</w:t>
      </w:r>
    </w:p>
    <w:p w14:paraId="16F8AF3B" w14:textId="77777777" w:rsidR="002A6853" w:rsidRDefault="002A6853" w:rsidP="002A6853">
      <w:pPr>
        <w:pStyle w:val="CS-Bodytext"/>
        <w:ind w:left="1440"/>
      </w:pPr>
      <w:r>
        <w:t>subtype = 'SQL_SCRIPT_PROCEDURE' -- Custom Procedure or Parameterized query</w:t>
      </w:r>
    </w:p>
    <w:p w14:paraId="5D671C2F" w14:textId="77777777" w:rsidR="002A6853" w:rsidRDefault="002A6853" w:rsidP="002A6853">
      <w:pPr>
        <w:pStyle w:val="CS-Bodytext"/>
        <w:ind w:left="1440"/>
      </w:pPr>
      <w:r>
        <w:t>subtype = 'EXTERNAL_SQL_PROCEDURE' -- Packaged Query Procedure</w:t>
      </w:r>
    </w:p>
    <w:p w14:paraId="57B1284A" w14:textId="77777777" w:rsidR="002A6853" w:rsidRDefault="002A6853" w:rsidP="002A6853">
      <w:pPr>
        <w:pStyle w:val="CS-Bodytext"/>
        <w:ind w:left="1440"/>
      </w:pPr>
      <w:r>
        <w:t>subtype = 'BASIC_TRANSFORM_PROCEDURE' -- XSLT Basic Transformation definition</w:t>
      </w:r>
    </w:p>
    <w:p w14:paraId="42638A55" w14:textId="77777777" w:rsidR="002A6853" w:rsidRDefault="002A6853" w:rsidP="002A6853">
      <w:pPr>
        <w:pStyle w:val="CS-Bodytext"/>
        <w:ind w:left="1440"/>
      </w:pPr>
      <w:r>
        <w:t>subtype = 'XSLT_TRANSFORM_PROCEDURE' -- XSLT Transformation text</w:t>
      </w:r>
    </w:p>
    <w:p w14:paraId="7FBEA47C" w14:textId="77777777" w:rsidR="002A6853" w:rsidRDefault="002A6853" w:rsidP="002A6853">
      <w:pPr>
        <w:pStyle w:val="CS-Bodytext"/>
        <w:ind w:left="1440"/>
      </w:pPr>
      <w:r>
        <w:t>subtype = 'STREAM_TRANSFORM_PROCEDURE' -- XSLT Stream Transformation text</w:t>
      </w:r>
    </w:p>
    <w:p w14:paraId="4FB91F6F" w14:textId="77777777" w:rsidR="002A6853" w:rsidRDefault="002A6853" w:rsidP="002A6853">
      <w:pPr>
        <w:pStyle w:val="CS-Bodytext"/>
        <w:ind w:left="720"/>
      </w:pPr>
      <w:r>
        <w:lastRenderedPageBreak/>
        <w:t>3) If a resource in the folder does not have the target present, that is an error and an exception is raised.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326"/>
        <w:gridCol w:w="4518"/>
      </w:tblGrid>
      <w:tr w:rsidR="002A6853" w:rsidRPr="009770D1" w14:paraId="19C9869D" w14:textId="77777777" w:rsidTr="002A6853">
        <w:trPr>
          <w:tblHeader/>
        </w:trPr>
        <w:tc>
          <w:tcPr>
            <w:tcW w:w="1241" w:type="dxa"/>
            <w:shd w:val="clear" w:color="auto" w:fill="B3B3B3"/>
          </w:tcPr>
          <w:p w14:paraId="0BF7BED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3604" w:type="dxa"/>
            <w:shd w:val="clear" w:color="auto" w:fill="B3B3B3"/>
          </w:tcPr>
          <w:p w14:paraId="3A62007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4011" w:type="dxa"/>
            <w:shd w:val="clear" w:color="auto" w:fill="B3B3B3"/>
          </w:tcPr>
          <w:p w14:paraId="5CB7FF4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C021E28" w14:textId="77777777" w:rsidTr="002A6853">
        <w:trPr>
          <w:trHeight w:val="260"/>
        </w:trPr>
        <w:tc>
          <w:tcPr>
            <w:tcW w:w="1241" w:type="dxa"/>
          </w:tcPr>
          <w:p w14:paraId="633DE8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590DBB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startingResourceFolder</w:t>
            </w:r>
          </w:p>
        </w:tc>
        <w:tc>
          <w:tcPr>
            <w:tcW w:w="4011" w:type="dxa"/>
          </w:tcPr>
          <w:p w14:paraId="7ED5D2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438B170B" w14:textId="77777777" w:rsidTr="002A6853">
        <w:trPr>
          <w:trHeight w:val="260"/>
        </w:trPr>
        <w:tc>
          <w:tcPr>
            <w:tcW w:w="1241" w:type="dxa"/>
          </w:tcPr>
          <w:p w14:paraId="284BD6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00766A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rebindFromFolder</w:t>
            </w:r>
          </w:p>
        </w:tc>
        <w:tc>
          <w:tcPr>
            <w:tcW w:w="4011" w:type="dxa"/>
          </w:tcPr>
          <w:p w14:paraId="59DB0C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1EDA689" w14:textId="77777777" w:rsidTr="002A6853">
        <w:tc>
          <w:tcPr>
            <w:tcW w:w="1241" w:type="dxa"/>
          </w:tcPr>
          <w:p w14:paraId="49FFE2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78A04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rebindToFolder</w:t>
            </w:r>
          </w:p>
        </w:tc>
        <w:tc>
          <w:tcPr>
            <w:tcW w:w="4011" w:type="dxa"/>
          </w:tcPr>
          <w:p w14:paraId="37FF8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057C85C" w14:textId="77777777" w:rsidTr="002A6853">
        <w:tc>
          <w:tcPr>
            <w:tcW w:w="1241" w:type="dxa"/>
          </w:tcPr>
          <w:p w14:paraId="751AC0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1E67C7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success – 0 or 1</w:t>
            </w:r>
          </w:p>
        </w:tc>
        <w:tc>
          <w:tcPr>
            <w:tcW w:w="4011" w:type="dxa"/>
          </w:tcPr>
          <w:p w14:paraId="0E5C27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104EC85" w14:textId="77777777" w:rsidTr="002A6853">
        <w:tc>
          <w:tcPr>
            <w:tcW w:w="1241" w:type="dxa"/>
          </w:tcPr>
          <w:p w14:paraId="42AE31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2FA1C8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faultResponse- null if succesful otherwise contains a fault resposne.</w:t>
            </w:r>
          </w:p>
        </w:tc>
        <w:tc>
          <w:tcPr>
            <w:tcW w:w="4011" w:type="dxa"/>
          </w:tcPr>
          <w:p w14:paraId="6C8337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4F25BFF" w14:textId="77777777" w:rsidR="002A6853" w:rsidRDefault="002A6853" w:rsidP="002A6853">
      <w:pPr>
        <w:pStyle w:val="CS-Bodytext"/>
        <w:spacing w:after="120"/>
        <w:ind w:right="14"/>
      </w:pPr>
    </w:p>
    <w:p w14:paraId="64073B6D" w14:textId="38C0A8F6" w:rsidR="002A6853" w:rsidRDefault="002A6853" w:rsidP="002A6853">
      <w:pPr>
        <w:pStyle w:val="CS-Bodytext"/>
      </w:pPr>
    </w:p>
    <w:p w14:paraId="20D09450" w14:textId="773A68A5" w:rsidR="002A6853" w:rsidRDefault="002A6853" w:rsidP="002A6853">
      <w:pPr>
        <w:pStyle w:val="CS-Bodytext"/>
      </w:pPr>
    </w:p>
    <w:sectPr w:rsidR="002A6853"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0D7D9" w14:textId="77777777" w:rsidR="00CF5AB0" w:rsidRDefault="00CF5AB0">
      <w:r>
        <w:separator/>
      </w:r>
    </w:p>
  </w:endnote>
  <w:endnote w:type="continuationSeparator" w:id="0">
    <w:p w14:paraId="5DBAA0DE" w14:textId="77777777" w:rsidR="00CF5AB0" w:rsidRDefault="00CF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70AA5C00" w:rsidR="002649B1" w:rsidRPr="003A4DAD" w:rsidRDefault="002649B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085F7"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181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649B1" w:rsidRDefault="002649B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2649B1" w:rsidRPr="00F547FF" w:rsidRDefault="002649B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649B1" w:rsidRPr="00F547FF" w:rsidRDefault="002649B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2649B1" w:rsidRDefault="002649B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49B1" w:rsidRDefault="002649B1" w:rsidP="000D7111">
                          <w:r w:rsidRPr="00F85776">
                            <w:rPr>
                              <w:rFonts w:ascii="Calibri" w:hAnsi="Calibri"/>
                              <w:color w:val="FFFFFF"/>
                              <w:kern w:val="24"/>
                            </w:rPr>
                            <w:t xml:space="preserve">          +1 800-420-8450</w:t>
                          </w:r>
                        </w:p>
                        <w:p w14:paraId="074D88CD" w14:textId="77777777" w:rsidR="002649B1" w:rsidRDefault="002649B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649B1" w:rsidRDefault="002649B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49B1" w:rsidRDefault="002649B1" w:rsidP="000D7111">
                    <w:r w:rsidRPr="00F85776">
                      <w:rPr>
                        <w:rFonts w:ascii="Calibri" w:hAnsi="Calibri"/>
                        <w:color w:val="FFFFFF"/>
                        <w:kern w:val="24"/>
                      </w:rPr>
                      <w:t xml:space="preserve">          +1 800-420-8450</w:t>
                    </w:r>
                  </w:p>
                  <w:p w14:paraId="074D88CD" w14:textId="77777777" w:rsidR="002649B1" w:rsidRDefault="002649B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2649B1" w:rsidRPr="005456F3" w:rsidRDefault="002649B1" w:rsidP="000D7111">
                          <w:pPr>
                            <w:spacing w:after="120" w:line="266" w:lineRule="auto"/>
                          </w:pPr>
                          <w:r w:rsidRPr="00F85776">
                            <w:rPr>
                              <w:rFonts w:ascii="Calibri" w:hAnsi="Calibri"/>
                              <w:bCs/>
                              <w:color w:val="FFFFFF"/>
                              <w:kern w:val="24"/>
                            </w:rPr>
                            <w:t>www.tibco.com</w:t>
                          </w:r>
                        </w:p>
                        <w:p w14:paraId="22C56725" w14:textId="77777777" w:rsidR="002649B1" w:rsidRPr="005456F3" w:rsidRDefault="002649B1" w:rsidP="000D7111">
                          <w:r w:rsidRPr="00F85776">
                            <w:rPr>
                              <w:rFonts w:ascii="Calibri" w:hAnsi="Calibri"/>
                              <w:bCs/>
                              <w:color w:val="FFFFFF"/>
                              <w:kern w:val="24"/>
                            </w:rPr>
                            <w:t>Global Headquarters</w:t>
                          </w:r>
                        </w:p>
                        <w:p w14:paraId="0A12B024" w14:textId="77777777" w:rsidR="002649B1" w:rsidRPr="005456F3" w:rsidRDefault="002649B1" w:rsidP="000D7111">
                          <w:r w:rsidRPr="00F85776">
                            <w:rPr>
                              <w:rFonts w:ascii="Calibri" w:hAnsi="Calibri"/>
                              <w:bCs/>
                              <w:color w:val="FFFFFF"/>
                              <w:kern w:val="24"/>
                            </w:rPr>
                            <w:t>3303 Hillview Avenue</w:t>
                          </w:r>
                        </w:p>
                        <w:p w14:paraId="09FC0350" w14:textId="77777777" w:rsidR="002649B1" w:rsidRPr="005456F3" w:rsidRDefault="002649B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649B1" w:rsidRPr="005456F3" w:rsidRDefault="002649B1" w:rsidP="000D7111">
                    <w:pPr>
                      <w:spacing w:after="120" w:line="266" w:lineRule="auto"/>
                    </w:pPr>
                    <w:r w:rsidRPr="00F85776">
                      <w:rPr>
                        <w:rFonts w:ascii="Calibri" w:hAnsi="Calibri"/>
                        <w:bCs/>
                        <w:color w:val="FFFFFF"/>
                        <w:kern w:val="24"/>
                      </w:rPr>
                      <w:t>www.tibco.com</w:t>
                    </w:r>
                  </w:p>
                  <w:p w14:paraId="22C56725" w14:textId="77777777" w:rsidR="002649B1" w:rsidRPr="005456F3" w:rsidRDefault="002649B1" w:rsidP="000D7111">
                    <w:r w:rsidRPr="00F85776">
                      <w:rPr>
                        <w:rFonts w:ascii="Calibri" w:hAnsi="Calibri"/>
                        <w:bCs/>
                        <w:color w:val="FFFFFF"/>
                        <w:kern w:val="24"/>
                      </w:rPr>
                      <w:t>Global Headquarters</w:t>
                    </w:r>
                  </w:p>
                  <w:p w14:paraId="0A12B024" w14:textId="77777777" w:rsidR="002649B1" w:rsidRPr="005456F3" w:rsidRDefault="002649B1" w:rsidP="000D7111">
                    <w:r w:rsidRPr="00F85776">
                      <w:rPr>
                        <w:rFonts w:ascii="Calibri" w:hAnsi="Calibri"/>
                        <w:bCs/>
                        <w:color w:val="FFFFFF"/>
                        <w:kern w:val="24"/>
                      </w:rPr>
                      <w:t>3303 Hillview Avenue</w:t>
                    </w:r>
                  </w:p>
                  <w:p w14:paraId="09FC0350" w14:textId="77777777" w:rsidR="002649B1" w:rsidRPr="005456F3" w:rsidRDefault="002649B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AEDF1D"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B16AC" w14:textId="77777777" w:rsidR="00CF5AB0" w:rsidRDefault="00CF5AB0">
      <w:r>
        <w:separator/>
      </w:r>
    </w:p>
  </w:footnote>
  <w:footnote w:type="continuationSeparator" w:id="0">
    <w:p w14:paraId="203F2128" w14:textId="77777777" w:rsidR="00CF5AB0" w:rsidRDefault="00CF5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EA981C0" w:rsidR="002649B1" w:rsidRPr="008B237F" w:rsidRDefault="002649B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01E4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0F58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Data Abstraction Best Practices View Generation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9067C3D" w:rsidR="002649B1" w:rsidRDefault="002649B1">
    <w:pPr>
      <w:pStyle w:val="Header"/>
    </w:pPr>
    <w:r>
      <w:rPr>
        <w:noProof/>
      </w:rPr>
      <w:drawing>
        <wp:anchor distT="0" distB="0" distL="114300" distR="114300" simplePos="0" relativeHeight="251663360" behindDoc="0" locked="0" layoutInCell="1" allowOverlap="1" wp14:anchorId="0178615B" wp14:editId="58D8E5C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993B75D">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BCA7F"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2B97686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F3CE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F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2832B5"/>
    <w:multiLevelType w:val="hybridMultilevel"/>
    <w:tmpl w:val="1166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0FC8"/>
    <w:multiLevelType w:val="hybridMultilevel"/>
    <w:tmpl w:val="6A2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377FF"/>
    <w:multiLevelType w:val="hybridMultilevel"/>
    <w:tmpl w:val="773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D167C"/>
    <w:multiLevelType w:val="hybridMultilevel"/>
    <w:tmpl w:val="909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C1D2F"/>
    <w:multiLevelType w:val="hybridMultilevel"/>
    <w:tmpl w:val="96A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75A8D"/>
    <w:multiLevelType w:val="hybridMultilevel"/>
    <w:tmpl w:val="1412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53777"/>
    <w:multiLevelType w:val="hybridMultilevel"/>
    <w:tmpl w:val="08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3F55942"/>
    <w:multiLevelType w:val="hybridMultilevel"/>
    <w:tmpl w:val="1FA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26EC4"/>
    <w:multiLevelType w:val="hybridMultilevel"/>
    <w:tmpl w:val="26A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51EBF"/>
    <w:multiLevelType w:val="hybridMultilevel"/>
    <w:tmpl w:val="836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F7CFE"/>
    <w:multiLevelType w:val="hybridMultilevel"/>
    <w:tmpl w:val="F790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80354CC"/>
    <w:multiLevelType w:val="hybridMultilevel"/>
    <w:tmpl w:val="DF4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AA7147"/>
    <w:multiLevelType w:val="hybridMultilevel"/>
    <w:tmpl w:val="ED3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311721"/>
    <w:multiLevelType w:val="hybridMultilevel"/>
    <w:tmpl w:val="215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A56FC"/>
    <w:multiLevelType w:val="hybridMultilevel"/>
    <w:tmpl w:val="6DDC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F6E7759"/>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05F0C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BB11CA"/>
    <w:multiLevelType w:val="hybridMultilevel"/>
    <w:tmpl w:val="51D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44A5E"/>
    <w:multiLevelType w:val="hybridMultilevel"/>
    <w:tmpl w:val="5A0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7"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321218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9D21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3BAA1EBE"/>
    <w:multiLevelType w:val="multilevel"/>
    <w:tmpl w:val="8C702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BCE7E92"/>
    <w:multiLevelType w:val="hybridMultilevel"/>
    <w:tmpl w:val="092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063D1D"/>
    <w:multiLevelType w:val="hybridMultilevel"/>
    <w:tmpl w:val="2DFEE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C8388D"/>
    <w:multiLevelType w:val="hybridMultilevel"/>
    <w:tmpl w:val="7B36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3D105C"/>
    <w:multiLevelType w:val="hybridMultilevel"/>
    <w:tmpl w:val="8908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3" w15:restartNumberingAfterBreak="0">
    <w:nsid w:val="45CE3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4DAD35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16E16"/>
    <w:multiLevelType w:val="hybridMultilevel"/>
    <w:tmpl w:val="82440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7469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50372102"/>
    <w:multiLevelType w:val="hybridMultilevel"/>
    <w:tmpl w:val="05142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0" w15:restartNumberingAfterBreak="0">
    <w:nsid w:val="55100C2F"/>
    <w:multiLevelType w:val="hybridMultilevel"/>
    <w:tmpl w:val="408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58435536"/>
    <w:multiLevelType w:val="hybridMultilevel"/>
    <w:tmpl w:val="81C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850D39"/>
    <w:multiLevelType w:val="hybridMultilevel"/>
    <w:tmpl w:val="8708AF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59E560A1"/>
    <w:multiLevelType w:val="hybridMultilevel"/>
    <w:tmpl w:val="A88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6" w15:restartNumberingAfterBreak="0">
    <w:nsid w:val="5B713E32"/>
    <w:multiLevelType w:val="hybridMultilevel"/>
    <w:tmpl w:val="AD82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E26BFD"/>
    <w:multiLevelType w:val="hybridMultilevel"/>
    <w:tmpl w:val="3E9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F902B6"/>
    <w:multiLevelType w:val="hybridMultilevel"/>
    <w:tmpl w:val="E44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15:restartNumberingAfterBreak="0">
    <w:nsid w:val="665A5B63"/>
    <w:multiLevelType w:val="hybridMultilevel"/>
    <w:tmpl w:val="6BB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E42405"/>
    <w:multiLevelType w:val="hybridMultilevel"/>
    <w:tmpl w:val="095C6C9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2" w15:restartNumberingAfterBreak="0">
    <w:nsid w:val="6C067B65"/>
    <w:multiLevelType w:val="multilevel"/>
    <w:tmpl w:val="29749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C55CF8"/>
    <w:multiLevelType w:val="hybridMultilevel"/>
    <w:tmpl w:val="A7F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7" w15:restartNumberingAfterBreak="0">
    <w:nsid w:val="7349085D"/>
    <w:multiLevelType w:val="hybridMultilevel"/>
    <w:tmpl w:val="E00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423070"/>
    <w:multiLevelType w:val="hybridMultilevel"/>
    <w:tmpl w:val="11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15:restartNumberingAfterBreak="0">
    <w:nsid w:val="79800370"/>
    <w:multiLevelType w:val="hybridMultilevel"/>
    <w:tmpl w:val="5916218C"/>
    <w:lvl w:ilvl="0" w:tplc="04090001">
      <w:start w:val="1"/>
      <w:numFmt w:val="bullet"/>
      <w:lvlText w:val=""/>
      <w:lvlJc w:val="left"/>
      <w:pPr>
        <w:tabs>
          <w:tab w:val="num" w:pos="1080"/>
        </w:tabs>
        <w:ind w:left="1080" w:hanging="360"/>
      </w:pPr>
      <w:rPr>
        <w:rFonts w:ascii="Symbol" w:hAnsi="Symbol" w:hint="default"/>
      </w:rPr>
    </w:lvl>
    <w:lvl w:ilvl="1" w:tplc="B4BC3A0E">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7C25646A"/>
    <w:multiLevelType w:val="hybridMultilevel"/>
    <w:tmpl w:val="E75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3" w15:restartNumberingAfterBreak="0">
    <w:nsid w:val="7E3221E5"/>
    <w:multiLevelType w:val="hybridMultilevel"/>
    <w:tmpl w:val="EB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7F815A1D"/>
    <w:multiLevelType w:val="hybridMultilevel"/>
    <w:tmpl w:val="93A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1"/>
  </w:num>
  <w:num w:numId="3">
    <w:abstractNumId w:val="10"/>
  </w:num>
  <w:num w:numId="4">
    <w:abstractNumId w:val="74"/>
  </w:num>
  <w:num w:numId="5">
    <w:abstractNumId w:val="49"/>
  </w:num>
  <w:num w:numId="6">
    <w:abstractNumId w:val="18"/>
  </w:num>
  <w:num w:numId="7">
    <w:abstractNumId w:val="72"/>
  </w:num>
  <w:num w:numId="8">
    <w:abstractNumId w:val="33"/>
  </w:num>
  <w:num w:numId="9">
    <w:abstractNumId w:val="69"/>
  </w:num>
  <w:num w:numId="10">
    <w:abstractNumId w:val="29"/>
  </w:num>
  <w:num w:numId="11">
    <w:abstractNumId w:val="26"/>
  </w:num>
  <w:num w:numId="12">
    <w:abstractNumId w:val="63"/>
  </w:num>
  <w:num w:numId="13">
    <w:abstractNumId w:val="66"/>
  </w:num>
  <w:num w:numId="14">
    <w:abstractNumId w:val="59"/>
  </w:num>
  <w:num w:numId="15">
    <w:abstractNumId w:val="64"/>
  </w:num>
  <w:num w:numId="16">
    <w:abstractNumId w:val="23"/>
  </w:num>
  <w:num w:numId="17">
    <w:abstractNumId w:val="55"/>
  </w:num>
  <w:num w:numId="18">
    <w:abstractNumId w:val="41"/>
  </w:num>
  <w:num w:numId="19">
    <w:abstractNumId w:val="42"/>
  </w:num>
  <w:num w:numId="20">
    <w:abstractNumId w:val="14"/>
  </w:num>
  <w:num w:numId="21">
    <w:abstractNumId w:val="45"/>
  </w:num>
  <w:num w:numId="22">
    <w:abstractNumId w:val="34"/>
  </w:num>
  <w:num w:numId="23">
    <w:abstractNumId w:val="51"/>
  </w:num>
  <w:num w:numId="24">
    <w:abstractNumId w:val="7"/>
  </w:num>
  <w:num w:numId="25">
    <w:abstractNumId w:val="62"/>
  </w:num>
  <w:num w:numId="26">
    <w:abstractNumId w:val="4"/>
  </w:num>
  <w:num w:numId="27">
    <w:abstractNumId w:val="65"/>
  </w:num>
  <w:num w:numId="28">
    <w:abstractNumId w:val="15"/>
  </w:num>
  <w:num w:numId="29">
    <w:abstractNumId w:val="61"/>
  </w:num>
  <w:num w:numId="30">
    <w:abstractNumId w:val="39"/>
  </w:num>
  <w:num w:numId="31">
    <w:abstractNumId w:val="56"/>
  </w:num>
  <w:num w:numId="32">
    <w:abstractNumId w:val="35"/>
  </w:num>
  <w:num w:numId="33">
    <w:abstractNumId w:val="53"/>
  </w:num>
  <w:num w:numId="34">
    <w:abstractNumId w:val="30"/>
  </w:num>
  <w:num w:numId="35">
    <w:abstractNumId w:val="44"/>
  </w:num>
  <w:num w:numId="36">
    <w:abstractNumId w:val="0"/>
  </w:num>
  <w:num w:numId="37">
    <w:abstractNumId w:val="43"/>
  </w:num>
  <w:num w:numId="38">
    <w:abstractNumId w:val="22"/>
  </w:num>
  <w:num w:numId="39">
    <w:abstractNumId w:val="70"/>
  </w:num>
  <w:num w:numId="40">
    <w:abstractNumId w:val="47"/>
  </w:num>
  <w:num w:numId="41">
    <w:abstractNumId w:val="27"/>
  </w:num>
  <w:num w:numId="42">
    <w:abstractNumId w:val="28"/>
  </w:num>
  <w:num w:numId="43">
    <w:abstractNumId w:val="67"/>
  </w:num>
  <w:num w:numId="44">
    <w:abstractNumId w:val="6"/>
  </w:num>
  <w:num w:numId="45">
    <w:abstractNumId w:val="71"/>
  </w:num>
  <w:num w:numId="46">
    <w:abstractNumId w:val="50"/>
  </w:num>
  <w:num w:numId="47">
    <w:abstractNumId w:val="48"/>
  </w:num>
  <w:num w:numId="48">
    <w:abstractNumId w:val="24"/>
  </w:num>
  <w:num w:numId="49">
    <w:abstractNumId w:val="12"/>
  </w:num>
  <w:num w:numId="50">
    <w:abstractNumId w:val="2"/>
  </w:num>
  <w:num w:numId="51">
    <w:abstractNumId w:val="52"/>
  </w:num>
  <w:num w:numId="52">
    <w:abstractNumId w:val="17"/>
  </w:num>
  <w:num w:numId="53">
    <w:abstractNumId w:val="36"/>
  </w:num>
  <w:num w:numId="54">
    <w:abstractNumId w:val="19"/>
  </w:num>
  <w:num w:numId="55">
    <w:abstractNumId w:val="13"/>
  </w:num>
  <w:num w:numId="56">
    <w:abstractNumId w:val="25"/>
  </w:num>
  <w:num w:numId="57">
    <w:abstractNumId w:val="57"/>
  </w:num>
  <w:num w:numId="58">
    <w:abstractNumId w:val="11"/>
  </w:num>
  <w:num w:numId="59">
    <w:abstractNumId w:val="5"/>
  </w:num>
  <w:num w:numId="60">
    <w:abstractNumId w:val="40"/>
  </w:num>
  <w:num w:numId="61">
    <w:abstractNumId w:val="20"/>
  </w:num>
  <w:num w:numId="62">
    <w:abstractNumId w:val="58"/>
  </w:num>
  <w:num w:numId="63">
    <w:abstractNumId w:val="73"/>
  </w:num>
  <w:num w:numId="64">
    <w:abstractNumId w:val="37"/>
  </w:num>
  <w:num w:numId="65">
    <w:abstractNumId w:val="76"/>
  </w:num>
  <w:num w:numId="66">
    <w:abstractNumId w:val="68"/>
  </w:num>
  <w:num w:numId="67">
    <w:abstractNumId w:val="3"/>
  </w:num>
  <w:num w:numId="68">
    <w:abstractNumId w:val="60"/>
  </w:num>
  <w:num w:numId="69">
    <w:abstractNumId w:val="16"/>
  </w:num>
  <w:num w:numId="70">
    <w:abstractNumId w:val="38"/>
  </w:num>
  <w:num w:numId="71">
    <w:abstractNumId w:val="8"/>
  </w:num>
  <w:num w:numId="72">
    <w:abstractNumId w:val="54"/>
  </w:num>
  <w:num w:numId="73">
    <w:abstractNumId w:val="9"/>
  </w:num>
  <w:num w:numId="74">
    <w:abstractNumId w:val="21"/>
  </w:num>
  <w:num w:numId="75">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D3D"/>
    <w:rsid w:val="0000344B"/>
    <w:rsid w:val="00004DDD"/>
    <w:rsid w:val="00006A10"/>
    <w:rsid w:val="00007393"/>
    <w:rsid w:val="00014D04"/>
    <w:rsid w:val="00020664"/>
    <w:rsid w:val="000230A1"/>
    <w:rsid w:val="00026EFD"/>
    <w:rsid w:val="000310DC"/>
    <w:rsid w:val="00041A62"/>
    <w:rsid w:val="000421E0"/>
    <w:rsid w:val="00046134"/>
    <w:rsid w:val="000475E2"/>
    <w:rsid w:val="00052085"/>
    <w:rsid w:val="00073DC9"/>
    <w:rsid w:val="000757F4"/>
    <w:rsid w:val="000826BB"/>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20EF"/>
    <w:rsid w:val="001169A7"/>
    <w:rsid w:val="00122668"/>
    <w:rsid w:val="0013201F"/>
    <w:rsid w:val="00137012"/>
    <w:rsid w:val="00140D6B"/>
    <w:rsid w:val="00150C08"/>
    <w:rsid w:val="0015609D"/>
    <w:rsid w:val="00157B83"/>
    <w:rsid w:val="00160E46"/>
    <w:rsid w:val="00160EF4"/>
    <w:rsid w:val="001653CE"/>
    <w:rsid w:val="0017074E"/>
    <w:rsid w:val="00187D98"/>
    <w:rsid w:val="00195EC9"/>
    <w:rsid w:val="001A2FB1"/>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2416C"/>
    <w:rsid w:val="0023546D"/>
    <w:rsid w:val="002366EC"/>
    <w:rsid w:val="00236DC7"/>
    <w:rsid w:val="0023762E"/>
    <w:rsid w:val="002418E5"/>
    <w:rsid w:val="002421FD"/>
    <w:rsid w:val="00246937"/>
    <w:rsid w:val="002479E4"/>
    <w:rsid w:val="002512A4"/>
    <w:rsid w:val="0026152D"/>
    <w:rsid w:val="002618E8"/>
    <w:rsid w:val="00264489"/>
    <w:rsid w:val="002649B1"/>
    <w:rsid w:val="00267F2A"/>
    <w:rsid w:val="00271914"/>
    <w:rsid w:val="00273CFC"/>
    <w:rsid w:val="0027586C"/>
    <w:rsid w:val="00275A99"/>
    <w:rsid w:val="00276048"/>
    <w:rsid w:val="00277AEE"/>
    <w:rsid w:val="0028271D"/>
    <w:rsid w:val="00286B28"/>
    <w:rsid w:val="002A18AA"/>
    <w:rsid w:val="002A3863"/>
    <w:rsid w:val="002A6853"/>
    <w:rsid w:val="002B0568"/>
    <w:rsid w:val="002B34FB"/>
    <w:rsid w:val="002B3C76"/>
    <w:rsid w:val="002E106E"/>
    <w:rsid w:val="002E3FF3"/>
    <w:rsid w:val="002E599D"/>
    <w:rsid w:val="002E7B0C"/>
    <w:rsid w:val="002F5814"/>
    <w:rsid w:val="00306F6B"/>
    <w:rsid w:val="003125CC"/>
    <w:rsid w:val="00314AD0"/>
    <w:rsid w:val="00316C20"/>
    <w:rsid w:val="003340B9"/>
    <w:rsid w:val="00336A9A"/>
    <w:rsid w:val="00342D77"/>
    <w:rsid w:val="00343A1E"/>
    <w:rsid w:val="00345F00"/>
    <w:rsid w:val="00347D4E"/>
    <w:rsid w:val="00350296"/>
    <w:rsid w:val="003511ED"/>
    <w:rsid w:val="00353B8A"/>
    <w:rsid w:val="0035525C"/>
    <w:rsid w:val="003603A2"/>
    <w:rsid w:val="003666F6"/>
    <w:rsid w:val="00370CC1"/>
    <w:rsid w:val="00370D7F"/>
    <w:rsid w:val="0037271C"/>
    <w:rsid w:val="00376CE1"/>
    <w:rsid w:val="0038157E"/>
    <w:rsid w:val="0038615D"/>
    <w:rsid w:val="0039730E"/>
    <w:rsid w:val="003A0A59"/>
    <w:rsid w:val="003A4DAD"/>
    <w:rsid w:val="003A4E80"/>
    <w:rsid w:val="003A61C5"/>
    <w:rsid w:val="003C1731"/>
    <w:rsid w:val="003D2929"/>
    <w:rsid w:val="003D3524"/>
    <w:rsid w:val="003D36F8"/>
    <w:rsid w:val="003D5BDA"/>
    <w:rsid w:val="003D5E6C"/>
    <w:rsid w:val="003E5B3E"/>
    <w:rsid w:val="003F1ECF"/>
    <w:rsid w:val="003F3253"/>
    <w:rsid w:val="003F36D5"/>
    <w:rsid w:val="003F3913"/>
    <w:rsid w:val="003F41CA"/>
    <w:rsid w:val="004054DE"/>
    <w:rsid w:val="00406163"/>
    <w:rsid w:val="00406D77"/>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3983"/>
    <w:rsid w:val="00495BB8"/>
    <w:rsid w:val="004A4257"/>
    <w:rsid w:val="004A58E2"/>
    <w:rsid w:val="004B38E2"/>
    <w:rsid w:val="004C17B9"/>
    <w:rsid w:val="004C6BBB"/>
    <w:rsid w:val="004E17E0"/>
    <w:rsid w:val="004F31FF"/>
    <w:rsid w:val="004F5757"/>
    <w:rsid w:val="0050453F"/>
    <w:rsid w:val="00510B57"/>
    <w:rsid w:val="00512C90"/>
    <w:rsid w:val="0051364F"/>
    <w:rsid w:val="00522845"/>
    <w:rsid w:val="00524EE5"/>
    <w:rsid w:val="0052600B"/>
    <w:rsid w:val="00527E47"/>
    <w:rsid w:val="00531337"/>
    <w:rsid w:val="00533AF3"/>
    <w:rsid w:val="00540622"/>
    <w:rsid w:val="00544F67"/>
    <w:rsid w:val="005456F3"/>
    <w:rsid w:val="00547426"/>
    <w:rsid w:val="00547F33"/>
    <w:rsid w:val="00551139"/>
    <w:rsid w:val="00552598"/>
    <w:rsid w:val="00553164"/>
    <w:rsid w:val="005532DE"/>
    <w:rsid w:val="005538B0"/>
    <w:rsid w:val="005628EC"/>
    <w:rsid w:val="00573A55"/>
    <w:rsid w:val="00574036"/>
    <w:rsid w:val="00575B09"/>
    <w:rsid w:val="00577021"/>
    <w:rsid w:val="00582C53"/>
    <w:rsid w:val="005842AD"/>
    <w:rsid w:val="00586F2A"/>
    <w:rsid w:val="00590206"/>
    <w:rsid w:val="00590F19"/>
    <w:rsid w:val="00592248"/>
    <w:rsid w:val="0059345E"/>
    <w:rsid w:val="005941B9"/>
    <w:rsid w:val="0059545F"/>
    <w:rsid w:val="005B0F82"/>
    <w:rsid w:val="005C01B8"/>
    <w:rsid w:val="005C5B48"/>
    <w:rsid w:val="005D1E4B"/>
    <w:rsid w:val="005E0866"/>
    <w:rsid w:val="005E4B95"/>
    <w:rsid w:val="0060333C"/>
    <w:rsid w:val="00603D70"/>
    <w:rsid w:val="00611E91"/>
    <w:rsid w:val="006426B2"/>
    <w:rsid w:val="00643E63"/>
    <w:rsid w:val="00645B1E"/>
    <w:rsid w:val="00651D8E"/>
    <w:rsid w:val="006525B0"/>
    <w:rsid w:val="00667C05"/>
    <w:rsid w:val="00673BA6"/>
    <w:rsid w:val="00674050"/>
    <w:rsid w:val="00674513"/>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2F19"/>
    <w:rsid w:val="006F4A5D"/>
    <w:rsid w:val="006F7021"/>
    <w:rsid w:val="00701B2B"/>
    <w:rsid w:val="00705C65"/>
    <w:rsid w:val="0071023D"/>
    <w:rsid w:val="00712599"/>
    <w:rsid w:val="007138F9"/>
    <w:rsid w:val="00715B07"/>
    <w:rsid w:val="00721195"/>
    <w:rsid w:val="0072204A"/>
    <w:rsid w:val="00733893"/>
    <w:rsid w:val="00742794"/>
    <w:rsid w:val="00742B5D"/>
    <w:rsid w:val="007436A7"/>
    <w:rsid w:val="00744F23"/>
    <w:rsid w:val="007460DF"/>
    <w:rsid w:val="00747E4B"/>
    <w:rsid w:val="00750526"/>
    <w:rsid w:val="00755081"/>
    <w:rsid w:val="00755B80"/>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E99"/>
    <w:rsid w:val="007C7F1F"/>
    <w:rsid w:val="007D1553"/>
    <w:rsid w:val="007D17CF"/>
    <w:rsid w:val="007D251F"/>
    <w:rsid w:val="007E07B2"/>
    <w:rsid w:val="007E0ED1"/>
    <w:rsid w:val="007E6A46"/>
    <w:rsid w:val="007F0698"/>
    <w:rsid w:val="007F105D"/>
    <w:rsid w:val="007F37A8"/>
    <w:rsid w:val="007F3C2C"/>
    <w:rsid w:val="007F3C4B"/>
    <w:rsid w:val="0081042C"/>
    <w:rsid w:val="00812B0E"/>
    <w:rsid w:val="00813208"/>
    <w:rsid w:val="008177F0"/>
    <w:rsid w:val="0082348C"/>
    <w:rsid w:val="00824670"/>
    <w:rsid w:val="008319B4"/>
    <w:rsid w:val="00831BD0"/>
    <w:rsid w:val="00833613"/>
    <w:rsid w:val="0083429D"/>
    <w:rsid w:val="00835A60"/>
    <w:rsid w:val="00846AA2"/>
    <w:rsid w:val="0085073D"/>
    <w:rsid w:val="00856860"/>
    <w:rsid w:val="008572D5"/>
    <w:rsid w:val="00861FD7"/>
    <w:rsid w:val="0086372D"/>
    <w:rsid w:val="0086420F"/>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57AE"/>
    <w:rsid w:val="008E199A"/>
    <w:rsid w:val="008E1C05"/>
    <w:rsid w:val="008E5CB2"/>
    <w:rsid w:val="008F0E3F"/>
    <w:rsid w:val="008F5710"/>
    <w:rsid w:val="008F7D2E"/>
    <w:rsid w:val="00906C24"/>
    <w:rsid w:val="00906DE2"/>
    <w:rsid w:val="00913566"/>
    <w:rsid w:val="00914945"/>
    <w:rsid w:val="009244D7"/>
    <w:rsid w:val="00925172"/>
    <w:rsid w:val="00925686"/>
    <w:rsid w:val="00933A86"/>
    <w:rsid w:val="0093484C"/>
    <w:rsid w:val="009366BE"/>
    <w:rsid w:val="009512C4"/>
    <w:rsid w:val="0095230B"/>
    <w:rsid w:val="00955A5E"/>
    <w:rsid w:val="00960F21"/>
    <w:rsid w:val="00962DA5"/>
    <w:rsid w:val="00965129"/>
    <w:rsid w:val="009729BB"/>
    <w:rsid w:val="009736B7"/>
    <w:rsid w:val="009770D1"/>
    <w:rsid w:val="00980DE6"/>
    <w:rsid w:val="00982C4C"/>
    <w:rsid w:val="00983F4D"/>
    <w:rsid w:val="00985C9F"/>
    <w:rsid w:val="00991DDE"/>
    <w:rsid w:val="009950F3"/>
    <w:rsid w:val="009A3328"/>
    <w:rsid w:val="009B008D"/>
    <w:rsid w:val="009B0DE1"/>
    <w:rsid w:val="009B11F0"/>
    <w:rsid w:val="009B4AC8"/>
    <w:rsid w:val="009C2FFE"/>
    <w:rsid w:val="009C5839"/>
    <w:rsid w:val="009C637A"/>
    <w:rsid w:val="009D1DD3"/>
    <w:rsid w:val="009D3103"/>
    <w:rsid w:val="009E00EC"/>
    <w:rsid w:val="00A06CF9"/>
    <w:rsid w:val="00A2028A"/>
    <w:rsid w:val="00A33A49"/>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AF4655"/>
    <w:rsid w:val="00B028C6"/>
    <w:rsid w:val="00B141EB"/>
    <w:rsid w:val="00B14F5F"/>
    <w:rsid w:val="00B15222"/>
    <w:rsid w:val="00B1712E"/>
    <w:rsid w:val="00B23119"/>
    <w:rsid w:val="00B23E1B"/>
    <w:rsid w:val="00B24B87"/>
    <w:rsid w:val="00B32267"/>
    <w:rsid w:val="00B34A23"/>
    <w:rsid w:val="00B36C72"/>
    <w:rsid w:val="00B36CD0"/>
    <w:rsid w:val="00B42DA1"/>
    <w:rsid w:val="00B43A3E"/>
    <w:rsid w:val="00B461BF"/>
    <w:rsid w:val="00B50969"/>
    <w:rsid w:val="00B5412B"/>
    <w:rsid w:val="00B54DF5"/>
    <w:rsid w:val="00B618A2"/>
    <w:rsid w:val="00B61BA7"/>
    <w:rsid w:val="00B7654D"/>
    <w:rsid w:val="00B773CE"/>
    <w:rsid w:val="00B832F0"/>
    <w:rsid w:val="00B9145D"/>
    <w:rsid w:val="00B928D1"/>
    <w:rsid w:val="00B92B7A"/>
    <w:rsid w:val="00B93D5E"/>
    <w:rsid w:val="00BA16F9"/>
    <w:rsid w:val="00BA1BBA"/>
    <w:rsid w:val="00BA3FDB"/>
    <w:rsid w:val="00BB362D"/>
    <w:rsid w:val="00BB7BA9"/>
    <w:rsid w:val="00BC338A"/>
    <w:rsid w:val="00BC5C24"/>
    <w:rsid w:val="00BE77BA"/>
    <w:rsid w:val="00BF13B0"/>
    <w:rsid w:val="00BF2204"/>
    <w:rsid w:val="00BF38F3"/>
    <w:rsid w:val="00C03E14"/>
    <w:rsid w:val="00C10AC4"/>
    <w:rsid w:val="00C14FCC"/>
    <w:rsid w:val="00C1707A"/>
    <w:rsid w:val="00C22A8D"/>
    <w:rsid w:val="00C2328D"/>
    <w:rsid w:val="00C24615"/>
    <w:rsid w:val="00C251A3"/>
    <w:rsid w:val="00C3162F"/>
    <w:rsid w:val="00C320BC"/>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B6A"/>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B667F"/>
    <w:rsid w:val="00CC1951"/>
    <w:rsid w:val="00CD0DD2"/>
    <w:rsid w:val="00CD1D5B"/>
    <w:rsid w:val="00CF204C"/>
    <w:rsid w:val="00CF3ABB"/>
    <w:rsid w:val="00CF5AB0"/>
    <w:rsid w:val="00CF6247"/>
    <w:rsid w:val="00CF78C5"/>
    <w:rsid w:val="00CF79E5"/>
    <w:rsid w:val="00D01572"/>
    <w:rsid w:val="00D05F8B"/>
    <w:rsid w:val="00D13844"/>
    <w:rsid w:val="00D13D2F"/>
    <w:rsid w:val="00D15150"/>
    <w:rsid w:val="00D208BF"/>
    <w:rsid w:val="00D22231"/>
    <w:rsid w:val="00D24BC9"/>
    <w:rsid w:val="00D25009"/>
    <w:rsid w:val="00D260BB"/>
    <w:rsid w:val="00D27DBD"/>
    <w:rsid w:val="00D3185D"/>
    <w:rsid w:val="00D33BF5"/>
    <w:rsid w:val="00D35031"/>
    <w:rsid w:val="00D35936"/>
    <w:rsid w:val="00D4217B"/>
    <w:rsid w:val="00D42871"/>
    <w:rsid w:val="00D43A0B"/>
    <w:rsid w:val="00D46439"/>
    <w:rsid w:val="00D513F1"/>
    <w:rsid w:val="00D569D3"/>
    <w:rsid w:val="00D56A62"/>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28FC"/>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50A"/>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043"/>
    <w:rsid w:val="00F710D3"/>
    <w:rsid w:val="00F73D20"/>
    <w:rsid w:val="00F75440"/>
    <w:rsid w:val="00F75CED"/>
    <w:rsid w:val="00F80175"/>
    <w:rsid w:val="00F80BA9"/>
    <w:rsid w:val="00F80D6F"/>
    <w:rsid w:val="00F85288"/>
    <w:rsid w:val="00F85776"/>
    <w:rsid w:val="00F8586E"/>
    <w:rsid w:val="00F86AE2"/>
    <w:rsid w:val="00F87A17"/>
    <w:rsid w:val="00F917DF"/>
    <w:rsid w:val="00F93E8D"/>
    <w:rsid w:val="00F976F0"/>
    <w:rsid w:val="00FA38B6"/>
    <w:rsid w:val="00FA3AEC"/>
    <w:rsid w:val="00FA4A43"/>
    <w:rsid w:val="00FB3AC2"/>
    <w:rsid w:val="00FB464B"/>
    <w:rsid w:val="00FB71AC"/>
    <w:rsid w:val="00FB7601"/>
    <w:rsid w:val="00FB7C06"/>
    <w:rsid w:val="00FC0DA0"/>
    <w:rsid w:val="00FC10D7"/>
    <w:rsid w:val="00FC152D"/>
    <w:rsid w:val="00FC1D54"/>
    <w:rsid w:val="00FC21DC"/>
    <w:rsid w:val="00FC3249"/>
    <w:rsid w:val="00FC3903"/>
    <w:rsid w:val="00FC587A"/>
    <w:rsid w:val="00FD0555"/>
    <w:rsid w:val="00FD3336"/>
    <w:rsid w:val="00FD4DE7"/>
    <w:rsid w:val="00FE21F7"/>
    <w:rsid w:val="00FE63CB"/>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F2204"/>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1F497D"/>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F2204"/>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2A6853"/>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2A6853"/>
    <w:rPr>
      <w:rFonts w:ascii="Arial" w:hAnsi="Arial" w:cs="Arial"/>
      <w:b/>
      <w:bCs/>
      <w:color w:val="000000"/>
      <w:sz w:val="18"/>
      <w:szCs w:val="28"/>
    </w:rPr>
  </w:style>
  <w:style w:type="character" w:customStyle="1" w:styleId="Heading7Char">
    <w:name w:val="Heading 7 Char"/>
    <w:aliases w:val="Legal Level 1.1. Char"/>
    <w:link w:val="Heading7"/>
    <w:uiPriority w:val="9"/>
    <w:rsid w:val="002A6853"/>
    <w:rPr>
      <w:rFonts w:ascii="Arial" w:hAnsi="Arial" w:cs="Arial"/>
      <w:b/>
      <w:bCs/>
      <w:color w:val="000000"/>
      <w:sz w:val="22"/>
      <w:szCs w:val="32"/>
    </w:rPr>
  </w:style>
  <w:style w:type="character" w:customStyle="1" w:styleId="Heading8Char">
    <w:name w:val="Heading 8 Char"/>
    <w:aliases w:val="Legal Level 1.1.1. Char"/>
    <w:link w:val="Heading8"/>
    <w:uiPriority w:val="9"/>
    <w:rsid w:val="002A6853"/>
    <w:rPr>
      <w:i/>
    </w:rPr>
  </w:style>
  <w:style w:type="character" w:customStyle="1" w:styleId="Heading9Char">
    <w:name w:val="Heading 9 Char"/>
    <w:aliases w:val="Legal Level 1.1.1.1. Char"/>
    <w:link w:val="Heading9"/>
    <w:uiPriority w:val="9"/>
    <w:rsid w:val="002A6853"/>
    <w:rPr>
      <w:sz w:val="18"/>
    </w:rPr>
  </w:style>
  <w:style w:type="character" w:customStyle="1" w:styleId="HeaderChar">
    <w:name w:val="Header Char"/>
    <w:link w:val="Header"/>
    <w:uiPriority w:val="99"/>
    <w:locked/>
    <w:rsid w:val="002A6853"/>
    <w:rPr>
      <w:sz w:val="24"/>
      <w:szCs w:val="24"/>
    </w:rPr>
  </w:style>
  <w:style w:type="character" w:customStyle="1" w:styleId="FooterChar">
    <w:name w:val="Footer Char"/>
    <w:link w:val="Footer"/>
    <w:uiPriority w:val="99"/>
    <w:locked/>
    <w:rsid w:val="002A6853"/>
    <w:rPr>
      <w:sz w:val="24"/>
      <w:szCs w:val="24"/>
    </w:rPr>
  </w:style>
  <w:style w:type="character" w:customStyle="1" w:styleId="BodyTextIndentChar1">
    <w:name w:val="Body Text Indent Char1"/>
    <w:uiPriority w:val="99"/>
    <w:rsid w:val="002A6853"/>
    <w:rPr>
      <w:rFonts w:ascii="Courier New" w:hAnsi="Courier New"/>
      <w:snapToGrid w:val="0"/>
      <w:color w:val="000000"/>
      <w:sz w:val="18"/>
    </w:rPr>
  </w:style>
  <w:style w:type="character" w:customStyle="1" w:styleId="CommentTextChar">
    <w:name w:val="Comment Text Char"/>
    <w:link w:val="CommentText"/>
    <w:uiPriority w:val="99"/>
    <w:semiHidden/>
    <w:locked/>
    <w:rsid w:val="002A6853"/>
    <w:rPr>
      <w:rFonts w:ascii="Trebuchet MS" w:hAnsi="Trebuchet MS"/>
    </w:rPr>
  </w:style>
  <w:style w:type="character" w:customStyle="1" w:styleId="CommentSubjectChar">
    <w:name w:val="Comment Subject Char"/>
    <w:link w:val="CommentSubject"/>
    <w:uiPriority w:val="99"/>
    <w:semiHidden/>
    <w:locked/>
    <w:rsid w:val="002A6853"/>
    <w:rPr>
      <w:rFonts w:ascii="Trebuchet MS" w:hAnsi="Trebuchet MS"/>
      <w:b/>
      <w:bCs/>
    </w:rPr>
  </w:style>
  <w:style w:type="character" w:customStyle="1" w:styleId="FootnoteTextChar">
    <w:name w:val="Footnote Text Char"/>
    <w:link w:val="FootnoteText"/>
    <w:uiPriority w:val="99"/>
    <w:semiHidden/>
    <w:locked/>
    <w:rsid w:val="002A6853"/>
    <w:rPr>
      <w:sz w:val="16"/>
    </w:rPr>
  </w:style>
  <w:style w:type="paragraph" w:customStyle="1" w:styleId="TOCHeader">
    <w:name w:val="TOC Header"/>
    <w:basedOn w:val="Normal"/>
    <w:rsid w:val="002A6853"/>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2A6853"/>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2A6853"/>
    <w:rPr>
      <w:rFonts w:ascii="Arial" w:hAnsi="Arial" w:cs="Times New Roman"/>
      <w:b/>
      <w:sz w:val="22"/>
    </w:rPr>
  </w:style>
  <w:style w:type="paragraph" w:customStyle="1" w:styleId="CS-Bodybullet">
    <w:name w:val="CS - Body bullet"/>
    <w:basedOn w:val="Normal"/>
    <w:rsid w:val="002A6853"/>
    <w:pPr>
      <w:numPr>
        <w:numId w:val="41"/>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2A6853"/>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2A6853"/>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2A6853"/>
    <w:pPr>
      <w:tabs>
        <w:tab w:val="clear" w:pos="4500"/>
      </w:tabs>
      <w:ind w:left="3600" w:right="-2880"/>
    </w:pPr>
    <w:rPr>
      <w:b/>
      <w:caps/>
      <w:sz w:val="24"/>
    </w:rPr>
  </w:style>
  <w:style w:type="paragraph" w:styleId="Bibliography">
    <w:name w:val="Bibliography"/>
    <w:basedOn w:val="Normal"/>
    <w:next w:val="Normal"/>
    <w:uiPriority w:val="37"/>
    <w:unhideWhenUsed/>
    <w:rsid w:val="002A6853"/>
    <w:pPr>
      <w:spacing w:after="200" w:line="276" w:lineRule="auto"/>
    </w:pPr>
    <w:rPr>
      <w:rFonts w:ascii="Calibri" w:hAnsi="Calibri"/>
      <w:sz w:val="22"/>
      <w:szCs w:val="22"/>
    </w:rPr>
  </w:style>
  <w:style w:type="paragraph" w:customStyle="1" w:styleId="CS-Bodytext2">
    <w:name w:val="CS - Body text 2"/>
    <w:basedOn w:val="BlockText"/>
    <w:rsid w:val="002A6853"/>
    <w:pPr>
      <w:tabs>
        <w:tab w:val="clear" w:pos="4500"/>
      </w:tabs>
      <w:ind w:left="3600" w:right="-2880"/>
    </w:pPr>
    <w:rPr>
      <w:szCs w:val="20"/>
    </w:rPr>
  </w:style>
  <w:style w:type="paragraph" w:styleId="BodyText2">
    <w:name w:val="Body Text 2"/>
    <w:basedOn w:val="Normal"/>
    <w:link w:val="BodyText2Char"/>
    <w:uiPriority w:val="99"/>
    <w:unhideWhenUsed/>
    <w:rsid w:val="002A6853"/>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A6853"/>
    <w:rPr>
      <w:rFonts w:ascii="Calibri" w:hAnsi="Calibri"/>
      <w:sz w:val="22"/>
      <w:szCs w:val="22"/>
    </w:rPr>
  </w:style>
  <w:style w:type="paragraph" w:styleId="BodyText3">
    <w:name w:val="Body Text 3"/>
    <w:basedOn w:val="Normal"/>
    <w:link w:val="BodyText3Char"/>
    <w:uiPriority w:val="99"/>
    <w:unhideWhenUsed/>
    <w:rsid w:val="002A685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2A6853"/>
    <w:rPr>
      <w:rFonts w:ascii="Calibri" w:hAnsi="Calibri"/>
      <w:sz w:val="16"/>
      <w:szCs w:val="16"/>
    </w:rPr>
  </w:style>
  <w:style w:type="paragraph" w:styleId="BodyTextFirstIndent">
    <w:name w:val="Body Text First Indent"/>
    <w:basedOn w:val="BodyText"/>
    <w:link w:val="BodyTextFirstIndentChar"/>
    <w:uiPriority w:val="99"/>
    <w:unhideWhenUsed/>
    <w:rsid w:val="002A6853"/>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2A6853"/>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2A6853"/>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2A6853"/>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2A6853"/>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2A6853"/>
    <w:rPr>
      <w:rFonts w:ascii="Calibri" w:hAnsi="Calibri"/>
      <w:sz w:val="22"/>
      <w:szCs w:val="22"/>
    </w:rPr>
  </w:style>
  <w:style w:type="paragraph" w:styleId="BodyTextIndent3">
    <w:name w:val="Body Text Indent 3"/>
    <w:basedOn w:val="Normal"/>
    <w:link w:val="BodyTextIndent3Char"/>
    <w:uiPriority w:val="99"/>
    <w:unhideWhenUsed/>
    <w:rsid w:val="002A6853"/>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2A6853"/>
    <w:rPr>
      <w:rFonts w:ascii="Calibri" w:hAnsi="Calibri"/>
      <w:sz w:val="16"/>
      <w:szCs w:val="16"/>
    </w:rPr>
  </w:style>
  <w:style w:type="paragraph" w:styleId="Closing">
    <w:name w:val="Closing"/>
    <w:basedOn w:val="Normal"/>
    <w:link w:val="ClosingChar"/>
    <w:uiPriority w:val="99"/>
    <w:unhideWhenUsed/>
    <w:rsid w:val="002A6853"/>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2A6853"/>
    <w:rPr>
      <w:rFonts w:ascii="Calibri" w:hAnsi="Calibri"/>
      <w:sz w:val="22"/>
      <w:szCs w:val="22"/>
    </w:rPr>
  </w:style>
  <w:style w:type="character" w:customStyle="1" w:styleId="DateChar">
    <w:name w:val="Date Char"/>
    <w:link w:val="Date"/>
    <w:uiPriority w:val="99"/>
    <w:rsid w:val="002A6853"/>
    <w:rPr>
      <w:sz w:val="22"/>
    </w:rPr>
  </w:style>
  <w:style w:type="paragraph" w:styleId="E-mailSignature">
    <w:name w:val="E-mail Signature"/>
    <w:basedOn w:val="Normal"/>
    <w:link w:val="E-mailSignatureChar"/>
    <w:uiPriority w:val="99"/>
    <w:unhideWhenUsed/>
    <w:rsid w:val="002A6853"/>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2A6853"/>
    <w:rPr>
      <w:rFonts w:ascii="Calibri" w:hAnsi="Calibri"/>
      <w:sz w:val="22"/>
      <w:szCs w:val="22"/>
    </w:rPr>
  </w:style>
  <w:style w:type="paragraph" w:styleId="EndnoteText">
    <w:name w:val="endnote text"/>
    <w:basedOn w:val="Normal"/>
    <w:link w:val="EndnoteTextChar"/>
    <w:uiPriority w:val="99"/>
    <w:unhideWhenUsed/>
    <w:rsid w:val="002A6853"/>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2A6853"/>
    <w:rPr>
      <w:rFonts w:ascii="Calibri" w:hAnsi="Calibri"/>
    </w:rPr>
  </w:style>
  <w:style w:type="paragraph" w:styleId="EnvelopeAddress">
    <w:name w:val="envelope address"/>
    <w:basedOn w:val="Normal"/>
    <w:uiPriority w:val="99"/>
    <w:unhideWhenUsed/>
    <w:rsid w:val="002A6853"/>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2A6853"/>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2A6853"/>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2A6853"/>
    <w:rPr>
      <w:rFonts w:ascii="Calibri" w:hAnsi="Calibri"/>
      <w:i/>
      <w:iCs/>
      <w:sz w:val="22"/>
      <w:szCs w:val="22"/>
    </w:rPr>
  </w:style>
  <w:style w:type="paragraph" w:styleId="IntenseQuote">
    <w:name w:val="Intense Quote"/>
    <w:basedOn w:val="Normal"/>
    <w:next w:val="Normal"/>
    <w:link w:val="IntenseQuoteChar"/>
    <w:uiPriority w:val="30"/>
    <w:qFormat/>
    <w:rsid w:val="002A6853"/>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2A6853"/>
    <w:rPr>
      <w:rFonts w:ascii="Calibri" w:hAnsi="Calibri"/>
      <w:b/>
      <w:bCs/>
      <w:i/>
      <w:iCs/>
      <w:color w:val="4F81BD"/>
      <w:sz w:val="22"/>
      <w:szCs w:val="22"/>
    </w:rPr>
  </w:style>
  <w:style w:type="paragraph" w:styleId="List">
    <w:name w:val="List"/>
    <w:basedOn w:val="Normal"/>
    <w:uiPriority w:val="99"/>
    <w:unhideWhenUsed/>
    <w:rsid w:val="002A6853"/>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2A6853"/>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2A6853"/>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2A6853"/>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2A6853"/>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2A6853"/>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2A6853"/>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2A6853"/>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2A6853"/>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2A6853"/>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2A6853"/>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2A6853"/>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2A6853"/>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2A6853"/>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2A6853"/>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2A6853"/>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2A6853"/>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2A6853"/>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2A6853"/>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2A6853"/>
    <w:rPr>
      <w:rFonts w:ascii="Courier New" w:hAnsi="Courier New" w:cs="Courier New"/>
    </w:rPr>
  </w:style>
  <w:style w:type="paragraph" w:styleId="MessageHeader">
    <w:name w:val="Message Header"/>
    <w:basedOn w:val="Normal"/>
    <w:link w:val="MessageHeaderChar"/>
    <w:uiPriority w:val="99"/>
    <w:unhideWhenUsed/>
    <w:rsid w:val="002A68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2A6853"/>
    <w:rPr>
      <w:rFonts w:ascii="Cambria" w:hAnsi="Cambria"/>
      <w:sz w:val="24"/>
      <w:szCs w:val="24"/>
      <w:shd w:val="pct20" w:color="auto" w:fill="auto"/>
    </w:rPr>
  </w:style>
  <w:style w:type="paragraph" w:styleId="NoSpacing">
    <w:name w:val="No Spacing"/>
    <w:uiPriority w:val="1"/>
    <w:qFormat/>
    <w:rsid w:val="002A6853"/>
    <w:rPr>
      <w:rFonts w:ascii="Calibri" w:hAnsi="Calibri"/>
      <w:sz w:val="22"/>
      <w:szCs w:val="22"/>
    </w:rPr>
  </w:style>
  <w:style w:type="paragraph" w:styleId="NormalIndent">
    <w:name w:val="Normal Indent"/>
    <w:basedOn w:val="Normal"/>
    <w:uiPriority w:val="99"/>
    <w:unhideWhenUsed/>
    <w:rsid w:val="002A6853"/>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2A6853"/>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2A6853"/>
    <w:rPr>
      <w:rFonts w:ascii="Calibri" w:hAnsi="Calibri"/>
      <w:sz w:val="22"/>
      <w:szCs w:val="22"/>
    </w:rPr>
  </w:style>
  <w:style w:type="paragraph" w:styleId="PlainText">
    <w:name w:val="Plain Text"/>
    <w:basedOn w:val="Normal"/>
    <w:link w:val="PlainTextChar"/>
    <w:uiPriority w:val="99"/>
    <w:unhideWhenUsed/>
    <w:rsid w:val="002A6853"/>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2A6853"/>
    <w:rPr>
      <w:rFonts w:ascii="Courier New" w:hAnsi="Courier New" w:cs="Courier New"/>
    </w:rPr>
  </w:style>
  <w:style w:type="paragraph" w:styleId="Quote">
    <w:name w:val="Quote"/>
    <w:basedOn w:val="Normal"/>
    <w:next w:val="Normal"/>
    <w:link w:val="QuoteChar"/>
    <w:uiPriority w:val="29"/>
    <w:qFormat/>
    <w:rsid w:val="002A6853"/>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2A6853"/>
    <w:rPr>
      <w:rFonts w:ascii="Calibri" w:hAnsi="Calibri"/>
      <w:i/>
      <w:iCs/>
      <w:color w:val="000000"/>
      <w:sz w:val="22"/>
      <w:szCs w:val="22"/>
    </w:rPr>
  </w:style>
  <w:style w:type="paragraph" w:styleId="Salutation">
    <w:name w:val="Salutation"/>
    <w:basedOn w:val="Normal"/>
    <w:next w:val="Normal"/>
    <w:link w:val="SalutationChar"/>
    <w:uiPriority w:val="99"/>
    <w:unhideWhenUsed/>
    <w:rsid w:val="002A6853"/>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2A6853"/>
    <w:rPr>
      <w:rFonts w:ascii="Calibri" w:hAnsi="Calibri"/>
      <w:sz w:val="22"/>
      <w:szCs w:val="22"/>
    </w:rPr>
  </w:style>
  <w:style w:type="paragraph" w:styleId="Signature">
    <w:name w:val="Signature"/>
    <w:basedOn w:val="Normal"/>
    <w:link w:val="SignatureChar"/>
    <w:uiPriority w:val="99"/>
    <w:unhideWhenUsed/>
    <w:rsid w:val="002A6853"/>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2A6853"/>
    <w:rPr>
      <w:rFonts w:ascii="Calibri" w:hAnsi="Calibri"/>
      <w:sz w:val="22"/>
      <w:szCs w:val="22"/>
    </w:rPr>
  </w:style>
  <w:style w:type="paragraph" w:styleId="TableofAuthorities">
    <w:name w:val="table of authorities"/>
    <w:basedOn w:val="Normal"/>
    <w:next w:val="Normal"/>
    <w:uiPriority w:val="99"/>
    <w:unhideWhenUsed/>
    <w:rsid w:val="002A6853"/>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2A6853"/>
    <w:pPr>
      <w:spacing w:before="120" w:after="200" w:line="276" w:lineRule="auto"/>
    </w:pPr>
    <w:rPr>
      <w:rFonts w:ascii="Cambria" w:hAnsi="Cambria"/>
      <w:b/>
      <w:bCs/>
    </w:rPr>
  </w:style>
  <w:style w:type="paragraph" w:customStyle="1" w:styleId="CS-WhitePaperTitle">
    <w:name w:val="CS - White Paper Title"/>
    <w:basedOn w:val="Normal"/>
    <w:rsid w:val="002A6853"/>
    <w:pPr>
      <w:spacing w:after="100"/>
      <w:jc w:val="right"/>
    </w:pPr>
    <w:rPr>
      <w:rFonts w:ascii="Arial" w:hAnsi="Arial" w:cs="Arial"/>
      <w:b/>
    </w:rPr>
  </w:style>
  <w:style w:type="paragraph" w:customStyle="1" w:styleId="8GeneralText">
    <w:name w:val="*8. General Text"/>
    <w:basedOn w:val="Normal"/>
    <w:rsid w:val="002A6853"/>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2A6853"/>
    <w:rPr>
      <w:b/>
      <w:bCs/>
      <w:smallCaps/>
      <w:spacing w:val="5"/>
    </w:rPr>
  </w:style>
  <w:style w:type="character" w:styleId="UnresolvedMention">
    <w:name w:val="Unresolved Mention"/>
    <w:basedOn w:val="DefaultParagraphFont"/>
    <w:uiPriority w:val="99"/>
    <w:unhideWhenUsed/>
    <w:rsid w:val="0011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E9925-265E-4579-ADC7-D806FDF8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140</Pages>
  <Words>39105</Words>
  <Characters>222905</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261488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48</cp:revision>
  <cp:lastPrinted>2020-08-28T19:01:00Z</cp:lastPrinted>
  <dcterms:created xsi:type="dcterms:W3CDTF">2017-12-21T23:03:00Z</dcterms:created>
  <dcterms:modified xsi:type="dcterms:W3CDTF">2020-08-28T19:02:00Z</dcterms:modified>
  <cp:category>TIBCO PSG Document Template</cp:category>
</cp:coreProperties>
</file>