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D830976"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A5EE8">
              <w:rPr>
                <w:szCs w:val="20"/>
                <w:lang w:val="en-CA" w:eastAsia="en-CA" w:bidi="he-IL"/>
              </w:rPr>
              <w:t>301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3144DC3" w14:textId="5CDD1EEB" w:rsidR="005F583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5F583B">
        <w:t>1</w:t>
      </w:r>
      <w:r w:rsidR="005F583B">
        <w:rPr>
          <w:rFonts w:asciiTheme="minorHAnsi" w:eastAsiaTheme="minorEastAsia" w:hAnsiTheme="minorHAnsi" w:cstheme="minorBidi"/>
          <w:b w:val="0"/>
          <w:bCs w:val="0"/>
          <w:szCs w:val="24"/>
        </w:rPr>
        <w:tab/>
      </w:r>
      <w:r w:rsidR="005F583B">
        <w:t>Introduction</w:t>
      </w:r>
      <w:r w:rsidR="005F583B">
        <w:tab/>
      </w:r>
      <w:r w:rsidR="005F583B">
        <w:fldChar w:fldCharType="begin"/>
      </w:r>
      <w:r w:rsidR="005F583B">
        <w:instrText xml:space="preserve"> PAGEREF _Toc23933999 \h </w:instrText>
      </w:r>
      <w:r w:rsidR="005F583B">
        <w:fldChar w:fldCharType="separate"/>
      </w:r>
      <w:r w:rsidR="005F583B">
        <w:t>4</w:t>
      </w:r>
      <w:r w:rsidR="005F583B">
        <w:fldChar w:fldCharType="end"/>
      </w:r>
    </w:p>
    <w:p w14:paraId="4CF8187E" w14:textId="47DE3F85" w:rsidR="005F583B" w:rsidRDefault="005F583B">
      <w:pPr>
        <w:pStyle w:val="TOC2"/>
        <w:rPr>
          <w:rFonts w:asciiTheme="minorHAnsi" w:eastAsiaTheme="minorEastAsia" w:hAnsiTheme="minorHAnsi" w:cstheme="minorBidi"/>
          <w:sz w:val="24"/>
        </w:rPr>
      </w:pPr>
      <w:r>
        <w:t>Purpose</w:t>
      </w:r>
      <w:r>
        <w:tab/>
      </w:r>
      <w:r>
        <w:fldChar w:fldCharType="begin"/>
      </w:r>
      <w:r>
        <w:instrText xml:space="preserve"> PAGEREF _Toc23934000 \h </w:instrText>
      </w:r>
      <w:r>
        <w:fldChar w:fldCharType="separate"/>
      </w:r>
      <w:r>
        <w:t>4</w:t>
      </w:r>
      <w:r>
        <w:fldChar w:fldCharType="end"/>
      </w:r>
    </w:p>
    <w:p w14:paraId="64D06DC4" w14:textId="225BAA6B" w:rsidR="005F583B" w:rsidRDefault="005F583B">
      <w:pPr>
        <w:pStyle w:val="TOC2"/>
        <w:rPr>
          <w:rFonts w:asciiTheme="minorHAnsi" w:eastAsiaTheme="minorEastAsia" w:hAnsiTheme="minorHAnsi" w:cstheme="minorBidi"/>
          <w:sz w:val="24"/>
        </w:rPr>
      </w:pPr>
      <w:r>
        <w:t>Audience</w:t>
      </w:r>
      <w:r>
        <w:tab/>
      </w:r>
      <w:r>
        <w:fldChar w:fldCharType="begin"/>
      </w:r>
      <w:r>
        <w:instrText xml:space="preserve"> PAGEREF _Toc23934001 \h </w:instrText>
      </w:r>
      <w:r>
        <w:fldChar w:fldCharType="separate"/>
      </w:r>
      <w:r>
        <w:t>4</w:t>
      </w:r>
      <w:r>
        <w:fldChar w:fldCharType="end"/>
      </w:r>
    </w:p>
    <w:p w14:paraId="2B0FE9CC" w14:textId="3D3BC856" w:rsidR="005F583B" w:rsidRDefault="005F583B">
      <w:pPr>
        <w:pStyle w:val="TOC2"/>
        <w:rPr>
          <w:rFonts w:asciiTheme="minorHAnsi" w:eastAsiaTheme="minorEastAsia" w:hAnsiTheme="minorHAnsi" w:cstheme="minorBidi"/>
          <w:sz w:val="24"/>
        </w:rPr>
      </w:pPr>
      <w:r>
        <w:t>References</w:t>
      </w:r>
      <w:r>
        <w:tab/>
      </w:r>
      <w:r>
        <w:fldChar w:fldCharType="begin"/>
      </w:r>
      <w:r>
        <w:instrText xml:space="preserve"> PAGEREF _Toc23934002 \h </w:instrText>
      </w:r>
      <w:r>
        <w:fldChar w:fldCharType="separate"/>
      </w:r>
      <w:r>
        <w:t>4</w:t>
      </w:r>
      <w:r>
        <w:fldChar w:fldCharType="end"/>
      </w:r>
    </w:p>
    <w:p w14:paraId="1C88F8AD" w14:textId="362C2335" w:rsidR="005F583B" w:rsidRDefault="005F583B">
      <w:pPr>
        <w:pStyle w:val="TOC2"/>
        <w:rPr>
          <w:rFonts w:asciiTheme="minorHAnsi" w:eastAsiaTheme="minorEastAsia" w:hAnsiTheme="minorHAnsi" w:cstheme="minorBidi"/>
          <w:sz w:val="24"/>
        </w:rPr>
      </w:pPr>
      <w:r>
        <w:t>Overview</w:t>
      </w:r>
      <w:r>
        <w:tab/>
      </w:r>
      <w:r>
        <w:fldChar w:fldCharType="begin"/>
      </w:r>
      <w:r>
        <w:instrText xml:space="preserve"> PAGEREF _Toc23934003 \h </w:instrText>
      </w:r>
      <w:r>
        <w:fldChar w:fldCharType="separate"/>
      </w:r>
      <w:r>
        <w:t>4</w:t>
      </w:r>
      <w:r>
        <w:fldChar w:fldCharType="end"/>
      </w:r>
    </w:p>
    <w:p w14:paraId="4DB8B5DA" w14:textId="68D5E3E3" w:rsidR="005F583B" w:rsidRDefault="005F583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_Toc23934004 \h </w:instrText>
      </w:r>
      <w:r>
        <w:fldChar w:fldCharType="separate"/>
      </w:r>
      <w:r>
        <w:t>5</w:t>
      </w:r>
      <w:r>
        <w:fldChar w:fldCharType="end"/>
      </w:r>
    </w:p>
    <w:p w14:paraId="42253E18" w14:textId="12CC2B1A" w:rsidR="005F583B" w:rsidRDefault="005F583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Use Cases</w:t>
      </w:r>
      <w:r>
        <w:tab/>
      </w:r>
      <w:r>
        <w:fldChar w:fldCharType="begin"/>
      </w:r>
      <w:r>
        <w:instrText xml:space="preserve"> PAGEREF _Toc23934005 \h </w:instrText>
      </w:r>
      <w:r>
        <w:fldChar w:fldCharType="separate"/>
      </w:r>
      <w:r>
        <w:t>6</w:t>
      </w:r>
      <w:r>
        <w:fldChar w:fldCharType="end"/>
      </w:r>
    </w:p>
    <w:p w14:paraId="29CBE6A7" w14:textId="4973E0D9" w:rsidR="005F583B" w:rsidRDefault="005F583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Configuration</w:t>
      </w:r>
      <w:r>
        <w:tab/>
      </w:r>
      <w:r>
        <w:fldChar w:fldCharType="begin"/>
      </w:r>
      <w:r>
        <w:instrText xml:space="preserve"> PAGEREF _Toc23934006 \h </w:instrText>
      </w:r>
      <w:r>
        <w:fldChar w:fldCharType="separate"/>
      </w:r>
      <w:r>
        <w:t>7</w:t>
      </w:r>
      <w:r>
        <w:fldChar w:fldCharType="end"/>
      </w:r>
    </w:p>
    <w:p w14:paraId="0E5C5689" w14:textId="14A34763" w:rsidR="005F583B" w:rsidRDefault="005F583B">
      <w:pPr>
        <w:pStyle w:val="TOC3"/>
        <w:rPr>
          <w:rFonts w:asciiTheme="minorHAnsi" w:eastAsiaTheme="minorEastAsia" w:hAnsiTheme="minorHAnsi" w:cstheme="minorBidi"/>
          <w:sz w:val="24"/>
          <w:szCs w:val="24"/>
        </w:rPr>
      </w:pPr>
      <w:r>
        <w:t>Configure Metadata Constants</w:t>
      </w:r>
      <w:r>
        <w:tab/>
      </w:r>
      <w:r>
        <w:fldChar w:fldCharType="begin"/>
      </w:r>
      <w:r>
        <w:instrText xml:space="preserve"> PAGEREF _Toc23934007 \h </w:instrText>
      </w:r>
      <w:r>
        <w:fldChar w:fldCharType="separate"/>
      </w:r>
      <w:r>
        <w:t>7</w:t>
      </w:r>
      <w:r>
        <w:fldChar w:fldCharType="end"/>
      </w:r>
    </w:p>
    <w:p w14:paraId="07706C49" w14:textId="30E947C5" w:rsidR="005F583B" w:rsidRDefault="005F583B">
      <w:pPr>
        <w:pStyle w:val="TOC3"/>
        <w:rPr>
          <w:rFonts w:asciiTheme="minorHAnsi" w:eastAsiaTheme="minorEastAsia" w:hAnsiTheme="minorHAnsi" w:cstheme="minorBidi"/>
          <w:sz w:val="24"/>
          <w:szCs w:val="24"/>
        </w:rPr>
      </w:pPr>
      <w:r>
        <w:t>Configure Trigger</w:t>
      </w:r>
      <w:r>
        <w:tab/>
      </w:r>
      <w:r>
        <w:fldChar w:fldCharType="begin"/>
      </w:r>
      <w:r>
        <w:instrText xml:space="preserve"> PAGEREF _Toc23934008 \h </w:instrText>
      </w:r>
      <w:r>
        <w:fldChar w:fldCharType="separate"/>
      </w:r>
      <w:r>
        <w:t>10</w:t>
      </w:r>
      <w:r>
        <w:fldChar w:fldCharType="end"/>
      </w:r>
    </w:p>
    <w:p w14:paraId="7EF6EDEE" w14:textId="27A38956" w:rsidR="005F583B" w:rsidRDefault="005F583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Metatdata Resources</w:t>
      </w:r>
      <w:r>
        <w:tab/>
      </w:r>
      <w:r>
        <w:fldChar w:fldCharType="begin"/>
      </w:r>
      <w:r>
        <w:instrText xml:space="preserve"> PAGEREF _Toc23934009 \h </w:instrText>
      </w:r>
      <w:r>
        <w:fldChar w:fldCharType="separate"/>
      </w:r>
      <w:r>
        <w:t>11</w:t>
      </w:r>
      <w:r>
        <w:fldChar w:fldCharType="end"/>
      </w:r>
    </w:p>
    <w:p w14:paraId="6212B341" w14:textId="260D78A1" w:rsidR="005F583B" w:rsidRDefault="005F583B">
      <w:pPr>
        <w:pStyle w:val="TOC2"/>
        <w:rPr>
          <w:rFonts w:asciiTheme="minorHAnsi" w:eastAsiaTheme="minorEastAsia" w:hAnsiTheme="minorHAnsi" w:cstheme="minorBidi"/>
          <w:sz w:val="24"/>
        </w:rPr>
      </w:pPr>
      <w:r>
        <w:t>Configuration Resources</w:t>
      </w:r>
      <w:r>
        <w:tab/>
      </w:r>
      <w:r>
        <w:fldChar w:fldCharType="begin"/>
      </w:r>
      <w:r>
        <w:instrText xml:space="preserve"> PAGEREF _Toc23934010 \h </w:instrText>
      </w:r>
      <w:r>
        <w:fldChar w:fldCharType="separate"/>
      </w:r>
      <w:r>
        <w:t>11</w:t>
      </w:r>
      <w:r>
        <w:fldChar w:fldCharType="end"/>
      </w:r>
    </w:p>
    <w:p w14:paraId="02739EC2" w14:textId="70A8E13D" w:rsidR="005F583B" w:rsidRDefault="005F583B">
      <w:pPr>
        <w:pStyle w:val="TOC2"/>
        <w:rPr>
          <w:rFonts w:asciiTheme="minorHAnsi" w:eastAsiaTheme="minorEastAsia" w:hAnsiTheme="minorHAnsi" w:cstheme="minorBidi"/>
          <w:sz w:val="24"/>
        </w:rPr>
      </w:pPr>
      <w:r>
        <w:t>Published Resources</w:t>
      </w:r>
      <w:r>
        <w:tab/>
      </w:r>
      <w:r>
        <w:fldChar w:fldCharType="begin"/>
      </w:r>
      <w:r>
        <w:instrText xml:space="preserve"> PAGEREF _Toc23934011 \h </w:instrText>
      </w:r>
      <w:r>
        <w:fldChar w:fldCharType="separate"/>
      </w:r>
      <w:r>
        <w:t>11</w:t>
      </w:r>
      <w:r>
        <w:fldChar w:fldCharType="end"/>
      </w:r>
    </w:p>
    <w:p w14:paraId="289E194C" w14:textId="151A887A" w:rsidR="005F583B" w:rsidRDefault="005F583B">
      <w:pPr>
        <w:pStyle w:val="TOC3"/>
        <w:rPr>
          <w:rFonts w:asciiTheme="minorHAnsi" w:eastAsiaTheme="minorEastAsia" w:hAnsiTheme="minorHAnsi" w:cstheme="minorBidi"/>
          <w:sz w:val="24"/>
          <w:szCs w:val="24"/>
        </w:rPr>
      </w:pPr>
      <w:r>
        <w:t>KPImetrics Catalog</w:t>
      </w:r>
      <w:r>
        <w:tab/>
      </w:r>
      <w:r>
        <w:fldChar w:fldCharType="begin"/>
      </w:r>
      <w:r>
        <w:instrText xml:space="preserve"> PAGEREF _Toc23934012 \h </w:instrText>
      </w:r>
      <w:r>
        <w:fldChar w:fldCharType="separate"/>
      </w:r>
      <w:r>
        <w:t>11</w:t>
      </w:r>
      <w:r>
        <w:fldChar w:fldCharType="end"/>
      </w:r>
    </w:p>
    <w:p w14:paraId="543D4184" w14:textId="514549E3" w:rsidR="005F583B" w:rsidRDefault="005F583B">
      <w:pPr>
        <w:pStyle w:val="TOC2"/>
        <w:rPr>
          <w:rFonts w:asciiTheme="minorHAnsi" w:eastAsiaTheme="minorEastAsia" w:hAnsiTheme="minorHAnsi" w:cstheme="minorBidi"/>
          <w:sz w:val="24"/>
        </w:rPr>
      </w:pPr>
      <w:r>
        <w:t>Metadata Table Relationship Diagram</w:t>
      </w:r>
      <w:r>
        <w:tab/>
      </w:r>
      <w:r>
        <w:fldChar w:fldCharType="begin"/>
      </w:r>
      <w:r>
        <w:instrText xml:space="preserve"> PAGEREF _Toc23934013 \h </w:instrText>
      </w:r>
      <w:r>
        <w:fldChar w:fldCharType="separate"/>
      </w:r>
      <w:r>
        <w:t>13</w:t>
      </w:r>
      <w:r>
        <w:fldChar w:fldCharType="end"/>
      </w:r>
    </w:p>
    <w:p w14:paraId="4D074BAE" w14:textId="7CC0A348" w:rsidR="005F583B" w:rsidRDefault="005F583B">
      <w:pPr>
        <w:pStyle w:val="TOC2"/>
        <w:rPr>
          <w:rFonts w:asciiTheme="minorHAnsi" w:eastAsiaTheme="minorEastAsia" w:hAnsiTheme="minorHAnsi" w:cstheme="minorBidi"/>
          <w:sz w:val="24"/>
        </w:rPr>
      </w:pPr>
      <w:r>
        <w:t>Metadata Data Source Tables</w:t>
      </w:r>
      <w:r>
        <w:tab/>
      </w:r>
      <w:r>
        <w:fldChar w:fldCharType="begin"/>
      </w:r>
      <w:r>
        <w:instrText xml:space="preserve"> PAGEREF _Toc23934014 \h </w:instrText>
      </w:r>
      <w:r>
        <w:fldChar w:fldCharType="separate"/>
      </w:r>
      <w:r>
        <w:t>14</w:t>
      </w:r>
      <w:r>
        <w:fldChar w:fldCharType="end"/>
      </w:r>
    </w:p>
    <w:p w14:paraId="2BEF2D2D" w14:textId="34F5BDCA" w:rsidR="005F583B" w:rsidRDefault="005F583B">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_Toc23934015 \h </w:instrText>
      </w:r>
      <w:r>
        <w:fldChar w:fldCharType="separate"/>
      </w:r>
      <w:r>
        <w:t>14</w:t>
      </w:r>
      <w:r>
        <w:fldChar w:fldCharType="end"/>
      </w:r>
    </w:p>
    <w:p w14:paraId="11A4DE75" w14:textId="2F4264A7" w:rsidR="005F583B" w:rsidRDefault="005F583B">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_Toc23934016 \h </w:instrText>
      </w:r>
      <w:r>
        <w:fldChar w:fldCharType="separate"/>
      </w:r>
      <w:r>
        <w:t>17</w:t>
      </w:r>
      <w:r>
        <w:fldChar w:fldCharType="end"/>
      </w:r>
    </w:p>
    <w:p w14:paraId="6FC3BFD6" w14:textId="6A80323D"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23933999"/>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23934000"/>
      <w:r w:rsidRPr="004E1011">
        <w:t>Purpose</w:t>
      </w:r>
      <w:bookmarkEnd w:id="3"/>
      <w:bookmarkEnd w:id="4"/>
      <w:bookmarkEnd w:id="5"/>
      <w:bookmarkEnd w:id="9"/>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23934001"/>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23934002"/>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23934003"/>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23934004"/>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23934005"/>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reportMetadataNonCompliantLayers</w:t>
      </w:r>
      <w:proofErr w:type="spellEnd"/>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reportMetadataDatasource</w:t>
      </w:r>
      <w:proofErr w:type="spellEnd"/>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1A5B927D" w:rsidR="0095050D" w:rsidRPr="00D407D9" w:rsidRDefault="0095050D" w:rsidP="00D407D9">
      <w:pPr>
        <w:ind w:left="1440"/>
        <w:rPr>
          <w:rFonts w:ascii="Calibri" w:hAnsi="Calibri" w:cs="Calibri"/>
          <w:color w:val="3C4043"/>
        </w:rPr>
      </w:pPr>
      <w:proofErr w:type="spellStart"/>
      <w:r w:rsidRPr="00D407D9">
        <w:rPr>
          <w:rFonts w:ascii="Calibri" w:hAnsi="Calibri" w:cs="Calibri"/>
          <w:b/>
          <w:color w:val="0070C0"/>
        </w:rPr>
        <w:t>reportMetadataNonCompliantColumns</w:t>
      </w:r>
      <w:proofErr w:type="spellEnd"/>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reportNumResourcesByLayer</w:t>
      </w:r>
      <w:proofErr w:type="spellEnd"/>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vMetadataResource</w:t>
      </w:r>
      <w:proofErr w:type="spellEnd"/>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w:t>
      </w:r>
      <w:proofErr w:type="spellEnd"/>
    </w:p>
    <w:p w14:paraId="45C57BFD"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vMetadataPolicyAssignmnt</w:t>
      </w:r>
      <w:proofErr w:type="spellEnd"/>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07260C9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vMetadataPrivilege</w:t>
      </w:r>
      <w:proofErr w:type="spellEnd"/>
    </w:p>
    <w:p w14:paraId="59BDF590" w14:textId="4805CA35" w:rsidR="00E525CC" w:rsidRPr="00E525CC"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p>
    <w:p w14:paraId="1583F396" w14:textId="25ACF645" w:rsidR="00E525CC" w:rsidRDefault="00E525CC" w:rsidP="00D407D9">
      <w:pPr>
        <w:ind w:left="1440"/>
        <w:rPr>
          <w:rFonts w:ascii="Calibri" w:hAnsi="Calibri" w:cs="Calibri"/>
          <w:b/>
          <w:color w:val="0070C0"/>
        </w:rPr>
      </w:pPr>
      <w:proofErr w:type="spellStart"/>
      <w:r w:rsidRPr="00E525CC">
        <w:rPr>
          <w:rFonts w:ascii="Calibri" w:hAnsi="Calibri" w:cs="Calibri"/>
          <w:b/>
          <w:color w:val="0070C0"/>
        </w:rPr>
        <w:t>reportResourceDatasourceLineage</w:t>
      </w:r>
      <w:proofErr w:type="spellEnd"/>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23934006"/>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254436875"/>
      <w:bookmarkStart w:id="21" w:name="_Toc257386401"/>
      <w:bookmarkStart w:id="22" w:name="_Toc499804326"/>
      <w:bookmarkStart w:id="23" w:name="_Toc23934007"/>
      <w:bookmarkEnd w:id="19"/>
      <w:r w:rsidRPr="009649E1">
        <w:rPr>
          <w:sz w:val="22"/>
          <w:szCs w:val="22"/>
        </w:rPr>
        <w:t xml:space="preserve">Configure </w:t>
      </w:r>
      <w:r w:rsidR="0065405A">
        <w:rPr>
          <w:sz w:val="22"/>
          <w:szCs w:val="22"/>
        </w:rPr>
        <w:t>Metadata Constants</w:t>
      </w:r>
      <w:bookmarkEnd w:id="23"/>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0F120B7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Pr="000E46D7">
        <w:rPr>
          <w:rFonts w:ascii="Arial" w:hAnsi="Arial" w:cs="Arial"/>
          <w:sz w:val="22"/>
          <w:szCs w:val="22"/>
        </w:rPr>
        <w:t>/shared/</w:t>
      </w:r>
      <w:proofErr w:type="spellStart"/>
      <w:r w:rsidRPr="000E46D7">
        <w:rPr>
          <w:rFonts w:ascii="Arial" w:hAnsi="Arial" w:cs="Arial"/>
          <w:sz w:val="22"/>
          <w:szCs w:val="22"/>
        </w:rPr>
        <w:t>ASAssets</w:t>
      </w:r>
      <w:proofErr w:type="spellEnd"/>
      <w:r w:rsidRPr="000E46D7">
        <w:rPr>
          <w:rFonts w:ascii="Arial" w:hAnsi="Arial" w:cs="Arial"/>
          <w:sz w:val="22"/>
          <w:szCs w:val="22"/>
        </w:rPr>
        <w:t>/KPImetrics/Physical/Metadata/DDL/Common/</w:t>
      </w:r>
      <w:r>
        <w:rPr>
          <w:rFonts w:ascii="Arial" w:hAnsi="Arial" w:cs="Arial"/>
          <w:sz w:val="22"/>
          <w:szCs w:val="22"/>
        </w:rPr>
        <w:t xml:space="preserve"> </w:t>
      </w:r>
      <w:r w:rsidRPr="000E46D7">
        <w:rPr>
          <w:rFonts w:ascii="Arial" w:hAnsi="Arial" w:cs="Arial"/>
          <w:sz w:val="22"/>
          <w:szCs w:val="22"/>
        </w:rPr>
        <w:t>10_pqInsert_Metadata_Tables_METADATA_Constants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EXEC</w:t>
      </w:r>
      <w:r w:rsidR="00FD7008">
        <w:rPr>
          <w:rFonts w:ascii="Arial" w:hAnsi="Arial" w:cs="Arial"/>
          <w:sz w:val="22"/>
          <w:szCs w:val="22"/>
        </w:rPr>
        <w:t>U</w:t>
      </w:r>
      <w:r w:rsidRPr="003E02D9">
        <w:rPr>
          <w:rFonts w:ascii="Arial" w:hAnsi="Arial" w:cs="Arial"/>
          <w:sz w:val="22"/>
          <w:szCs w:val="22"/>
        </w:rPr>
        <w:t>TE_FLAG:</w:t>
      </w:r>
      <w:r w:rsidRPr="003E02D9">
        <w:rPr>
          <w:rFonts w:ascii="Arial" w:hAnsi="Arial" w:cs="Arial"/>
          <w:sz w:val="22"/>
          <w:szCs w:val="22"/>
        </w:rPr>
        <w:tab/>
      </w:r>
      <w:r w:rsidRPr="004331C3">
        <w:rPr>
          <w:rFonts w:ascii="Arial" w:hAnsi="Arial" w:cs="Arial"/>
          <w:sz w:val="20"/>
          <w:szCs w:val="22"/>
        </w:rPr>
        <w:t>Y=execute this row.  N=do not execute when triggered.</w:t>
      </w:r>
    </w:p>
    <w:p w14:paraId="22205FC0" w14:textId="162BB966"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ARCHIVE_FLAG:</w:t>
      </w:r>
      <w:r w:rsidRPr="003E02D9">
        <w:rPr>
          <w:rFonts w:ascii="Arial" w:hAnsi="Arial" w:cs="Arial"/>
          <w:sz w:val="22"/>
          <w:szCs w:val="22"/>
        </w:rPr>
        <w:tab/>
      </w:r>
      <w:r w:rsidRPr="004331C3">
        <w:rPr>
          <w:rFonts w:ascii="Arial" w:hAnsi="Arial" w:cs="Arial"/>
          <w:sz w:val="20"/>
          <w:szCs w:val="22"/>
        </w:rPr>
        <w:t>Y=archive rows before processing.  N=do not archive.</w:t>
      </w:r>
    </w:p>
    <w:p w14:paraId="2674495C" w14:textId="6044DC36" w:rsidR="00B0284C" w:rsidRPr="003E02D9" w:rsidRDefault="00B0284C"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ARCHIVE_PURGE_DAYS: </w:t>
      </w:r>
      <w:r w:rsidRPr="004331C3">
        <w:rPr>
          <w:rFonts w:ascii="Arial" w:hAnsi="Arial" w:cs="Arial"/>
          <w:sz w:val="20"/>
          <w:szCs w:val="22"/>
        </w:rPr>
        <w:t>The number of days to purge from the current date.</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PROJECT_DESC:</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18F62D2A"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ARCHIVE_FLAG</w:t>
      </w:r>
      <w:r w:rsidR="004F40ED">
        <w:rPr>
          <w:rFonts w:ascii="Arial" w:hAnsi="Arial" w:cs="Arial"/>
          <w:sz w:val="11"/>
          <w:szCs w:val="22"/>
        </w:rPr>
        <w:tab/>
        <w:t>ARCHIVE_PURGE_DAYS</w:t>
      </w:r>
      <w:r w:rsidR="004F40ED">
        <w:rPr>
          <w:rFonts w:ascii="Arial" w:hAnsi="Arial" w:cs="Arial"/>
          <w:sz w:val="11"/>
          <w:szCs w:val="22"/>
        </w:rPr>
        <w:tab/>
      </w:r>
      <w:r w:rsidRPr="00173A16">
        <w:rPr>
          <w:rFonts w:ascii="Arial" w:hAnsi="Arial" w:cs="Arial"/>
          <w:sz w:val="11"/>
          <w:szCs w:val="22"/>
        </w:rPr>
        <w:t>PROJECT_DESC</w:t>
      </w:r>
    </w:p>
    <w:p w14:paraId="798CE47A" w14:textId="50B406B4"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'N'</w:t>
      </w:r>
      <w:r w:rsidRPr="00173A16">
        <w:rPr>
          <w:rFonts w:ascii="Arial" w:hAnsi="Arial" w:cs="Arial"/>
          <w:sz w:val="11"/>
          <w:szCs w:val="22"/>
        </w:rPr>
        <w:tab/>
        <w:t>||'|'||</w:t>
      </w:r>
      <w:r w:rsidRPr="00173A16">
        <w:rPr>
          <w:rFonts w:ascii="Arial" w:hAnsi="Arial" w:cs="Arial"/>
          <w:sz w:val="11"/>
          <w:szCs w:val="22"/>
        </w:rPr>
        <w:tab/>
      </w:r>
      <w:r w:rsidR="004F40ED">
        <w:rPr>
          <w:rFonts w:ascii="Arial" w:hAnsi="Arial" w:cs="Arial"/>
          <w:sz w:val="11"/>
          <w:szCs w:val="22"/>
        </w:rPr>
        <w:t>30</w:t>
      </w:r>
      <w:r w:rsidR="004F40ED">
        <w:rPr>
          <w:rFonts w:ascii="Arial" w:hAnsi="Arial" w:cs="Arial"/>
          <w:sz w:val="11"/>
          <w:szCs w:val="22"/>
        </w:rPr>
        <w:tab/>
      </w:r>
      <w:r w:rsidR="004F40ED" w:rsidRPr="00173A16">
        <w:rPr>
          <w:rFonts w:ascii="Arial" w:hAnsi="Arial" w:cs="Arial"/>
          <w:sz w:val="11"/>
          <w:szCs w:val="22"/>
        </w:rPr>
        <w:t>||'|'||</w:t>
      </w:r>
      <w:r w:rsidR="004F40ED">
        <w:rPr>
          <w:rFonts w:ascii="Arial" w:hAnsi="Arial" w:cs="Arial"/>
          <w:sz w:val="11"/>
          <w:szCs w:val="22"/>
        </w:rPr>
        <w:tab/>
      </w:r>
      <w:r w:rsidRPr="00173A16">
        <w:rPr>
          <w:rFonts w:ascii="Arial" w:hAnsi="Arial" w:cs="Arial"/>
          <w:sz w:val="11"/>
          <w:szCs w:val="22"/>
        </w:rPr>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w:t>
      </w:r>
      <w:proofErr w:type="spellStart"/>
      <w:r w:rsidRPr="00173A16">
        <w:rPr>
          <w:rFonts w:ascii="Arial" w:hAnsi="Arial" w:cs="Arial"/>
          <w:sz w:val="11"/>
          <w:szCs w:val="22"/>
        </w:rPr>
        <w:t>desc</w:t>
      </w:r>
      <w:proofErr w:type="spellEnd"/>
      <w:r w:rsidRPr="00173A16">
        <w:rPr>
          <w:rFonts w:ascii="Arial" w:hAnsi="Arial" w:cs="Arial"/>
          <w:sz w:val="11"/>
          <w:szCs w:val="22"/>
        </w:rPr>
        <w:t>'</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PROJECT_PATH:</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RESOURCE_TYPES:</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7CB7074"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15779B67" w14:textId="77777777"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pathWS</w:t>
      </w:r>
      <w:proofErr w:type="spellEnd"/>
      <w:r w:rsidRPr="004331C3">
        <w:rPr>
          <w:rFonts w:ascii="Arial" w:hAnsi="Arial" w:cs="Arial"/>
          <w:sz w:val="22"/>
          <w:szCs w:val="22"/>
        </w:rPr>
        <w:t xml:space="preserve"> for /services/webservices then [LINK] </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283362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pathWS</w:t>
      </w:r>
      <w:proofErr w:type="spellEnd"/>
      <w:r w:rsidRPr="00FD7008">
        <w:rPr>
          <w:rFonts w:ascii="Arial" w:hAnsi="Arial" w:cs="Arial"/>
          <w:sz w:val="11"/>
          <w:szCs w:val="22"/>
        </w:rPr>
        <w:t xml:space="preserve"> = '';</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47844CA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Pr="00FD7008">
        <w:rPr>
          <w:rFonts w:ascii="Arial" w:hAnsi="Arial" w:cs="Arial"/>
          <w:sz w:val="11"/>
          <w:szCs w:val="22"/>
        </w:rPr>
        <w:t>'</w:t>
      </w:r>
      <w:r w:rsidRPr="00FD7008">
        <w:rPr>
          <w:rFonts w:ascii="Arial" w:hAnsi="Arial" w:cs="Arial"/>
          <w:sz w:val="11"/>
          <w:szCs w:val="22"/>
        </w:rPr>
        <w:tab/>
        <w:t>||</w:t>
      </w:r>
    </w:p>
    <w:p w14:paraId="6CD3E40B" w14:textId="509A6691"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17E07781" w14:textId="7C526F8A"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pathWS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PROJECT_PATH:</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PARENT_PATH:</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499842EC"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GENERATE_LINEAGE: </w:t>
      </w:r>
      <w:r w:rsidRPr="00A7571E">
        <w:rPr>
          <w:rFonts w:ascii="Arial" w:hAnsi="Arial" w:cs="Arial"/>
          <w:sz w:val="20"/>
          <w:szCs w:val="22"/>
        </w:rPr>
        <w:t>Y=Generate lineage for this layer path.  N=Do not generate lineage for this layer path.</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0CA73B9E" w:rsidR="00845DC9" w:rsidRPr="008922DF"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2E28550F"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pathWS</w:t>
      </w:r>
      <w:proofErr w:type="spellEnd"/>
      <w:r w:rsidRPr="00EF74D4">
        <w:rPr>
          <w:rFonts w:ascii="Arial" w:hAnsi="Arial" w:cs="Arial"/>
          <w:sz w:val="12"/>
          <w:szCs w:val="12"/>
        </w:rPr>
        <w:t xml:space="preserve"> = '';</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4081FA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r>
      <w:r w:rsidRPr="00EF74D4">
        <w:rPr>
          <w:rFonts w:ascii="Arial" w:hAnsi="Arial" w:cs="Arial"/>
          <w:sz w:val="12"/>
          <w:szCs w:val="12"/>
        </w:rPr>
        <w:tab/>
        <w:t>GENERATE_LINEAGE</w:t>
      </w:r>
    </w:p>
    <w:p w14:paraId="2ADD7312" w14:textId="61E45582"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p>
    <w:p w14:paraId="0C9450FC" w14:textId="0FB146DA"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p>
    <w:p w14:paraId="30F3860D" w14:textId="1EF7DEE2"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p>
    <w:p w14:paraId="096A6489" w14:textId="245BD6A4"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p>
    <w:p w14:paraId="519F9E01" w14:textId="1E65B9E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p>
    <w:p w14:paraId="737D7C14" w14:textId="02F5666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p>
    <w:p w14:paraId="300E04CD" w14:textId="3D7794E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p>
    <w:p w14:paraId="24DAF7ED" w14:textId="23F3700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p>
    <w:p w14:paraId="7F661590" w14:textId="1BE9E0EA"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p>
    <w:p w14:paraId="0A5626AF" w14:textId="2B8C34D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p>
    <w:p w14:paraId="2616B44F" w14:textId="3CD3F75E"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pathWS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PublishedWS_tutorial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columns must be present in all of the views </w:t>
      </w:r>
      <w:r w:rsidRPr="00467F90">
        <w:rPr>
          <w:rFonts w:ascii="Arial" w:hAnsi="Arial" w:cs="Arial"/>
          <w:sz w:val="22"/>
          <w:szCs w:val="22"/>
        </w:rPr>
        <w:lastRenderedPageBreak/>
        <w:t>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7DE8F624"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pathWS</w:t>
      </w:r>
      <w:proofErr w:type="spellEnd"/>
      <w:r w:rsidRPr="00EF74D4">
        <w:rPr>
          <w:rFonts w:ascii="Arial" w:hAnsi="Arial" w:cs="Arial"/>
          <w:sz w:val="13"/>
          <w:szCs w:val="16"/>
        </w:rPr>
        <w:t xml:space="preserve"> = '';</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FCED8C9" w14:textId="044E009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0D5F5EE1" w14:textId="7F600771"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pathWS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PublishedWS_tutorial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23934008"/>
      <w:bookmarkEnd w:id="20"/>
      <w:bookmarkEnd w:id="21"/>
      <w:bookmarkEnd w:id="22"/>
      <w:bookmarkEnd w:id="24"/>
      <w:r>
        <w:rPr>
          <w:sz w:val="22"/>
          <w:szCs w:val="22"/>
        </w:rPr>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4B2B6E92"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/shared/ASAssets/KPImetrics/Configuration/</w:t>
      </w:r>
      <w:r w:rsidRPr="001F1ACE">
        <w:rPr>
          <w:rFonts w:ascii="Arial" w:hAnsi="Arial" w:cs="Arial"/>
          <w:b/>
          <w:iCs/>
          <w:sz w:val="22"/>
        </w:rPr>
        <w:t>defaultTriggersToEnable</w:t>
      </w:r>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A4B3F76" w:rsidR="00CA57B2" w:rsidRDefault="00C47291" w:rsidP="00CA57B2">
      <w:pPr>
        <w:pStyle w:val="Heading1Numbered"/>
      </w:pPr>
      <w:bookmarkStart w:id="27" w:name="_Toc23934009"/>
      <w:r>
        <w:lastRenderedPageBreak/>
        <w:t>KPI</w:t>
      </w:r>
      <w:r w:rsidR="00834910">
        <w:t>metrics Metatdata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23934010"/>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23934011"/>
      <w:r w:rsidRPr="00601542">
        <w:t>Published Resources</w:t>
      </w:r>
      <w:bookmarkEnd w:id="30"/>
      <w:bookmarkEnd w:id="31"/>
    </w:p>
    <w:p w14:paraId="637919CB" w14:textId="77777777" w:rsidR="00C47291" w:rsidRPr="00601542"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0F7A9478" w14:textId="77777777" w:rsidR="00C47291" w:rsidRPr="00601542" w:rsidRDefault="00C47291" w:rsidP="00C47291">
      <w:pPr>
        <w:pStyle w:val="Heading3"/>
        <w:rPr>
          <w:sz w:val="22"/>
        </w:rPr>
      </w:pPr>
      <w:bookmarkStart w:id="32" w:name="_Toc254436889"/>
      <w:bookmarkStart w:id="33" w:name="_Toc257386415"/>
      <w:bookmarkStart w:id="34" w:name="_Toc499804353"/>
      <w:bookmarkStart w:id="35" w:name="_Toc23934012"/>
      <w:r w:rsidRPr="00601542">
        <w:rPr>
          <w:sz w:val="22"/>
        </w:rPr>
        <w:t>KPImetrics Catalog</w:t>
      </w:r>
      <w:bookmarkEnd w:id="32"/>
      <w:bookmarkEnd w:id="33"/>
      <w:bookmarkEnd w:id="34"/>
      <w:bookmarkEnd w:id="35"/>
    </w:p>
    <w:p w14:paraId="3F207CCD" w14:textId="571E2108" w:rsidR="00C47291" w:rsidRPr="00601542" w:rsidRDefault="000E14A6" w:rsidP="00C47291">
      <w:pPr>
        <w:pStyle w:val="Heading4"/>
        <w:spacing w:after="240"/>
        <w:rPr>
          <w:sz w:val="22"/>
        </w:rPr>
      </w:pPr>
      <w:r>
        <w:rPr>
          <w:sz w:val="22"/>
        </w:rPr>
        <w:t>m</w:t>
      </w:r>
      <w:r w:rsidR="007762DB">
        <w:rPr>
          <w:sz w:val="22"/>
        </w:rPr>
        <w:t>etadata</w:t>
      </w:r>
      <w:r>
        <w:rPr>
          <w:sz w:val="22"/>
        </w:rPr>
        <w:t xml:space="preserve"> schema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040"/>
      </w:tblGrid>
      <w:tr w:rsidR="00C47291" w:rsidRPr="004F5F24" w14:paraId="66730A4E" w14:textId="77777777" w:rsidTr="00AE1397">
        <w:tc>
          <w:tcPr>
            <w:tcW w:w="3510" w:type="dxa"/>
            <w:shd w:val="clear" w:color="auto" w:fill="auto"/>
          </w:tcPr>
          <w:p w14:paraId="5C6092EC" w14:textId="77777777" w:rsidR="00C47291" w:rsidRPr="004F5F24" w:rsidRDefault="00C47291" w:rsidP="00AE1397">
            <w:pPr>
              <w:spacing w:after="200" w:line="276" w:lineRule="auto"/>
              <w:ind w:left="220" w:hanging="220"/>
              <w:rPr>
                <w:rFonts w:cs="Arial"/>
                <w:b/>
                <w:sz w:val="18"/>
                <w:szCs w:val="18"/>
              </w:rPr>
            </w:pPr>
            <w:r w:rsidRPr="004F5F24">
              <w:rPr>
                <w:rFonts w:cs="Arial"/>
                <w:b/>
                <w:sz w:val="18"/>
                <w:szCs w:val="18"/>
              </w:rPr>
              <w:t>Resource (Resource Type)</w:t>
            </w:r>
          </w:p>
        </w:tc>
        <w:tc>
          <w:tcPr>
            <w:tcW w:w="5040" w:type="dxa"/>
            <w:shd w:val="clear" w:color="auto" w:fill="auto"/>
          </w:tcPr>
          <w:p w14:paraId="7FF14863" w14:textId="77777777" w:rsidR="00C47291" w:rsidRPr="004F5F24" w:rsidRDefault="00C47291" w:rsidP="00AE1397">
            <w:pPr>
              <w:spacing w:after="200" w:line="276" w:lineRule="auto"/>
              <w:ind w:left="220" w:hanging="220"/>
              <w:rPr>
                <w:rFonts w:cs="Arial"/>
                <w:b/>
                <w:sz w:val="18"/>
                <w:szCs w:val="18"/>
              </w:rPr>
            </w:pPr>
            <w:r w:rsidRPr="004F5F24">
              <w:rPr>
                <w:rFonts w:cs="Arial"/>
                <w:b/>
                <w:sz w:val="18"/>
                <w:szCs w:val="18"/>
              </w:rPr>
              <w:t>Description</w:t>
            </w:r>
          </w:p>
        </w:tc>
      </w:tr>
      <w:tr w:rsidR="00C47291" w:rsidRPr="004F5F24" w14:paraId="32FFF52E" w14:textId="77777777" w:rsidTr="00AE1397">
        <w:tc>
          <w:tcPr>
            <w:tcW w:w="3510" w:type="dxa"/>
            <w:shd w:val="clear" w:color="auto" w:fill="auto"/>
          </w:tcPr>
          <w:p w14:paraId="665F346A" w14:textId="72723CBD" w:rsidR="00C47291" w:rsidRPr="004F5F24"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reportMetadataDatasource</w:t>
            </w:r>
            <w:proofErr w:type="spellEnd"/>
            <w:r w:rsidRPr="007762DB">
              <w:rPr>
                <w:rFonts w:cs="Arial"/>
                <w:bCs/>
                <w:sz w:val="18"/>
                <w:szCs w:val="18"/>
              </w:rPr>
              <w:t xml:space="preserve"> </w:t>
            </w:r>
            <w:r w:rsidR="00C47291" w:rsidRPr="004F5F24">
              <w:rPr>
                <w:rFonts w:cs="Arial"/>
                <w:bCs/>
                <w:sz w:val="18"/>
                <w:szCs w:val="18"/>
              </w:rPr>
              <w:t>(TABLE)</w:t>
            </w:r>
          </w:p>
        </w:tc>
        <w:tc>
          <w:tcPr>
            <w:tcW w:w="5040" w:type="dxa"/>
            <w:shd w:val="clear" w:color="auto" w:fill="auto"/>
          </w:tcPr>
          <w:p w14:paraId="6D6ABDCB" w14:textId="507AF4D2" w:rsidR="00C47291" w:rsidRPr="004F5F24" w:rsidRDefault="00C47291" w:rsidP="00AE1397">
            <w:pPr>
              <w:spacing w:after="200" w:line="276" w:lineRule="auto"/>
              <w:ind w:left="220" w:hanging="220"/>
              <w:rPr>
                <w:sz w:val="18"/>
                <w:szCs w:val="18"/>
              </w:rPr>
            </w:pPr>
            <w:r w:rsidRPr="004F5F24">
              <w:rPr>
                <w:rFonts w:cs="Arial"/>
                <w:sz w:val="18"/>
                <w:szCs w:val="18"/>
              </w:rPr>
              <w:t xml:space="preserve">Report </w:t>
            </w:r>
            <w:r w:rsidR="000E14A6">
              <w:rPr>
                <w:rFonts w:cs="Arial"/>
                <w:sz w:val="18"/>
                <w:szCs w:val="18"/>
              </w:rPr>
              <w:t xml:space="preserve">on what </w:t>
            </w:r>
            <w:proofErr w:type="spellStart"/>
            <w:r w:rsidR="000E14A6">
              <w:rPr>
                <w:rFonts w:cs="Arial"/>
                <w:sz w:val="18"/>
                <w:szCs w:val="18"/>
              </w:rPr>
              <w:t>datasource</w:t>
            </w:r>
            <w:proofErr w:type="spellEnd"/>
            <w:r w:rsidR="000E14A6">
              <w:rPr>
                <w:rFonts w:cs="Arial"/>
                <w:sz w:val="18"/>
                <w:szCs w:val="18"/>
              </w:rPr>
              <w:t xml:space="preserve"> a view is using.  Lineage from the view to the </w:t>
            </w:r>
            <w:proofErr w:type="spellStart"/>
            <w:r w:rsidR="000E14A6">
              <w:rPr>
                <w:rFonts w:cs="Arial"/>
                <w:sz w:val="18"/>
                <w:szCs w:val="18"/>
              </w:rPr>
              <w:t>datasource</w:t>
            </w:r>
            <w:proofErr w:type="spellEnd"/>
            <w:r w:rsidR="000E14A6">
              <w:rPr>
                <w:rFonts w:cs="Arial"/>
                <w:sz w:val="18"/>
                <w:szCs w:val="18"/>
              </w:rPr>
              <w:t xml:space="preserve">.  This can be joined with </w:t>
            </w:r>
            <w:proofErr w:type="spellStart"/>
            <w:r w:rsidR="000E14A6" w:rsidRPr="007762DB">
              <w:rPr>
                <w:rFonts w:cs="Arial"/>
                <w:bCs/>
                <w:sz w:val="18"/>
                <w:szCs w:val="18"/>
              </w:rPr>
              <w:t>vMetadataDatasource</w:t>
            </w:r>
            <w:proofErr w:type="spellEnd"/>
            <w:r w:rsidR="000E14A6">
              <w:rPr>
                <w:rFonts w:cs="Arial"/>
                <w:bCs/>
                <w:sz w:val="18"/>
                <w:szCs w:val="18"/>
              </w:rPr>
              <w:t xml:space="preserve"> to get additional </w:t>
            </w:r>
            <w:proofErr w:type="spellStart"/>
            <w:r w:rsidR="000E14A6">
              <w:rPr>
                <w:rFonts w:cs="Arial"/>
                <w:bCs/>
                <w:sz w:val="18"/>
                <w:szCs w:val="18"/>
              </w:rPr>
              <w:t>datasource</w:t>
            </w:r>
            <w:proofErr w:type="spellEnd"/>
            <w:r w:rsidR="000E14A6">
              <w:rPr>
                <w:rFonts w:cs="Arial"/>
                <w:bCs/>
                <w:sz w:val="18"/>
                <w:szCs w:val="18"/>
              </w:rPr>
              <w:t xml:space="preserve"> information.  It may also be joined with </w:t>
            </w:r>
            <w:proofErr w:type="spellStart"/>
            <w:r w:rsidR="000E14A6" w:rsidRPr="007762DB">
              <w:rPr>
                <w:rFonts w:cs="Arial"/>
                <w:bCs/>
                <w:sz w:val="18"/>
                <w:szCs w:val="18"/>
              </w:rPr>
              <w:t>vMetadataResource</w:t>
            </w:r>
            <w:proofErr w:type="spellEnd"/>
            <w:r w:rsidR="000E14A6">
              <w:rPr>
                <w:rFonts w:cs="Arial"/>
                <w:bCs/>
                <w:sz w:val="18"/>
                <w:szCs w:val="18"/>
              </w:rPr>
              <w:t xml:space="preserve"> to get additional resource information.</w:t>
            </w:r>
          </w:p>
        </w:tc>
      </w:tr>
      <w:tr w:rsidR="00C47291" w:rsidRPr="004F5F24" w14:paraId="05B61045"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206DB6DC" w14:textId="4F7BBBE8"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reportMetadataNonCompliantColumns</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2C0CE4E6" w14:textId="37F0F603" w:rsidR="00C47291" w:rsidRPr="004F5F24" w:rsidRDefault="00C47291" w:rsidP="00AE1397">
            <w:pPr>
              <w:spacing w:after="200" w:line="276" w:lineRule="auto"/>
              <w:ind w:left="220" w:hanging="220"/>
              <w:rPr>
                <w:rFonts w:cs="Arial"/>
                <w:sz w:val="18"/>
                <w:szCs w:val="18"/>
              </w:rPr>
            </w:pPr>
            <w:r w:rsidRPr="004F5F24">
              <w:rPr>
                <w:rFonts w:cs="Arial"/>
                <w:sz w:val="18"/>
                <w:szCs w:val="18"/>
              </w:rPr>
              <w:t xml:space="preserve">Report of the </w:t>
            </w:r>
            <w:r w:rsidR="000E14A6">
              <w:rPr>
                <w:rFonts w:cs="Arial"/>
                <w:sz w:val="18"/>
                <w:szCs w:val="18"/>
              </w:rPr>
              <w:t xml:space="preserve">non-compliant columns as configured by </w:t>
            </w:r>
            <w:r w:rsidR="00FD7008">
              <w:rPr>
                <w:rFonts w:cs="Arial"/>
                <w:sz w:val="18"/>
                <w:szCs w:val="18"/>
              </w:rPr>
              <w:t>METADATA_CONST_VALIDATE</w:t>
            </w:r>
            <w:r w:rsidR="000E14A6">
              <w:rPr>
                <w:rFonts w:cs="Arial"/>
                <w:sz w:val="18"/>
                <w:szCs w:val="18"/>
              </w:rPr>
              <w:t>.</w:t>
            </w:r>
          </w:p>
        </w:tc>
      </w:tr>
      <w:tr w:rsidR="00C47291" w:rsidRPr="004F5F24" w14:paraId="2C218565"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349AC9D6" w14:textId="13A551CA"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reportMetadataNonCompliantLayers</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13DD502" w14:textId="45894DB5" w:rsidR="00C47291" w:rsidRPr="004F5F24" w:rsidRDefault="000E14A6" w:rsidP="00AE1397">
            <w:pPr>
              <w:spacing w:after="200" w:line="276" w:lineRule="auto"/>
              <w:ind w:left="220" w:hanging="220"/>
              <w:rPr>
                <w:rFonts w:cs="Arial"/>
                <w:sz w:val="18"/>
                <w:szCs w:val="18"/>
              </w:rPr>
            </w:pPr>
            <w:r w:rsidRPr="004F5F24">
              <w:rPr>
                <w:rFonts w:cs="Arial"/>
                <w:sz w:val="18"/>
                <w:szCs w:val="18"/>
              </w:rPr>
              <w:t xml:space="preserve">Report of the </w:t>
            </w:r>
            <w:r>
              <w:rPr>
                <w:rFonts w:cs="Arial"/>
                <w:sz w:val="18"/>
                <w:szCs w:val="18"/>
              </w:rPr>
              <w:t xml:space="preserve">non-compliant layers as configured by </w:t>
            </w:r>
            <w:r w:rsidR="00FD7008">
              <w:rPr>
                <w:rFonts w:cs="Arial"/>
                <w:sz w:val="18"/>
                <w:szCs w:val="18"/>
              </w:rPr>
              <w:t>METADATA_CONST_VALIDATE</w:t>
            </w:r>
            <w:r>
              <w:rPr>
                <w:rFonts w:cs="Arial"/>
                <w:sz w:val="18"/>
                <w:szCs w:val="18"/>
              </w:rPr>
              <w:t>.</w:t>
            </w:r>
          </w:p>
        </w:tc>
      </w:tr>
      <w:tr w:rsidR="00C47291" w:rsidRPr="004F5F24" w14:paraId="0D9C138E"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1D073B1A" w14:textId="5F0514F8"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reportNumResourcesByLayer</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9730BE5" w14:textId="36B4871A" w:rsidR="00C47291" w:rsidRPr="004F5F24" w:rsidRDefault="00C47291" w:rsidP="00AE1397">
            <w:pPr>
              <w:spacing w:after="200" w:line="276" w:lineRule="auto"/>
              <w:ind w:left="220" w:hanging="220"/>
              <w:rPr>
                <w:rFonts w:cs="Arial"/>
                <w:sz w:val="18"/>
                <w:szCs w:val="18"/>
              </w:rPr>
            </w:pPr>
            <w:r w:rsidRPr="004F5F24">
              <w:rPr>
                <w:rFonts w:cs="Arial"/>
                <w:sz w:val="18"/>
                <w:szCs w:val="18"/>
              </w:rPr>
              <w:t xml:space="preserve">Report of the </w:t>
            </w:r>
            <w:r w:rsidR="000E14A6">
              <w:rPr>
                <w:rFonts w:cs="Arial"/>
                <w:sz w:val="18"/>
                <w:szCs w:val="18"/>
              </w:rPr>
              <w:t>number of resources in each layer.</w:t>
            </w:r>
          </w:p>
        </w:tc>
      </w:tr>
      <w:tr w:rsidR="001D61DE" w:rsidRPr="004F5F24" w14:paraId="2EB7F9A2"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66AE4024" w14:textId="71917D4C" w:rsidR="001D61DE" w:rsidRPr="007762DB" w:rsidRDefault="001D61DE" w:rsidP="00AE1397">
            <w:pPr>
              <w:spacing w:after="200" w:line="276" w:lineRule="auto"/>
              <w:ind w:left="220" w:hanging="220"/>
              <w:rPr>
                <w:rFonts w:cs="Arial"/>
                <w:bCs/>
                <w:sz w:val="18"/>
                <w:szCs w:val="18"/>
              </w:rPr>
            </w:pPr>
            <w:proofErr w:type="spellStart"/>
            <w:r>
              <w:rPr>
                <w:rFonts w:cs="Arial"/>
                <w:bCs/>
                <w:sz w:val="18"/>
                <w:szCs w:val="18"/>
              </w:rPr>
              <w:t>reportResourceColumns</w:t>
            </w:r>
            <w:proofErr w:type="spellEnd"/>
            <w:r>
              <w:rPr>
                <w:rFonts w:cs="Arial"/>
                <w:bCs/>
                <w:sz w:val="18"/>
                <w:szCs w:val="18"/>
              </w:rPr>
              <w:t xml:space="preser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45DF9DDD" w14:textId="027C31E4" w:rsidR="001D61DE" w:rsidRPr="004F5F24" w:rsidRDefault="001D61DE" w:rsidP="00AE1397">
            <w:pPr>
              <w:spacing w:after="200" w:line="276" w:lineRule="auto"/>
              <w:ind w:left="220" w:hanging="220"/>
              <w:rPr>
                <w:rFonts w:cs="Arial"/>
                <w:sz w:val="18"/>
                <w:szCs w:val="18"/>
              </w:rPr>
            </w:pPr>
            <w:r>
              <w:rPr>
                <w:rFonts w:cs="Arial"/>
                <w:sz w:val="18"/>
                <w:szCs w:val="18"/>
              </w:rPr>
              <w:t>Report of all the resources and their columns.</w:t>
            </w:r>
          </w:p>
        </w:tc>
      </w:tr>
      <w:tr w:rsidR="00F60AA4" w:rsidRPr="004F5F24" w14:paraId="5830EF06"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5EAB3284" w14:textId="2B65FF91" w:rsidR="00F60AA4" w:rsidRDefault="00F60AA4" w:rsidP="00AE1397">
            <w:pPr>
              <w:spacing w:after="200" w:line="276" w:lineRule="auto"/>
              <w:ind w:left="220" w:hanging="220"/>
              <w:rPr>
                <w:rFonts w:cs="Arial"/>
                <w:bCs/>
                <w:sz w:val="18"/>
                <w:szCs w:val="18"/>
              </w:rPr>
            </w:pPr>
            <w:proofErr w:type="spellStart"/>
            <w:r w:rsidRPr="00F60AA4">
              <w:rPr>
                <w:rFonts w:cs="Arial"/>
                <w:bCs/>
                <w:sz w:val="18"/>
                <w:szCs w:val="18"/>
              </w:rPr>
              <w:t>reportResourceDatasourceLineage</w:t>
            </w:r>
            <w:proofErr w:type="spellEnd"/>
            <w:r>
              <w:rPr>
                <w:rFonts w:cs="Arial"/>
                <w:bCs/>
                <w:sz w:val="18"/>
                <w:szCs w:val="18"/>
              </w:rPr>
              <w:t xml:space="preser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8BDE617" w14:textId="4E790F35" w:rsidR="00F60AA4" w:rsidRDefault="00F60AA4" w:rsidP="00AE1397">
            <w:pPr>
              <w:spacing w:after="200" w:line="276" w:lineRule="auto"/>
              <w:ind w:left="220" w:hanging="220"/>
              <w:rPr>
                <w:rFonts w:cs="Arial"/>
                <w:sz w:val="18"/>
                <w:szCs w:val="18"/>
              </w:rPr>
            </w:pPr>
            <w:r>
              <w:rPr>
                <w:rFonts w:cs="Arial"/>
                <w:sz w:val="18"/>
                <w:szCs w:val="18"/>
              </w:rPr>
              <w:t xml:space="preserve">Report of resources and their </w:t>
            </w:r>
            <w:proofErr w:type="spellStart"/>
            <w:r>
              <w:rPr>
                <w:rFonts w:cs="Arial"/>
                <w:sz w:val="18"/>
                <w:szCs w:val="18"/>
              </w:rPr>
              <w:t>datasource</w:t>
            </w:r>
            <w:proofErr w:type="spellEnd"/>
            <w:r>
              <w:rPr>
                <w:rFonts w:cs="Arial"/>
                <w:sz w:val="18"/>
                <w:szCs w:val="18"/>
              </w:rPr>
              <w:t xml:space="preserve"> lineage associations. A resource may have 0 or many data sources associated with it.</w:t>
            </w:r>
          </w:p>
        </w:tc>
      </w:tr>
      <w:tr w:rsidR="00C47291" w:rsidRPr="004F5F24" w14:paraId="423A50ED"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0A310B5D" w14:textId="5099B477" w:rsidR="00C47291" w:rsidRDefault="00173A16" w:rsidP="00AE1397">
            <w:pPr>
              <w:spacing w:after="200" w:line="276" w:lineRule="auto"/>
              <w:ind w:left="220" w:hanging="220"/>
              <w:rPr>
                <w:rFonts w:cs="Arial"/>
                <w:bCs/>
                <w:sz w:val="18"/>
                <w:szCs w:val="18"/>
              </w:rPr>
            </w:pPr>
            <w:proofErr w:type="spellStart"/>
            <w:r>
              <w:rPr>
                <w:rFonts w:cs="Arial"/>
                <w:bCs/>
                <w:sz w:val="18"/>
                <w:szCs w:val="18"/>
              </w:rPr>
              <w:t>vMetadataConstName</w:t>
            </w:r>
            <w:proofErr w:type="spellEnd"/>
            <w:r w:rsidR="007762DB" w:rsidRPr="007762DB">
              <w:rPr>
                <w:rFonts w:cs="Arial"/>
                <w:bCs/>
                <w:sz w:val="18"/>
                <w:szCs w:val="18"/>
              </w:rPr>
              <w:t xml:space="preserve"> </w:t>
            </w:r>
            <w:r w:rsidR="00C47291" w:rsidRPr="004F5F24">
              <w:rPr>
                <w:rFonts w:cs="Arial"/>
                <w:bCs/>
                <w:sz w:val="18"/>
                <w:szCs w:val="18"/>
              </w:rPr>
              <w:t>(TABLE)</w:t>
            </w:r>
          </w:p>
          <w:p w14:paraId="37A6ED60" w14:textId="13A7355C" w:rsidR="007762DB" w:rsidRPr="004F5F24" w:rsidRDefault="00173A16" w:rsidP="00AE1397">
            <w:pPr>
              <w:spacing w:after="200" w:line="276" w:lineRule="auto"/>
              <w:ind w:left="220" w:hanging="220"/>
              <w:rPr>
                <w:rFonts w:cs="Arial"/>
                <w:bCs/>
                <w:sz w:val="18"/>
                <w:szCs w:val="18"/>
              </w:rPr>
            </w:pPr>
            <w:proofErr w:type="spellStart"/>
            <w:r>
              <w:rPr>
                <w:rFonts w:cs="Arial"/>
                <w:bCs/>
                <w:sz w:val="18"/>
                <w:szCs w:val="18"/>
              </w:rPr>
              <w:t>vMetadataConstName</w:t>
            </w:r>
            <w:r w:rsidR="007762DB" w:rsidRPr="007762DB">
              <w:rPr>
                <w:rFonts w:cs="Arial"/>
                <w:bCs/>
                <w:sz w:val="18"/>
                <w:szCs w:val="18"/>
              </w:rPr>
              <w:t>Arch</w:t>
            </w:r>
            <w:proofErr w:type="spellEnd"/>
            <w:r w:rsidR="007762DB">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19ED5DF5" w14:textId="70CFBEDE" w:rsidR="00C47291" w:rsidRPr="004F5F24" w:rsidRDefault="000E14A6" w:rsidP="00AE1397">
            <w:pPr>
              <w:spacing w:after="200" w:line="276" w:lineRule="auto"/>
              <w:ind w:left="220" w:hanging="220"/>
              <w:rPr>
                <w:rFonts w:cs="Arial"/>
                <w:sz w:val="18"/>
                <w:szCs w:val="18"/>
              </w:rPr>
            </w:pPr>
            <w:r>
              <w:rPr>
                <w:rFonts w:cs="Arial"/>
                <w:sz w:val="18"/>
                <w:szCs w:val="18"/>
              </w:rPr>
              <w:t xml:space="preserve">Provides a listing of all configured metadata </w:t>
            </w:r>
            <w:r w:rsidR="00173A16">
              <w:rPr>
                <w:rFonts w:cs="Arial"/>
                <w:sz w:val="18"/>
                <w:szCs w:val="18"/>
              </w:rPr>
              <w:t>constant name</w:t>
            </w:r>
            <w:r>
              <w:rPr>
                <w:rFonts w:cs="Arial"/>
                <w:sz w:val="18"/>
                <w:szCs w:val="18"/>
              </w:rPr>
              <w:t xml:space="preserve"> projects.</w:t>
            </w:r>
            <w:r w:rsidR="00173A16">
              <w:rPr>
                <w:rFonts w:cs="Arial"/>
                <w:sz w:val="18"/>
                <w:szCs w:val="18"/>
              </w:rPr>
              <w:t xml:space="preserve">  This is the main driver table.  It contains the project name, project name id, environment name, execute flag and archive flag.</w:t>
            </w:r>
          </w:p>
        </w:tc>
      </w:tr>
      <w:tr w:rsidR="00173A16" w:rsidRPr="004F5F24" w14:paraId="0F2C199B"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0FCCA292" w14:textId="6A83985A"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vMetadataConstPaths</w:t>
            </w:r>
            <w:proofErr w:type="spellEnd"/>
            <w:r w:rsidRPr="007762DB">
              <w:rPr>
                <w:rFonts w:cs="Arial"/>
                <w:bCs/>
                <w:sz w:val="18"/>
                <w:szCs w:val="18"/>
              </w:rPr>
              <w:t xml:space="preserve"> </w:t>
            </w:r>
            <w:r w:rsidRPr="004F5F24">
              <w:rPr>
                <w:rFonts w:cs="Arial"/>
                <w:bCs/>
                <w:sz w:val="18"/>
                <w:szCs w:val="18"/>
              </w:rPr>
              <w:t>(TABLE)</w:t>
            </w:r>
          </w:p>
          <w:p w14:paraId="58FFB370" w14:textId="21D700E9"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vMetadataConstPaths</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493A4F4" w14:textId="53B8E5B1" w:rsidR="00173A16" w:rsidRDefault="00173A16" w:rsidP="00173A16">
            <w:pPr>
              <w:spacing w:after="200" w:line="276" w:lineRule="auto"/>
              <w:ind w:left="220" w:hanging="220"/>
              <w:rPr>
                <w:rFonts w:cs="Arial"/>
                <w:sz w:val="18"/>
                <w:szCs w:val="18"/>
              </w:rPr>
            </w:pPr>
            <w:r>
              <w:rPr>
                <w:rFonts w:cs="Arial"/>
                <w:sz w:val="18"/>
                <w:szCs w:val="18"/>
              </w:rPr>
              <w:t xml:space="preserve">Provides a listing of all configured metadata constant name projects.  This table controls the paths that are connected with the </w:t>
            </w:r>
            <w:proofErr w:type="spellStart"/>
            <w:r>
              <w:rPr>
                <w:rFonts w:cs="Arial"/>
                <w:bCs/>
                <w:sz w:val="18"/>
                <w:szCs w:val="18"/>
              </w:rPr>
              <w:t>vMetadataConstName</w:t>
            </w:r>
            <w:proofErr w:type="spellEnd"/>
            <w:r>
              <w:rPr>
                <w:rFonts w:cs="Arial"/>
                <w:bCs/>
                <w:sz w:val="18"/>
                <w:szCs w:val="18"/>
              </w:rPr>
              <w:t xml:space="preserve"> view.</w:t>
            </w:r>
          </w:p>
        </w:tc>
      </w:tr>
      <w:tr w:rsidR="00173A16" w:rsidRPr="004F5F24" w14:paraId="32B41655"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3D99023" w14:textId="786153C1"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vMetadataConstLayers</w:t>
            </w:r>
            <w:proofErr w:type="spellEnd"/>
            <w:r w:rsidRPr="007762DB">
              <w:rPr>
                <w:rFonts w:cs="Arial"/>
                <w:bCs/>
                <w:sz w:val="18"/>
                <w:szCs w:val="18"/>
              </w:rPr>
              <w:t xml:space="preserve"> </w:t>
            </w:r>
            <w:r w:rsidRPr="004F5F24">
              <w:rPr>
                <w:rFonts w:cs="Arial"/>
                <w:bCs/>
                <w:sz w:val="18"/>
                <w:szCs w:val="18"/>
              </w:rPr>
              <w:t>(TABLE)</w:t>
            </w:r>
          </w:p>
          <w:p w14:paraId="1C7B5D9E" w14:textId="7D9FA115"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w:t>
            </w:r>
            <w:r>
              <w:rPr>
                <w:rFonts w:cs="Arial"/>
                <w:bCs/>
                <w:sz w:val="18"/>
                <w:szCs w:val="18"/>
              </w:rPr>
              <w:t>vMetadataConstLayers</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43C33424" w14:textId="4B02221A"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layer types for each project path.</w:t>
            </w:r>
          </w:p>
        </w:tc>
      </w:tr>
      <w:tr w:rsidR="00173A16" w:rsidRPr="004F5F24" w14:paraId="48B152BC"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B156C0B" w14:textId="382C1BDD" w:rsidR="00173A16" w:rsidRDefault="00173A16" w:rsidP="00173A16">
            <w:pPr>
              <w:spacing w:after="200" w:line="276" w:lineRule="auto"/>
              <w:ind w:left="220" w:hanging="220"/>
              <w:rPr>
                <w:rFonts w:cs="Arial"/>
                <w:bCs/>
                <w:sz w:val="18"/>
                <w:szCs w:val="18"/>
              </w:rPr>
            </w:pPr>
            <w:proofErr w:type="spellStart"/>
            <w:r>
              <w:rPr>
                <w:rFonts w:cs="Arial"/>
                <w:bCs/>
                <w:sz w:val="18"/>
                <w:szCs w:val="18"/>
              </w:rPr>
              <w:lastRenderedPageBreak/>
              <w:t>vMetadataConstValidate</w:t>
            </w:r>
            <w:proofErr w:type="spellEnd"/>
            <w:r w:rsidRPr="007762DB">
              <w:rPr>
                <w:rFonts w:cs="Arial"/>
                <w:bCs/>
                <w:sz w:val="18"/>
                <w:szCs w:val="18"/>
              </w:rPr>
              <w:t xml:space="preserve"> </w:t>
            </w:r>
            <w:r w:rsidRPr="004F5F24">
              <w:rPr>
                <w:rFonts w:cs="Arial"/>
                <w:bCs/>
                <w:sz w:val="18"/>
                <w:szCs w:val="18"/>
              </w:rPr>
              <w:t>(TABLE)</w:t>
            </w:r>
          </w:p>
          <w:p w14:paraId="1FDEB04C" w14:textId="1C5E9139" w:rsidR="00173A16" w:rsidRPr="004F5F24" w:rsidRDefault="00173A16" w:rsidP="00173A16">
            <w:pPr>
              <w:spacing w:after="200" w:line="276" w:lineRule="auto"/>
              <w:ind w:left="220" w:hanging="220"/>
              <w:rPr>
                <w:rFonts w:cs="Arial"/>
                <w:bCs/>
                <w:sz w:val="18"/>
                <w:szCs w:val="18"/>
              </w:rPr>
            </w:pPr>
            <w:proofErr w:type="spellStart"/>
            <w:r>
              <w:rPr>
                <w:rFonts w:cs="Arial"/>
                <w:bCs/>
                <w:sz w:val="18"/>
                <w:szCs w:val="18"/>
              </w:rPr>
              <w:t>vMetadataConstValidate</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D1E2655" w14:textId="2D5B181C"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layer validations for each project path.</w:t>
            </w:r>
          </w:p>
        </w:tc>
      </w:tr>
      <w:tr w:rsidR="00173A16" w:rsidRPr="004F5F24" w14:paraId="28DB35E3"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33382667" w14:textId="4D861E1A"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w:t>
            </w:r>
            <w:proofErr w:type="spellEnd"/>
            <w:r w:rsidRPr="007762DB">
              <w:rPr>
                <w:rFonts w:cs="Arial"/>
                <w:bCs/>
                <w:sz w:val="18"/>
                <w:szCs w:val="18"/>
              </w:rPr>
              <w:t xml:space="preserve"> </w:t>
            </w:r>
            <w:r w:rsidRPr="004F5F24">
              <w:rPr>
                <w:rFonts w:cs="Arial"/>
                <w:bCs/>
                <w:sz w:val="18"/>
                <w:szCs w:val="18"/>
              </w:rPr>
              <w:t>(TABLE)</w:t>
            </w:r>
          </w:p>
          <w:p w14:paraId="0C261F5A" w14:textId="525199A3"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2D8D82AF" w14:textId="4653AC4E"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resources for each project path.  This is the core table that provides information about a resource.</w:t>
            </w:r>
          </w:p>
        </w:tc>
      </w:tr>
      <w:tr w:rsidR="00173A16" w:rsidRPr="004F5F24" w14:paraId="687EDE3E"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7CAF15C9" w14:textId="2D5637E6"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vMetadataResourceColumn</w:t>
            </w:r>
            <w:proofErr w:type="spellEnd"/>
            <w:r w:rsidRPr="007762DB">
              <w:rPr>
                <w:rFonts w:cs="Arial"/>
                <w:bCs/>
                <w:sz w:val="18"/>
                <w:szCs w:val="18"/>
              </w:rPr>
              <w:t xml:space="preserve"> </w:t>
            </w:r>
            <w:r w:rsidRPr="004F5F24">
              <w:rPr>
                <w:rFonts w:cs="Arial"/>
                <w:bCs/>
                <w:sz w:val="18"/>
                <w:szCs w:val="18"/>
              </w:rPr>
              <w:t>(TABLE)</w:t>
            </w:r>
          </w:p>
          <w:p w14:paraId="63E3B56E" w14:textId="39BE3283"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vMetadataResourceColumnArch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1B42F14" w14:textId="2064B1F2"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resource columns for each resource and project path.  This is the core table that provides information about columns and their position.</w:t>
            </w:r>
          </w:p>
        </w:tc>
      </w:tr>
      <w:tr w:rsidR="00173A16" w:rsidRPr="004F5F24" w14:paraId="4F964A7A"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6620D167" w14:textId="591DB430"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vMetadataResourceLineage</w:t>
            </w:r>
            <w:proofErr w:type="spellEnd"/>
            <w:r w:rsidRPr="007762DB">
              <w:rPr>
                <w:rFonts w:cs="Arial"/>
                <w:bCs/>
                <w:sz w:val="18"/>
                <w:szCs w:val="18"/>
              </w:rPr>
              <w:t xml:space="preserve"> </w:t>
            </w:r>
            <w:r w:rsidRPr="004F5F24">
              <w:rPr>
                <w:rFonts w:cs="Arial"/>
                <w:bCs/>
                <w:sz w:val="18"/>
                <w:szCs w:val="18"/>
              </w:rPr>
              <w:t>(TABLE)</w:t>
            </w:r>
          </w:p>
          <w:p w14:paraId="140E574E" w14:textId="5885FF99"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vMetadataResourceLineageArch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537FA9F" w14:textId="036082E7" w:rsidR="00173A16" w:rsidRPr="004F5F24" w:rsidRDefault="00173A16" w:rsidP="00173A16">
            <w:pPr>
              <w:spacing w:after="200" w:line="276" w:lineRule="auto"/>
              <w:ind w:left="220" w:hanging="220"/>
              <w:rPr>
                <w:rFonts w:cs="Arial"/>
                <w:sz w:val="18"/>
                <w:szCs w:val="18"/>
              </w:rPr>
            </w:pPr>
            <w:r>
              <w:rPr>
                <w:rFonts w:cs="Arial"/>
                <w:sz w:val="18"/>
                <w:szCs w:val="18"/>
              </w:rPr>
              <w:t xml:space="preserve">Provides a listing of the lineage for each resource at each layer.  Lineage will be different based on which layer is referenced.  Each record also references the </w:t>
            </w:r>
            <w:proofErr w:type="spellStart"/>
            <w:r>
              <w:rPr>
                <w:rFonts w:cs="Arial"/>
                <w:sz w:val="18"/>
                <w:szCs w:val="18"/>
              </w:rPr>
              <w:t>datasource</w:t>
            </w:r>
            <w:proofErr w:type="spellEnd"/>
            <w:r>
              <w:rPr>
                <w:rFonts w:cs="Arial"/>
                <w:sz w:val="18"/>
                <w:szCs w:val="18"/>
              </w:rPr>
              <w:t xml:space="preserve"> that is used.</w:t>
            </w:r>
          </w:p>
        </w:tc>
      </w:tr>
      <w:tr w:rsidR="00173A16" w:rsidRPr="004F5F24" w14:paraId="7C54F8CE"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53B4044F" w14:textId="1A308641"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vMetadataDatasource</w:t>
            </w:r>
            <w:proofErr w:type="spellEnd"/>
            <w:r w:rsidRPr="007762DB">
              <w:rPr>
                <w:rFonts w:cs="Arial"/>
                <w:bCs/>
                <w:sz w:val="18"/>
                <w:szCs w:val="18"/>
              </w:rPr>
              <w:t xml:space="preserve"> </w:t>
            </w:r>
            <w:r w:rsidRPr="004F5F24">
              <w:rPr>
                <w:rFonts w:cs="Arial"/>
                <w:bCs/>
                <w:sz w:val="18"/>
                <w:szCs w:val="18"/>
              </w:rPr>
              <w:t>(TABLE)</w:t>
            </w:r>
          </w:p>
          <w:p w14:paraId="3C162A4F" w14:textId="27DBC3B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vMetadataDatasourceArch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961E9D9" w14:textId="4CAB9D38" w:rsidR="00173A16" w:rsidRPr="004F5F24" w:rsidRDefault="00173A16" w:rsidP="00173A16">
            <w:pPr>
              <w:spacing w:after="200" w:line="276" w:lineRule="auto"/>
              <w:ind w:left="220" w:hanging="220"/>
              <w:rPr>
                <w:rFonts w:cs="Arial"/>
                <w:sz w:val="18"/>
                <w:szCs w:val="18"/>
              </w:rPr>
            </w:pPr>
            <w:r>
              <w:rPr>
                <w:rFonts w:cs="Arial"/>
                <w:sz w:val="18"/>
                <w:szCs w:val="18"/>
              </w:rPr>
              <w:t xml:space="preserve">Provides a complete reference on the </w:t>
            </w:r>
            <w:proofErr w:type="spellStart"/>
            <w:r>
              <w:rPr>
                <w:rFonts w:cs="Arial"/>
                <w:sz w:val="18"/>
                <w:szCs w:val="18"/>
              </w:rPr>
              <w:t>datasources</w:t>
            </w:r>
            <w:proofErr w:type="spellEnd"/>
            <w:r>
              <w:rPr>
                <w:rFonts w:cs="Arial"/>
                <w:sz w:val="18"/>
                <w:szCs w:val="18"/>
              </w:rPr>
              <w:t xml:space="preserve"> that exist within the project paths referenced by </w:t>
            </w:r>
            <w:proofErr w:type="spellStart"/>
            <w:r>
              <w:rPr>
                <w:rFonts w:cs="Arial"/>
                <w:bCs/>
                <w:sz w:val="18"/>
                <w:szCs w:val="18"/>
              </w:rPr>
              <w:t>vMetadataConstName</w:t>
            </w:r>
            <w:proofErr w:type="spellEnd"/>
            <w:r>
              <w:rPr>
                <w:rFonts w:cs="Arial"/>
                <w:bCs/>
                <w:sz w:val="18"/>
                <w:szCs w:val="18"/>
              </w:rPr>
              <w:t>.</w:t>
            </w:r>
          </w:p>
        </w:tc>
      </w:tr>
      <w:tr w:rsidR="00173A16" w:rsidRPr="004F5F24" w14:paraId="6EE2EF81"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62D9E1E8" w14:textId="10D74945"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vMetadataNonCompliant</w:t>
            </w:r>
            <w:proofErr w:type="spellEnd"/>
            <w:r w:rsidRPr="007762DB">
              <w:rPr>
                <w:rFonts w:cs="Arial"/>
                <w:bCs/>
                <w:sz w:val="18"/>
                <w:szCs w:val="18"/>
              </w:rPr>
              <w:t xml:space="preserve"> </w:t>
            </w:r>
            <w:r w:rsidRPr="004F5F24">
              <w:rPr>
                <w:rFonts w:cs="Arial"/>
                <w:bCs/>
                <w:sz w:val="18"/>
                <w:szCs w:val="18"/>
              </w:rPr>
              <w:t>(TABLE)</w:t>
            </w:r>
          </w:p>
          <w:p w14:paraId="5BBC70D9" w14:textId="7A8EA70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vMetadataNonCompliantArch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742206D" w14:textId="5F3FED20" w:rsidR="00173A16" w:rsidRPr="004F5F24" w:rsidRDefault="00173A16" w:rsidP="00173A16">
            <w:pPr>
              <w:spacing w:after="200" w:line="276" w:lineRule="auto"/>
              <w:ind w:left="220" w:hanging="220"/>
              <w:rPr>
                <w:rFonts w:cs="Arial"/>
                <w:sz w:val="18"/>
                <w:szCs w:val="18"/>
              </w:rPr>
            </w:pPr>
            <w:r>
              <w:rPr>
                <w:rFonts w:cs="Arial"/>
                <w:sz w:val="18"/>
                <w:szCs w:val="18"/>
              </w:rPr>
              <w:t>Provides information on all non-compliant resources for all layers.</w:t>
            </w:r>
          </w:p>
        </w:tc>
      </w:tr>
      <w:tr w:rsidR="00173A16" w:rsidRPr="004F5F24" w14:paraId="006A9EDA"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30B1603" w14:textId="337F10C1"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w:t>
            </w:r>
            <w:proofErr w:type="spellEnd"/>
            <w:r w:rsidRPr="007762DB">
              <w:rPr>
                <w:rFonts w:cs="Arial"/>
                <w:bCs/>
                <w:sz w:val="18"/>
                <w:szCs w:val="18"/>
              </w:rPr>
              <w:t xml:space="preserve"> </w:t>
            </w:r>
            <w:r w:rsidRPr="004F5F24">
              <w:rPr>
                <w:rFonts w:cs="Arial"/>
                <w:bCs/>
                <w:sz w:val="18"/>
                <w:szCs w:val="18"/>
              </w:rPr>
              <w:t>(TABLE)</w:t>
            </w:r>
          </w:p>
          <w:p w14:paraId="2B58252B" w14:textId="1F458F0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F969F4F" w14:textId="3042E529" w:rsidR="00173A16" w:rsidRPr="00E72CA9" w:rsidRDefault="00173A16" w:rsidP="00173A16">
            <w:pPr>
              <w:spacing w:after="200" w:line="276" w:lineRule="auto"/>
              <w:ind w:left="220" w:hanging="220"/>
              <w:rPr>
                <w:rFonts w:cs="Arial"/>
                <w:sz w:val="18"/>
                <w:szCs w:val="18"/>
              </w:rPr>
            </w:pPr>
            <w:r w:rsidRPr="00E72CA9">
              <w:rPr>
                <w:rFonts w:cs="Arial"/>
                <w:sz w:val="18"/>
                <w:szCs w:val="18"/>
              </w:rPr>
              <w:t>Provides information on all policies for RBS [rule-based security] and CBS [column-based security] rows for a given project path.</w:t>
            </w:r>
          </w:p>
        </w:tc>
      </w:tr>
      <w:tr w:rsidR="00173A16" w:rsidRPr="004F5F24" w14:paraId="6E24F7FD"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55CBC22" w14:textId="743607CD"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vMetadataPolicyAssignmnt</w:t>
            </w:r>
            <w:proofErr w:type="spellEnd"/>
            <w:r w:rsidRPr="007762DB">
              <w:rPr>
                <w:rFonts w:cs="Arial"/>
                <w:bCs/>
                <w:sz w:val="18"/>
                <w:szCs w:val="18"/>
              </w:rPr>
              <w:t xml:space="preserve"> </w:t>
            </w:r>
            <w:r w:rsidRPr="004F5F24">
              <w:rPr>
                <w:rFonts w:cs="Arial"/>
                <w:bCs/>
                <w:sz w:val="18"/>
                <w:szCs w:val="18"/>
              </w:rPr>
              <w:t>(TABLE)</w:t>
            </w:r>
          </w:p>
          <w:p w14:paraId="21AA1AE7" w14:textId="57D645FF"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vMetadataPolicyAssignmntArch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15D6D7E4" w14:textId="767074CB" w:rsidR="00173A16" w:rsidRPr="004F5F24" w:rsidRDefault="00173A16" w:rsidP="00173A16">
            <w:pPr>
              <w:spacing w:after="200" w:line="276" w:lineRule="auto"/>
              <w:ind w:left="220" w:hanging="220"/>
              <w:rPr>
                <w:rFonts w:cs="Arial"/>
                <w:sz w:val="18"/>
                <w:szCs w:val="18"/>
              </w:rPr>
            </w:pPr>
            <w:r>
              <w:rPr>
                <w:rFonts w:cs="Arial"/>
                <w:sz w:val="18"/>
                <w:szCs w:val="18"/>
              </w:rPr>
              <w:t>Provides the policy assignments for each policy.</w:t>
            </w:r>
          </w:p>
        </w:tc>
      </w:tr>
      <w:tr w:rsidR="00173A16" w:rsidRPr="004F5F24" w14:paraId="3EFD1F42"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B4AA946" w14:textId="34258BCB"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vMetadataPrivilege</w:t>
            </w:r>
            <w:proofErr w:type="spellEnd"/>
            <w:r w:rsidRPr="007762DB">
              <w:rPr>
                <w:rFonts w:cs="Arial"/>
                <w:bCs/>
                <w:sz w:val="18"/>
                <w:szCs w:val="18"/>
              </w:rPr>
              <w:t xml:space="preserve"> </w:t>
            </w:r>
            <w:r w:rsidRPr="004F5F24">
              <w:rPr>
                <w:rFonts w:cs="Arial"/>
                <w:bCs/>
                <w:sz w:val="18"/>
                <w:szCs w:val="18"/>
              </w:rPr>
              <w:t>(TABLE)</w:t>
            </w:r>
          </w:p>
          <w:p w14:paraId="1A4CA425" w14:textId="306223BF"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vMetadataPrivilegeArch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941DE63" w14:textId="645FD81D"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group and user privileges for each resource for a given project path.</w:t>
            </w:r>
          </w:p>
        </w:tc>
      </w:tr>
    </w:tbl>
    <w:p w14:paraId="1E92B5ED" w14:textId="77777777" w:rsidR="00C47291" w:rsidRDefault="00C47291" w:rsidP="00C47291">
      <w:pPr>
        <w:pStyle w:val="Heading3"/>
        <w:rPr>
          <w:sz w:val="22"/>
        </w:rPr>
      </w:pPr>
      <w:bookmarkStart w:id="36" w:name="_Metadata_Data_Source"/>
      <w:bookmarkStart w:id="37" w:name="_Toc254436895"/>
      <w:bookmarkStart w:id="38" w:name="_Toc257386421"/>
      <w:bookmarkEnd w:id="36"/>
    </w:p>
    <w:p w14:paraId="73122023" w14:textId="227605D2" w:rsidR="001F1ACE" w:rsidRPr="00601542" w:rsidRDefault="00C47291" w:rsidP="001F1ACE">
      <w:pPr>
        <w:pStyle w:val="Heading2"/>
      </w:pPr>
      <w:r>
        <w:rPr>
          <w:sz w:val="22"/>
        </w:rPr>
        <w:br w:type="page"/>
      </w:r>
      <w:bookmarkStart w:id="39" w:name="_Toc499804357"/>
      <w:bookmarkStart w:id="40" w:name="_Toc23934013"/>
      <w:r w:rsidR="001F1ACE">
        <w:lastRenderedPageBreak/>
        <w:t>Metadata Table Relationship Diagram</w:t>
      </w:r>
      <w:bookmarkEnd w:id="40"/>
    </w:p>
    <w:p w14:paraId="32134E1A" w14:textId="3710FF31" w:rsidR="0091443B" w:rsidRPr="001F1ACE" w:rsidRDefault="001F1ACE" w:rsidP="001F1ACE">
      <w:pPr>
        <w:pStyle w:val="CS-Bodytext"/>
      </w:pPr>
      <w:r>
        <w:rPr>
          <w:rFonts w:cs="Arial"/>
          <w:bCs/>
          <w:szCs w:val="28"/>
        </w:rPr>
        <w:t>The following provides a table relationship diagram for the database tables and procedures used by KPImetrics Metadata</w:t>
      </w:r>
      <w:r w:rsidRPr="00601542">
        <w:t xml:space="preserve">. </w:t>
      </w:r>
    </w:p>
    <w:p w14:paraId="76A8010F" w14:textId="02974B23" w:rsidR="00655489" w:rsidRDefault="00655489" w:rsidP="0091443B">
      <w:pPr>
        <w:spacing w:before="120" w:after="120"/>
        <w:ind w:left="288"/>
        <w:rPr>
          <w:rFonts w:ascii="Arial" w:hAnsi="Arial" w:cs="Arial"/>
          <w:bCs/>
          <w:sz w:val="22"/>
          <w:szCs w:val="28"/>
        </w:rPr>
      </w:pPr>
    </w:p>
    <w:p w14:paraId="5B0175EF" w14:textId="5AC3A7ED" w:rsidR="00F63320" w:rsidRDefault="00F72490" w:rsidP="00F63320">
      <w:pPr>
        <w:spacing w:before="120" w:after="120"/>
        <w:rPr>
          <w:rFonts w:ascii="Arial" w:hAnsi="Arial" w:cs="Arial"/>
          <w:bCs/>
          <w:sz w:val="22"/>
          <w:szCs w:val="28"/>
        </w:rPr>
      </w:pPr>
      <w:r w:rsidRPr="00F72490">
        <w:rPr>
          <w:rFonts w:ascii="Arial" w:hAnsi="Arial" w:cs="Arial"/>
          <w:bCs/>
          <w:noProof/>
          <w:sz w:val="22"/>
          <w:szCs w:val="28"/>
        </w:rPr>
        <w:drawing>
          <wp:inline distT="0" distB="0" distL="0" distR="0" wp14:anchorId="1F0E08CA" wp14:editId="29235BC5">
            <wp:extent cx="6057900" cy="332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3328670"/>
                    </a:xfrm>
                    <a:prstGeom prst="rect">
                      <a:avLst/>
                    </a:prstGeom>
                  </pic:spPr>
                </pic:pic>
              </a:graphicData>
            </a:graphic>
          </wp:inline>
        </w:drawing>
      </w:r>
    </w:p>
    <w:p w14:paraId="32251757" w14:textId="77777777" w:rsidR="00727590" w:rsidRDefault="00727590" w:rsidP="00F63320">
      <w:pPr>
        <w:spacing w:before="120" w:after="120"/>
        <w:rPr>
          <w:rFonts w:ascii="Arial" w:hAnsi="Arial" w:cs="Arial"/>
          <w:bCs/>
          <w:sz w:val="22"/>
          <w:szCs w:val="28"/>
        </w:rPr>
      </w:pPr>
    </w:p>
    <w:p w14:paraId="3233C7D9" w14:textId="0786AD1F" w:rsidR="00CD1C43" w:rsidRDefault="00CD1C43" w:rsidP="00834910">
      <w:pPr>
        <w:spacing w:before="120" w:after="120"/>
        <w:rPr>
          <w:rFonts w:ascii="Arial" w:hAnsi="Arial" w:cs="Arial"/>
          <w:bCs/>
          <w:sz w:val="22"/>
          <w:szCs w:val="28"/>
        </w:rPr>
      </w:pPr>
    </w:p>
    <w:p w14:paraId="612FC696" w14:textId="77777777" w:rsidR="00834910" w:rsidRDefault="00834910">
      <w:pPr>
        <w:rPr>
          <w:rFonts w:ascii="Arial" w:hAnsi="Arial" w:cs="Arial"/>
          <w:b/>
          <w:color w:val="000000"/>
          <w:sz w:val="22"/>
          <w:szCs w:val="26"/>
        </w:rPr>
      </w:pPr>
      <w:r>
        <w:rPr>
          <w:sz w:val="22"/>
        </w:rPr>
        <w:br w:type="page"/>
      </w:r>
    </w:p>
    <w:p w14:paraId="53D92EA7" w14:textId="7246F9A7" w:rsidR="001F1ACE" w:rsidRPr="00601542" w:rsidRDefault="001F1ACE" w:rsidP="001F1ACE">
      <w:pPr>
        <w:pStyle w:val="Heading2"/>
      </w:pPr>
      <w:bookmarkStart w:id="41" w:name="_Toc23934014"/>
      <w:r>
        <w:lastRenderedPageBreak/>
        <w:t>Metadata Data Source Tables</w:t>
      </w:r>
      <w:bookmarkEnd w:id="41"/>
    </w:p>
    <w:p w14:paraId="5B0789B3" w14:textId="51F6BC9A" w:rsidR="00B526B9" w:rsidRPr="001F1ACE" w:rsidRDefault="00B526B9" w:rsidP="00B526B9">
      <w:pPr>
        <w:pStyle w:val="CS-Bodytext"/>
      </w:pPr>
      <w:r>
        <w:rPr>
          <w:rFonts w:cs="Arial"/>
          <w:bCs/>
          <w:szCs w:val="28"/>
        </w:rPr>
        <w:t>The following provides a description for the database tables used by KPImetrics Metadata</w:t>
      </w:r>
      <w:r w:rsidRPr="00601542">
        <w:t xml:space="preserve">. </w:t>
      </w:r>
    </w:p>
    <w:p w14:paraId="7D5A17F7" w14:textId="6BED62AC" w:rsidR="00C47291" w:rsidRPr="00601542" w:rsidRDefault="00C47291" w:rsidP="00C47291">
      <w:pPr>
        <w:pStyle w:val="Heading3"/>
        <w:rPr>
          <w:sz w:val="22"/>
        </w:rPr>
      </w:pPr>
      <w:bookmarkStart w:id="42" w:name="_Toc23934015"/>
      <w:r w:rsidRPr="00601542">
        <w:rPr>
          <w:sz w:val="22"/>
        </w:rPr>
        <w:t xml:space="preserve">Metadata </w:t>
      </w:r>
      <w:bookmarkEnd w:id="37"/>
      <w:bookmarkEnd w:id="38"/>
      <w:r>
        <w:rPr>
          <w:sz w:val="22"/>
        </w:rPr>
        <w:t xml:space="preserve">Data Source </w:t>
      </w:r>
      <w:r w:rsidR="004C5652">
        <w:rPr>
          <w:sz w:val="22"/>
        </w:rPr>
        <w:t xml:space="preserve">Tables and Procedures </w:t>
      </w:r>
      <w:r>
        <w:rPr>
          <w:sz w:val="22"/>
        </w:rPr>
        <w:t>for KPI_&lt;</w:t>
      </w:r>
      <w:proofErr w:type="spellStart"/>
      <w:r>
        <w:rPr>
          <w:sz w:val="22"/>
        </w:rPr>
        <w:t>database_type</w:t>
      </w:r>
      <w:proofErr w:type="spellEnd"/>
      <w:r>
        <w:rPr>
          <w:sz w:val="22"/>
        </w:rPr>
        <w:t>&gt;</w:t>
      </w:r>
      <w:bookmarkEnd w:id="39"/>
      <w:bookmarkEnd w:id="42"/>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 xml:space="preserve">/KPImetrics/Physical/Metadata.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KPI_oracle</w:t>
      </w:r>
      <w:proofErr w:type="spellEnd"/>
    </w:p>
    <w:p w14:paraId="45C8DB19"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KPI_sqlserver</w:t>
      </w:r>
      <w:proofErr w:type="spellEnd"/>
    </w:p>
    <w:p w14:paraId="164C4EE2" w14:textId="77777777" w:rsidR="00B526B9"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3F95923B" w14:textId="17CE081C"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 xml:space="preserve">When </w:t>
      </w:r>
      <w:r w:rsidR="00EF74D4">
        <w:rPr>
          <w:rFonts w:ascii="Arial" w:hAnsi="Arial" w:cs="Arial"/>
          <w:sz w:val="22"/>
        </w:rPr>
        <w:t>METADATA_CONST_NAME</w:t>
      </w:r>
      <w:r w:rsidRPr="00B526B9">
        <w:rPr>
          <w:rFonts w:ascii="Arial" w:hAnsi="Arial" w:cs="Arial"/>
          <w:sz w:val="22"/>
        </w:rPr>
        <w:t>.ARCHIVE_FLAG=Y then each table is archived to its corresponding archive table.</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2370D084" w:rsidR="00C47291" w:rsidRPr="00B526B9"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6189"/>
      </w:tblGrid>
      <w:tr w:rsidR="00C47291" w:rsidRPr="009543F2" w14:paraId="0281EB75" w14:textId="77777777" w:rsidTr="00834910">
        <w:trPr>
          <w:trHeight w:val="485"/>
        </w:trPr>
        <w:tc>
          <w:tcPr>
            <w:tcW w:w="3408" w:type="dxa"/>
            <w:shd w:val="clear" w:color="auto" w:fill="auto"/>
            <w:vAlign w:val="center"/>
          </w:tcPr>
          <w:p w14:paraId="361C1E02" w14:textId="77777777" w:rsidR="00C47291" w:rsidRPr="009543F2" w:rsidRDefault="00C47291" w:rsidP="00AE1397">
            <w:pPr>
              <w:spacing w:after="200" w:line="276" w:lineRule="auto"/>
              <w:ind w:left="220" w:hanging="220"/>
              <w:jc w:val="center"/>
              <w:rPr>
                <w:b/>
                <w:sz w:val="16"/>
                <w:szCs w:val="22"/>
              </w:rPr>
            </w:pPr>
            <w:r w:rsidRPr="009543F2">
              <w:rPr>
                <w:b/>
                <w:sz w:val="16"/>
                <w:szCs w:val="22"/>
              </w:rPr>
              <w:t>Table Name</w:t>
            </w:r>
          </w:p>
        </w:tc>
        <w:tc>
          <w:tcPr>
            <w:tcW w:w="6189" w:type="dxa"/>
            <w:shd w:val="clear" w:color="auto" w:fill="auto"/>
            <w:vAlign w:val="center"/>
          </w:tcPr>
          <w:p w14:paraId="6FB80AC4" w14:textId="77777777" w:rsidR="00C47291" w:rsidRPr="009543F2" w:rsidRDefault="00C47291" w:rsidP="00AE1397">
            <w:pPr>
              <w:spacing w:after="200" w:line="276" w:lineRule="auto"/>
              <w:ind w:left="220" w:hanging="220"/>
              <w:jc w:val="center"/>
              <w:rPr>
                <w:b/>
                <w:sz w:val="16"/>
                <w:szCs w:val="22"/>
              </w:rPr>
            </w:pPr>
            <w:r w:rsidRPr="009543F2">
              <w:rPr>
                <w:b/>
                <w:sz w:val="16"/>
                <w:szCs w:val="22"/>
              </w:rPr>
              <w:t>Description</w:t>
            </w:r>
          </w:p>
        </w:tc>
      </w:tr>
      <w:tr w:rsidR="00C47291" w:rsidRPr="009543F2" w14:paraId="31558073" w14:textId="77777777" w:rsidTr="00834910">
        <w:tc>
          <w:tcPr>
            <w:tcW w:w="3408" w:type="dxa"/>
            <w:shd w:val="clear" w:color="auto" w:fill="auto"/>
            <w:vAlign w:val="center"/>
          </w:tcPr>
          <w:p w14:paraId="14B78086" w14:textId="35F9163B" w:rsidR="00C47291" w:rsidRDefault="00EF74D4" w:rsidP="00AE1397">
            <w:pPr>
              <w:spacing w:after="200" w:line="276" w:lineRule="auto"/>
              <w:ind w:left="220" w:hanging="220"/>
              <w:rPr>
                <w:sz w:val="16"/>
                <w:szCs w:val="22"/>
              </w:rPr>
            </w:pPr>
            <w:r>
              <w:rPr>
                <w:sz w:val="16"/>
                <w:szCs w:val="22"/>
              </w:rPr>
              <w:t>METADATA_CONST_NAME</w:t>
            </w:r>
          </w:p>
          <w:p w14:paraId="4D328A7F" w14:textId="563AAE33" w:rsidR="007762DB" w:rsidRPr="009543F2" w:rsidRDefault="00EF74D4" w:rsidP="00AE1397">
            <w:pPr>
              <w:spacing w:after="200" w:line="276" w:lineRule="auto"/>
              <w:ind w:left="220" w:hanging="220"/>
              <w:rPr>
                <w:sz w:val="16"/>
                <w:szCs w:val="22"/>
              </w:rPr>
            </w:pPr>
            <w:r>
              <w:rPr>
                <w:sz w:val="16"/>
                <w:szCs w:val="22"/>
              </w:rPr>
              <w:t>METADATA_CONST_NAME</w:t>
            </w:r>
            <w:r w:rsidR="007762DB">
              <w:rPr>
                <w:sz w:val="16"/>
                <w:szCs w:val="22"/>
              </w:rPr>
              <w:t>_ARCH</w:t>
            </w:r>
          </w:p>
        </w:tc>
        <w:tc>
          <w:tcPr>
            <w:tcW w:w="6189" w:type="dxa"/>
            <w:shd w:val="clear" w:color="auto" w:fill="auto"/>
            <w:vAlign w:val="center"/>
          </w:tcPr>
          <w:p w14:paraId="26F7FD50" w14:textId="0CBD74EB" w:rsidR="00C47291" w:rsidRDefault="00B526B9" w:rsidP="00AE1397">
            <w:pPr>
              <w:spacing w:before="60" w:after="60" w:line="276" w:lineRule="auto"/>
              <w:ind w:left="220" w:hanging="220"/>
              <w:rPr>
                <w:sz w:val="16"/>
                <w:szCs w:val="22"/>
              </w:rPr>
            </w:pPr>
            <w:r>
              <w:rPr>
                <w:sz w:val="16"/>
                <w:szCs w:val="22"/>
              </w:rPr>
              <w:t>This table contains a unique base project path that drives all of the metadata capture for all of the tables.  Only metadata is captured the project paths present in this table</w:t>
            </w:r>
            <w:r w:rsidR="00C47291">
              <w:rPr>
                <w:sz w:val="16"/>
                <w:szCs w:val="22"/>
              </w:rPr>
              <w:t>.</w:t>
            </w:r>
            <w:r>
              <w:rPr>
                <w:sz w:val="16"/>
                <w:szCs w:val="22"/>
              </w:rPr>
              <w:t xml:space="preserve">  The trigger specified below along with the procedure it invokes is the only mechanism for capturing metadata for all of the metadata tables listed here.</w:t>
            </w:r>
          </w:p>
          <w:p w14:paraId="4CBB46A2" w14:textId="21E707A0" w:rsidR="00E43D9D" w:rsidRDefault="00E43D9D" w:rsidP="00E43D9D">
            <w:pPr>
              <w:spacing w:before="60" w:after="60" w:line="276" w:lineRule="auto"/>
              <w:ind w:left="220" w:hanging="220"/>
              <w:rPr>
                <w:sz w:val="16"/>
                <w:szCs w:val="22"/>
              </w:rPr>
            </w:pPr>
            <w:r>
              <w:rPr>
                <w:sz w:val="16"/>
                <w:szCs w:val="22"/>
              </w:rPr>
              <w:t xml:space="preserve">LOAD_DATE: </w:t>
            </w:r>
            <w:r w:rsidRPr="00E43D9D">
              <w:rPr>
                <w:sz w:val="16"/>
                <w:szCs w:val="22"/>
              </w:rPr>
              <w:t>The timestamp of the latest metadata load.</w:t>
            </w:r>
          </w:p>
          <w:p w14:paraId="2171340F" w14:textId="0EE6F114" w:rsidR="00E43D9D" w:rsidRDefault="00E43D9D" w:rsidP="00E43D9D">
            <w:pPr>
              <w:spacing w:before="60" w:after="60" w:line="276" w:lineRule="auto"/>
              <w:ind w:left="220" w:hanging="220"/>
              <w:rPr>
                <w:sz w:val="16"/>
                <w:szCs w:val="22"/>
              </w:rPr>
            </w:pPr>
            <w:r>
              <w:rPr>
                <w:sz w:val="16"/>
                <w:szCs w:val="22"/>
              </w:rPr>
              <w:t xml:space="preserve">PROJECT_NAME_ID: </w:t>
            </w:r>
            <w:r w:rsidRPr="00EF74D4">
              <w:rPr>
                <w:sz w:val="16"/>
                <w:szCs w:val="22"/>
              </w:rPr>
              <w:t>A unique sequence id for each project name.</w:t>
            </w:r>
          </w:p>
          <w:p w14:paraId="427A47DB" w14:textId="371C3C0C" w:rsidR="00EF74D4" w:rsidRDefault="00EF74D4" w:rsidP="00B526B9">
            <w:pPr>
              <w:spacing w:before="60" w:after="60" w:line="276" w:lineRule="auto"/>
              <w:ind w:left="220" w:hanging="220"/>
              <w:rPr>
                <w:sz w:val="16"/>
                <w:szCs w:val="22"/>
              </w:rPr>
            </w:pPr>
            <w:r w:rsidRPr="00EF74D4">
              <w:rPr>
                <w:sz w:val="16"/>
                <w:szCs w:val="22"/>
              </w:rPr>
              <w:t>PROJECT_NAME:</w:t>
            </w:r>
            <w:r w:rsidRPr="00EF74D4">
              <w:rPr>
                <w:sz w:val="16"/>
                <w:szCs w:val="22"/>
              </w:rPr>
              <w:tab/>
              <w:t>A unique name that will be assigned a PROJECT_NAME_ID that is unique.</w:t>
            </w:r>
          </w:p>
          <w:p w14:paraId="513877AB" w14:textId="42CE28BD" w:rsidR="00E43D9D" w:rsidRDefault="00E43D9D" w:rsidP="00B526B9">
            <w:pPr>
              <w:spacing w:before="60" w:after="60" w:line="276" w:lineRule="auto"/>
              <w:ind w:left="220" w:hanging="220"/>
              <w:rPr>
                <w:sz w:val="16"/>
                <w:szCs w:val="22"/>
              </w:rPr>
            </w:pPr>
            <w:r w:rsidRPr="00E43D9D">
              <w:rPr>
                <w:sz w:val="16"/>
                <w:szCs w:val="22"/>
              </w:rPr>
              <w:t>ENVIRONMENT_NAME</w:t>
            </w:r>
            <w:r>
              <w:rPr>
                <w:sz w:val="16"/>
                <w:szCs w:val="22"/>
              </w:rPr>
              <w:t xml:space="preserve">: </w:t>
            </w:r>
            <w:r w:rsidRPr="00E43D9D">
              <w:rPr>
                <w:sz w:val="16"/>
                <w:szCs w:val="22"/>
              </w:rPr>
              <w:t xml:space="preserve">The environment nickname from </w:t>
            </w:r>
            <w:proofErr w:type="spellStart"/>
            <w:r w:rsidRPr="00E43D9D">
              <w:rPr>
                <w:sz w:val="16"/>
                <w:szCs w:val="22"/>
              </w:rPr>
              <w:t>commonValues.cisServerNickname</w:t>
            </w:r>
            <w:proofErr w:type="spellEnd"/>
            <w:r>
              <w:rPr>
                <w:sz w:val="16"/>
                <w:szCs w:val="22"/>
              </w:rPr>
              <w:t>.</w:t>
            </w:r>
          </w:p>
          <w:p w14:paraId="2AD3021E" w14:textId="14C8E6C3" w:rsidR="00B526B9" w:rsidRPr="00B526B9" w:rsidRDefault="00B526B9" w:rsidP="00B526B9">
            <w:pPr>
              <w:spacing w:before="60" w:after="60" w:line="276" w:lineRule="auto"/>
              <w:ind w:left="220" w:hanging="220"/>
              <w:rPr>
                <w:sz w:val="16"/>
                <w:szCs w:val="22"/>
              </w:rPr>
            </w:pPr>
            <w:r w:rsidRPr="00B526B9">
              <w:rPr>
                <w:sz w:val="16"/>
                <w:szCs w:val="22"/>
              </w:rPr>
              <w:t>EXEC</w:t>
            </w:r>
            <w:r w:rsidR="00E43D9D">
              <w:rPr>
                <w:sz w:val="16"/>
                <w:szCs w:val="22"/>
              </w:rPr>
              <w:t>U</w:t>
            </w:r>
            <w:r w:rsidRPr="00B526B9">
              <w:rPr>
                <w:sz w:val="16"/>
                <w:szCs w:val="22"/>
              </w:rPr>
              <w:t>TE_FLAG:</w:t>
            </w:r>
            <w:r>
              <w:rPr>
                <w:sz w:val="16"/>
                <w:szCs w:val="22"/>
              </w:rPr>
              <w:t xml:space="preserve"> </w:t>
            </w:r>
            <w:r w:rsidRPr="00B526B9">
              <w:rPr>
                <w:sz w:val="16"/>
                <w:szCs w:val="22"/>
              </w:rPr>
              <w:t>Y=execute this row.  N=do not execute when triggered.</w:t>
            </w:r>
          </w:p>
          <w:p w14:paraId="691CF4CC" w14:textId="1BB5D783" w:rsidR="00B526B9" w:rsidRDefault="00B526B9" w:rsidP="00B526B9">
            <w:pPr>
              <w:spacing w:before="60" w:after="60" w:line="276" w:lineRule="auto"/>
              <w:ind w:left="220" w:hanging="220"/>
              <w:rPr>
                <w:sz w:val="16"/>
                <w:szCs w:val="22"/>
              </w:rPr>
            </w:pPr>
            <w:r w:rsidRPr="00B526B9">
              <w:rPr>
                <w:sz w:val="16"/>
                <w:szCs w:val="22"/>
              </w:rPr>
              <w:t>ARCHIVE_FLAG:</w:t>
            </w:r>
            <w:r>
              <w:rPr>
                <w:sz w:val="16"/>
                <w:szCs w:val="22"/>
              </w:rPr>
              <w:t xml:space="preserve"> </w:t>
            </w:r>
            <w:r w:rsidRPr="00B526B9">
              <w:rPr>
                <w:sz w:val="16"/>
                <w:szCs w:val="22"/>
              </w:rPr>
              <w:t>Y=archive rows before processing.  N=do not archive.  Note: all rows get deleted each time the trigger executes.  Archive is the only way to maintain history.</w:t>
            </w:r>
          </w:p>
          <w:p w14:paraId="2A198D97" w14:textId="64E8A209" w:rsidR="003B006A" w:rsidRPr="00B526B9" w:rsidRDefault="003B006A" w:rsidP="00B526B9">
            <w:pPr>
              <w:spacing w:before="60" w:after="60" w:line="276" w:lineRule="auto"/>
              <w:ind w:left="220" w:hanging="220"/>
              <w:rPr>
                <w:sz w:val="16"/>
                <w:szCs w:val="22"/>
              </w:rPr>
            </w:pPr>
            <w:r w:rsidRPr="003B006A">
              <w:rPr>
                <w:sz w:val="16"/>
                <w:szCs w:val="22"/>
              </w:rPr>
              <w:t>ARCHIVE_PURGE_DAYS: The number of days to purge from the current date.</w:t>
            </w:r>
          </w:p>
          <w:p w14:paraId="61C99727" w14:textId="0905F248" w:rsidR="00B526B9" w:rsidRPr="00B526B9" w:rsidRDefault="00B526B9" w:rsidP="00B526B9">
            <w:pPr>
              <w:spacing w:before="60" w:after="60" w:line="276" w:lineRule="auto"/>
              <w:ind w:left="220" w:hanging="220"/>
              <w:rPr>
                <w:sz w:val="16"/>
                <w:szCs w:val="22"/>
              </w:rPr>
            </w:pPr>
            <w:r w:rsidRPr="00B526B9">
              <w:rPr>
                <w:sz w:val="16"/>
                <w:szCs w:val="22"/>
              </w:rPr>
              <w:t>PROJECT_DESC:</w:t>
            </w:r>
            <w:r>
              <w:rPr>
                <w:sz w:val="16"/>
                <w:szCs w:val="22"/>
              </w:rPr>
              <w:t xml:space="preserve"> </w:t>
            </w:r>
            <w:r w:rsidRPr="00B526B9">
              <w:rPr>
                <w:sz w:val="16"/>
                <w:szCs w:val="22"/>
              </w:rPr>
              <w:t>A description of the project path.</w:t>
            </w:r>
          </w:p>
          <w:p w14:paraId="0DB8958D" w14:textId="315839BF" w:rsidR="00B526B9" w:rsidRPr="00B526B9" w:rsidRDefault="00B526B9" w:rsidP="00B526B9">
            <w:pPr>
              <w:spacing w:before="60" w:after="60" w:line="276" w:lineRule="auto"/>
              <w:ind w:left="220" w:hanging="220"/>
              <w:rPr>
                <w:sz w:val="16"/>
                <w:szCs w:val="22"/>
              </w:rPr>
            </w:pPr>
            <w:r w:rsidRPr="00B526B9">
              <w:rPr>
                <w:sz w:val="16"/>
                <w:szCs w:val="22"/>
              </w:rPr>
              <w:t>RESOURCE_TYPES:</w:t>
            </w:r>
            <w:r>
              <w:rPr>
                <w:sz w:val="16"/>
                <w:szCs w:val="22"/>
              </w:rPr>
              <w:t xml:space="preserve"> </w:t>
            </w:r>
            <w:proofErr w:type="gramStart"/>
            <w:r w:rsidRPr="00B526B9">
              <w:rPr>
                <w:sz w:val="16"/>
                <w:szCs w:val="22"/>
              </w:rPr>
              <w:t>TABLE,PROCEDURE</w:t>
            </w:r>
            <w:proofErr w:type="gramEnd"/>
            <w:r w:rsidRPr="00B526B9">
              <w:rPr>
                <w:sz w:val="16"/>
                <w:szCs w:val="22"/>
              </w:rPr>
              <w:t xml:space="preserve"> - A comma-separated list of resource types to process.  Currently only TABLE and PROCEDURE are valid.</w:t>
            </w:r>
          </w:p>
          <w:p w14:paraId="5B3B1238" w14:textId="7A497FB5" w:rsidR="00B526B9" w:rsidRDefault="00B526B9" w:rsidP="00B526B9">
            <w:pPr>
              <w:spacing w:before="60" w:after="60" w:line="276" w:lineRule="auto"/>
              <w:ind w:left="220" w:hanging="220"/>
              <w:rPr>
                <w:sz w:val="16"/>
                <w:szCs w:val="22"/>
              </w:rPr>
            </w:pPr>
            <w:r w:rsidRPr="00B526B9">
              <w:rPr>
                <w:sz w:val="16"/>
                <w:szCs w:val="22"/>
              </w:rPr>
              <w:t>EXECUTE_STATUS:</w:t>
            </w:r>
            <w:r>
              <w:rPr>
                <w:sz w:val="16"/>
                <w:szCs w:val="22"/>
              </w:rPr>
              <w:t xml:space="preserve"> </w:t>
            </w:r>
            <w:r w:rsidRPr="00B526B9">
              <w:rPr>
                <w:sz w:val="16"/>
                <w:szCs w:val="22"/>
              </w:rPr>
              <w:t>The status of the latest load.  SUCCESS or EXCEPTION which includes the exception message.</w:t>
            </w:r>
          </w:p>
          <w:p w14:paraId="70B53DC9" w14:textId="2D6EDBD1" w:rsidR="00E43D9D" w:rsidRDefault="00E43D9D" w:rsidP="00B526B9">
            <w:pPr>
              <w:spacing w:before="60" w:after="60" w:line="276" w:lineRule="auto"/>
              <w:ind w:left="220" w:hanging="220"/>
              <w:rPr>
                <w:sz w:val="16"/>
                <w:szCs w:val="22"/>
              </w:rPr>
            </w:pPr>
            <w:r>
              <w:rPr>
                <w:sz w:val="16"/>
                <w:szCs w:val="22"/>
              </w:rPr>
              <w:lastRenderedPageBreak/>
              <w:t>NODE_HOST: Indicates which hostname/node the processing took place on.  Multiple hosts/nodes in a cluster.</w:t>
            </w:r>
          </w:p>
          <w:p w14:paraId="44C1C966" w14:textId="77569AAD" w:rsidR="00E43D9D" w:rsidRDefault="00E43D9D" w:rsidP="00B526B9">
            <w:pPr>
              <w:spacing w:before="60" w:after="60" w:line="276" w:lineRule="auto"/>
              <w:ind w:left="220" w:hanging="220"/>
              <w:rPr>
                <w:sz w:val="16"/>
                <w:szCs w:val="22"/>
              </w:rPr>
            </w:pPr>
            <w:r>
              <w:rPr>
                <w:sz w:val="16"/>
                <w:szCs w:val="22"/>
              </w:rPr>
              <w:t>NODE_PORT: Indicates the port of the DV server in which the processing took place on.</w:t>
            </w:r>
          </w:p>
          <w:p w14:paraId="7F9C3542" w14:textId="77777777" w:rsidR="0050633A" w:rsidRDefault="0050633A" w:rsidP="0050633A">
            <w:pPr>
              <w:spacing w:before="60" w:after="60" w:line="276" w:lineRule="auto"/>
              <w:ind w:left="220" w:hanging="220"/>
              <w:rPr>
                <w:sz w:val="16"/>
                <w:szCs w:val="22"/>
              </w:rPr>
            </w:pPr>
            <w:r w:rsidRPr="008C4A9F">
              <w:rPr>
                <w:sz w:val="16"/>
                <w:szCs w:val="22"/>
                <w:u w:val="single"/>
              </w:rPr>
              <w:t>TRIGGER</w:t>
            </w:r>
            <w:r>
              <w:rPr>
                <w:sz w:val="16"/>
                <w:szCs w:val="22"/>
              </w:rPr>
              <w:t>:</w:t>
            </w:r>
          </w:p>
          <w:p w14:paraId="17D42558" w14:textId="77777777" w:rsidR="00C47291" w:rsidRDefault="0050633A" w:rsidP="00B526B9">
            <w:pPr>
              <w:spacing w:before="60" w:after="60" w:line="276" w:lineRule="auto"/>
              <w:ind w:left="220" w:hanging="220"/>
              <w:rPr>
                <w:sz w:val="16"/>
                <w:szCs w:val="22"/>
              </w:rPr>
            </w:pPr>
            <w:r w:rsidRPr="001E60E1">
              <w:rPr>
                <w:sz w:val="16"/>
                <w:szCs w:val="22"/>
              </w:rPr>
              <w:t>/</w:t>
            </w:r>
            <w:r w:rsidR="00B526B9" w:rsidRPr="00B526B9">
              <w:rPr>
                <w:sz w:val="16"/>
                <w:szCs w:val="22"/>
              </w:rPr>
              <w:t>KPImetrics/Physical/Metadata/System/</w:t>
            </w:r>
            <w:proofErr w:type="spellStart"/>
            <w:r w:rsidR="00B526B9" w:rsidRPr="00B526B9">
              <w:rPr>
                <w:sz w:val="16"/>
                <w:szCs w:val="22"/>
              </w:rPr>
              <w:t>ClusterSafeTriggers</w:t>
            </w:r>
            <w:proofErr w:type="spellEnd"/>
            <w:r w:rsidRPr="001E60E1">
              <w:rPr>
                <w:sz w:val="16"/>
                <w:szCs w:val="22"/>
              </w:rPr>
              <w:t>/</w:t>
            </w:r>
            <w:r w:rsidR="00B526B9">
              <w:rPr>
                <w:sz w:val="16"/>
                <w:szCs w:val="22"/>
              </w:rPr>
              <w:t xml:space="preserve"> </w:t>
            </w:r>
            <w:r w:rsidR="00B526B9" w:rsidRPr="00B526B9">
              <w:rPr>
                <w:sz w:val="16"/>
                <w:szCs w:val="22"/>
              </w:rPr>
              <w:t>kpimetricsTrig_40_Cache_METADATA_TABLES</w:t>
            </w:r>
            <w:r w:rsidRPr="001E60E1">
              <w:rPr>
                <w:sz w:val="16"/>
                <w:szCs w:val="22"/>
              </w:rPr>
              <w:sym w:font="Wingdings" w:char="F0E0"/>
            </w:r>
            <w:r>
              <w:rPr>
                <w:sz w:val="16"/>
                <w:szCs w:val="22"/>
              </w:rPr>
              <w:t xml:space="preserve"> </w:t>
            </w:r>
            <w:proofErr w:type="spellStart"/>
            <w:r w:rsidR="00B526B9">
              <w:rPr>
                <w:sz w:val="16"/>
                <w:szCs w:val="22"/>
              </w:rPr>
              <w:t>Cache_METADATA_TABLES</w:t>
            </w:r>
            <w:proofErr w:type="spellEnd"/>
          </w:p>
          <w:p w14:paraId="49ADF324" w14:textId="70B6CBB9" w:rsidR="00942736" w:rsidRPr="009543F2" w:rsidRDefault="00942736" w:rsidP="00B526B9">
            <w:pPr>
              <w:spacing w:before="60" w:after="60" w:line="276" w:lineRule="auto"/>
              <w:ind w:left="220" w:hanging="220"/>
              <w:rPr>
                <w:sz w:val="16"/>
                <w:szCs w:val="22"/>
              </w:rPr>
            </w:pPr>
            <w:r>
              <w:rPr>
                <w:rFonts w:cs="Arial"/>
                <w:sz w:val="16"/>
                <w:szCs w:val="16"/>
              </w:rPr>
              <w:t xml:space="preserve">KEY: LOAD_DATE, </w:t>
            </w:r>
            <w:r w:rsidR="00B64CE3">
              <w:rPr>
                <w:rFonts w:cs="Arial"/>
                <w:sz w:val="16"/>
                <w:szCs w:val="16"/>
              </w:rPr>
              <w:t>PROJECT_</w:t>
            </w:r>
            <w:r w:rsidR="00E43D9D">
              <w:rPr>
                <w:rFonts w:cs="Arial"/>
                <w:sz w:val="16"/>
                <w:szCs w:val="16"/>
              </w:rPr>
              <w:t>NAME</w:t>
            </w:r>
            <w:r w:rsidR="00B64CE3">
              <w:rPr>
                <w:rFonts w:cs="Arial"/>
                <w:sz w:val="16"/>
                <w:szCs w:val="16"/>
              </w:rPr>
              <w:t xml:space="preserve">_ID, </w:t>
            </w:r>
            <w:r w:rsidR="00E43D9D">
              <w:rPr>
                <w:rFonts w:cs="Arial"/>
                <w:sz w:val="16"/>
                <w:szCs w:val="16"/>
              </w:rPr>
              <w:t xml:space="preserve">PROJECT_NAME, </w:t>
            </w:r>
            <w:r>
              <w:rPr>
                <w:rFonts w:cs="Arial"/>
                <w:sz w:val="16"/>
                <w:szCs w:val="16"/>
              </w:rPr>
              <w:t>NODE_HOST, NODE_PORT</w:t>
            </w:r>
          </w:p>
        </w:tc>
      </w:tr>
      <w:tr w:rsidR="00EF74D4" w:rsidRPr="009543F2" w14:paraId="6A0F7CC0" w14:textId="77777777" w:rsidTr="00EE6F0B">
        <w:tc>
          <w:tcPr>
            <w:tcW w:w="3408" w:type="dxa"/>
            <w:shd w:val="clear" w:color="auto" w:fill="auto"/>
            <w:vAlign w:val="center"/>
          </w:tcPr>
          <w:p w14:paraId="22A7AEFC" w14:textId="006EC000" w:rsidR="00EF74D4" w:rsidRDefault="00EF74D4" w:rsidP="00EE6F0B">
            <w:pPr>
              <w:spacing w:after="200" w:line="276" w:lineRule="auto"/>
              <w:ind w:left="220" w:hanging="220"/>
              <w:rPr>
                <w:sz w:val="16"/>
                <w:szCs w:val="22"/>
              </w:rPr>
            </w:pPr>
            <w:r>
              <w:rPr>
                <w:sz w:val="16"/>
                <w:szCs w:val="22"/>
              </w:rPr>
              <w:lastRenderedPageBreak/>
              <w:t>METADATA_CONST_PATH</w:t>
            </w:r>
            <w:r w:rsidR="00483F1A">
              <w:rPr>
                <w:sz w:val="16"/>
                <w:szCs w:val="22"/>
              </w:rPr>
              <w:t>S</w:t>
            </w:r>
          </w:p>
          <w:p w14:paraId="15F0C41A" w14:textId="33C87A4C" w:rsidR="00EF74D4" w:rsidRPr="009543F2" w:rsidRDefault="00EF74D4" w:rsidP="00EE6F0B">
            <w:pPr>
              <w:spacing w:after="200" w:line="276" w:lineRule="auto"/>
              <w:ind w:left="220" w:hanging="220"/>
              <w:rPr>
                <w:sz w:val="16"/>
                <w:szCs w:val="22"/>
              </w:rPr>
            </w:pPr>
            <w:r>
              <w:rPr>
                <w:sz w:val="16"/>
                <w:szCs w:val="22"/>
              </w:rPr>
              <w:t>METADATA_CONST_PATH</w:t>
            </w:r>
            <w:r w:rsidR="00483F1A">
              <w:rPr>
                <w:sz w:val="16"/>
                <w:szCs w:val="22"/>
              </w:rPr>
              <w:t>S</w:t>
            </w:r>
            <w:r>
              <w:rPr>
                <w:sz w:val="16"/>
                <w:szCs w:val="22"/>
              </w:rPr>
              <w:t>_ARCH</w:t>
            </w:r>
          </w:p>
        </w:tc>
        <w:tc>
          <w:tcPr>
            <w:tcW w:w="6189" w:type="dxa"/>
            <w:shd w:val="clear" w:color="auto" w:fill="auto"/>
            <w:vAlign w:val="center"/>
          </w:tcPr>
          <w:p w14:paraId="509FE905" w14:textId="2FB25F29" w:rsidR="00EF74D4" w:rsidRDefault="00EF74D4" w:rsidP="00EE6F0B">
            <w:pPr>
              <w:spacing w:before="60" w:after="60" w:line="276" w:lineRule="auto"/>
              <w:ind w:left="220" w:hanging="220"/>
              <w:rPr>
                <w:sz w:val="16"/>
                <w:szCs w:val="22"/>
              </w:rPr>
            </w:pPr>
            <w:r>
              <w:rPr>
                <w:sz w:val="16"/>
                <w:szCs w:val="22"/>
              </w:rPr>
              <w:t xml:space="preserve">This table contains a list of base project paths that drives all of the metadata capture for all of the tables.  Only metadata is captured the project paths present in this table.  </w:t>
            </w:r>
          </w:p>
          <w:p w14:paraId="0CB21840" w14:textId="77777777" w:rsidR="00EF74D4" w:rsidRPr="00B526B9" w:rsidRDefault="00EF74D4" w:rsidP="00EE6F0B">
            <w:pPr>
              <w:spacing w:before="60" w:after="60" w:line="276" w:lineRule="auto"/>
              <w:ind w:left="220" w:hanging="220"/>
              <w:rPr>
                <w:sz w:val="16"/>
                <w:szCs w:val="22"/>
              </w:rPr>
            </w:pPr>
            <w:r w:rsidRPr="00B526B9">
              <w:rPr>
                <w:sz w:val="16"/>
                <w:szCs w:val="22"/>
              </w:rPr>
              <w:t>PROJECT_PATH:</w:t>
            </w:r>
            <w:r>
              <w:rPr>
                <w:sz w:val="16"/>
                <w:szCs w:val="22"/>
              </w:rPr>
              <w:t xml:space="preserve"> </w:t>
            </w:r>
            <w:r w:rsidRPr="00B526B9">
              <w:rPr>
                <w:sz w:val="16"/>
                <w:szCs w:val="22"/>
              </w:rPr>
              <w:t xml:space="preserve">A unique key for this table which drives all of the processing for </w:t>
            </w:r>
            <w:proofErr w:type="spellStart"/>
            <w:r w:rsidRPr="00B526B9">
              <w:rPr>
                <w:sz w:val="16"/>
                <w:szCs w:val="22"/>
              </w:rPr>
              <w:t>Cache_METADATA_TABLES</w:t>
            </w:r>
            <w:proofErr w:type="spellEnd"/>
            <w:r w:rsidRPr="00B526B9">
              <w:rPr>
                <w:sz w:val="16"/>
                <w:szCs w:val="22"/>
              </w:rPr>
              <w:t xml:space="preserve"> procedure to load data.</w:t>
            </w:r>
          </w:p>
          <w:p w14:paraId="1DFDFD68" w14:textId="1A36EE71" w:rsidR="00EF74D4" w:rsidRPr="00B526B9" w:rsidRDefault="00EF74D4" w:rsidP="00EE6F0B">
            <w:pPr>
              <w:spacing w:before="60" w:after="60" w:line="276" w:lineRule="auto"/>
              <w:ind w:left="220" w:hanging="220"/>
              <w:rPr>
                <w:sz w:val="16"/>
                <w:szCs w:val="22"/>
              </w:rPr>
            </w:pPr>
            <w:r w:rsidRPr="00B526B9">
              <w:rPr>
                <w:sz w:val="16"/>
                <w:szCs w:val="22"/>
              </w:rPr>
              <w:t>RESOURCE_TYPES:</w:t>
            </w:r>
            <w:r>
              <w:rPr>
                <w:sz w:val="16"/>
                <w:szCs w:val="22"/>
              </w:rPr>
              <w:t xml:space="preserve"> </w:t>
            </w:r>
            <w:proofErr w:type="gramStart"/>
            <w:r w:rsidRPr="00B526B9">
              <w:rPr>
                <w:sz w:val="16"/>
                <w:szCs w:val="22"/>
              </w:rPr>
              <w:t>TABLE,PROCEDURE</w:t>
            </w:r>
            <w:proofErr w:type="gramEnd"/>
            <w:r w:rsidR="00E43D9D">
              <w:rPr>
                <w:sz w:val="16"/>
                <w:szCs w:val="22"/>
              </w:rPr>
              <w:t>,LINK</w:t>
            </w:r>
            <w:r w:rsidRPr="00B526B9">
              <w:rPr>
                <w:sz w:val="16"/>
                <w:szCs w:val="22"/>
              </w:rPr>
              <w:t xml:space="preserve"> - A comma-separated list of resource types to process. </w:t>
            </w:r>
          </w:p>
          <w:p w14:paraId="7FEE0A56" w14:textId="48AB34E1" w:rsidR="00EF74D4" w:rsidRPr="009543F2" w:rsidRDefault="00EF74D4" w:rsidP="00EE6F0B">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Pr>
                <w:rFonts w:cs="Arial"/>
                <w:sz w:val="16"/>
                <w:szCs w:val="16"/>
              </w:rPr>
              <w:t xml:space="preserve">, </w:t>
            </w:r>
            <w:r w:rsidR="00E43D9D">
              <w:rPr>
                <w:rFonts w:cs="Arial"/>
                <w:sz w:val="16"/>
                <w:szCs w:val="16"/>
              </w:rPr>
              <w:t xml:space="preserve">PROJECT_PATH, </w:t>
            </w:r>
            <w:r>
              <w:rPr>
                <w:rFonts w:cs="Arial"/>
                <w:sz w:val="16"/>
                <w:szCs w:val="16"/>
              </w:rPr>
              <w:t>NODE_HOST, NODE_PORT</w:t>
            </w:r>
          </w:p>
        </w:tc>
      </w:tr>
      <w:tr w:rsidR="00A2113E" w:rsidRPr="009543F2" w14:paraId="1210A1E5" w14:textId="77777777" w:rsidTr="00834910">
        <w:tc>
          <w:tcPr>
            <w:tcW w:w="3408" w:type="dxa"/>
            <w:shd w:val="clear" w:color="auto" w:fill="auto"/>
            <w:vAlign w:val="center"/>
          </w:tcPr>
          <w:p w14:paraId="77BF0F09" w14:textId="12139B65" w:rsidR="00A2113E" w:rsidRDefault="00FD7008" w:rsidP="00AE1397">
            <w:pPr>
              <w:spacing w:after="200" w:line="276" w:lineRule="auto"/>
              <w:ind w:left="220" w:hanging="220"/>
              <w:rPr>
                <w:sz w:val="16"/>
                <w:szCs w:val="22"/>
              </w:rPr>
            </w:pPr>
            <w:r>
              <w:rPr>
                <w:sz w:val="16"/>
                <w:szCs w:val="22"/>
              </w:rPr>
              <w:t>METADATA_CONST_LAYERS</w:t>
            </w:r>
          </w:p>
          <w:p w14:paraId="21E5E693" w14:textId="68263901" w:rsidR="007762DB" w:rsidRDefault="00FD7008" w:rsidP="00AE1397">
            <w:pPr>
              <w:spacing w:after="200" w:line="276" w:lineRule="auto"/>
              <w:ind w:left="220" w:hanging="220"/>
              <w:rPr>
                <w:sz w:val="16"/>
                <w:szCs w:val="22"/>
              </w:rPr>
            </w:pPr>
            <w:r>
              <w:rPr>
                <w:sz w:val="16"/>
                <w:szCs w:val="22"/>
              </w:rPr>
              <w:t>METADATA_CONST_LAYERS</w:t>
            </w:r>
            <w:r w:rsidR="007762DB">
              <w:rPr>
                <w:sz w:val="16"/>
                <w:szCs w:val="22"/>
              </w:rPr>
              <w:t>_ARCH</w:t>
            </w:r>
          </w:p>
        </w:tc>
        <w:tc>
          <w:tcPr>
            <w:tcW w:w="6189" w:type="dxa"/>
            <w:shd w:val="clear" w:color="auto" w:fill="auto"/>
            <w:vAlign w:val="center"/>
          </w:tcPr>
          <w:p w14:paraId="11DC0B44" w14:textId="1A696E7A" w:rsidR="00A2113E" w:rsidRDefault="00B526B9" w:rsidP="00AE1397">
            <w:pPr>
              <w:spacing w:before="60" w:after="60" w:line="276" w:lineRule="auto"/>
              <w:ind w:left="220" w:hanging="220"/>
              <w:rPr>
                <w:sz w:val="16"/>
                <w:szCs w:val="22"/>
              </w:rPr>
            </w:pPr>
            <w:r>
              <w:rPr>
                <w:sz w:val="16"/>
                <w:szCs w:val="22"/>
              </w:rPr>
              <w:t>This table contains the valid layer types for each project path</w:t>
            </w:r>
            <w:r w:rsidR="00A2113E">
              <w:rPr>
                <w:sz w:val="16"/>
                <w:szCs w:val="22"/>
              </w:rPr>
              <w:t>.</w:t>
            </w:r>
            <w:r>
              <w:rPr>
                <w:sz w:val="16"/>
                <w:szCs w:val="22"/>
              </w:rPr>
              <w:t xml:space="preserve">  A layer type has a corresponding parent path within the project path that it correlates to.</w:t>
            </w:r>
          </w:p>
          <w:p w14:paraId="50927597" w14:textId="585882D3" w:rsidR="00B526B9" w:rsidRPr="00B526B9" w:rsidRDefault="00B526B9" w:rsidP="00B526B9">
            <w:pPr>
              <w:spacing w:before="60" w:after="60" w:line="276" w:lineRule="auto"/>
              <w:ind w:left="220" w:hanging="220"/>
              <w:rPr>
                <w:sz w:val="16"/>
                <w:szCs w:val="22"/>
              </w:rPr>
            </w:pPr>
            <w:r w:rsidRPr="00B526B9">
              <w:rPr>
                <w:sz w:val="16"/>
                <w:szCs w:val="22"/>
              </w:rPr>
              <w:t>PROJECT_PATH:</w:t>
            </w:r>
            <w:r w:rsidRPr="00B526B9">
              <w:rPr>
                <w:sz w:val="16"/>
                <w:szCs w:val="22"/>
              </w:rPr>
              <w:tab/>
              <w:t xml:space="preserve">Provides a foreign key back to </w:t>
            </w:r>
            <w:r w:rsidR="00EF74D4">
              <w:rPr>
                <w:sz w:val="16"/>
                <w:szCs w:val="22"/>
              </w:rPr>
              <w:t>METADATA_CONST_NAME</w:t>
            </w:r>
            <w:r w:rsidRPr="00B526B9">
              <w:rPr>
                <w:sz w:val="16"/>
                <w:szCs w:val="22"/>
              </w:rPr>
              <w:t xml:space="preserve"> table.</w:t>
            </w:r>
          </w:p>
          <w:p w14:paraId="1DB604FD" w14:textId="1A98A638" w:rsidR="00B526B9" w:rsidRPr="00B526B9" w:rsidRDefault="00B526B9" w:rsidP="00B526B9">
            <w:pPr>
              <w:spacing w:before="60" w:after="60" w:line="276" w:lineRule="auto"/>
              <w:ind w:left="220" w:hanging="220"/>
              <w:rPr>
                <w:sz w:val="16"/>
                <w:szCs w:val="22"/>
              </w:rPr>
            </w:pPr>
            <w:r w:rsidRPr="00B526B9">
              <w:rPr>
                <w:sz w:val="16"/>
                <w:szCs w:val="22"/>
              </w:rPr>
              <w:t>LAYER_TYPE:</w:t>
            </w:r>
            <w:r w:rsidRPr="00B526B9">
              <w:rPr>
                <w:sz w:val="16"/>
                <w:szCs w:val="22"/>
              </w:rPr>
              <w:tab/>
              <w:t>A unique string describing the layer to acquire metadata for.</w:t>
            </w:r>
          </w:p>
          <w:p w14:paraId="3A39FDD1" w14:textId="77777777" w:rsidR="00A2113E" w:rsidRDefault="00B526B9" w:rsidP="00B526B9">
            <w:pPr>
              <w:spacing w:before="60" w:after="60" w:line="276" w:lineRule="auto"/>
              <w:ind w:left="220" w:hanging="220"/>
              <w:rPr>
                <w:sz w:val="16"/>
                <w:szCs w:val="22"/>
              </w:rPr>
            </w:pPr>
            <w:r w:rsidRPr="00B526B9">
              <w:rPr>
                <w:sz w:val="16"/>
                <w:szCs w:val="22"/>
              </w:rPr>
              <w:t>PARENT_PATH:</w:t>
            </w:r>
            <w:r w:rsidRPr="00B526B9">
              <w:rPr>
                <w:sz w:val="16"/>
                <w:szCs w:val="22"/>
              </w:rPr>
              <w:tab/>
              <w:t>The actual path in DV which is associated with the LAYER_TYPE.</w:t>
            </w:r>
          </w:p>
          <w:p w14:paraId="0BCB51DF" w14:textId="24BC9C6E" w:rsidR="00942736" w:rsidRDefault="00942736" w:rsidP="00B526B9">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NODE_HOST, NODE_PORT</w:t>
            </w:r>
          </w:p>
        </w:tc>
      </w:tr>
      <w:tr w:rsidR="00C47291" w:rsidRPr="009543F2" w14:paraId="7835DAC7" w14:textId="77777777" w:rsidTr="00834910">
        <w:tc>
          <w:tcPr>
            <w:tcW w:w="3408" w:type="dxa"/>
            <w:shd w:val="clear" w:color="auto" w:fill="auto"/>
            <w:vAlign w:val="center"/>
          </w:tcPr>
          <w:p w14:paraId="7C823068" w14:textId="53424C00" w:rsidR="00C47291" w:rsidRDefault="00FD7008" w:rsidP="00AE1397">
            <w:pPr>
              <w:spacing w:after="200" w:line="276" w:lineRule="auto"/>
              <w:ind w:left="220" w:hanging="220"/>
              <w:rPr>
                <w:sz w:val="16"/>
                <w:szCs w:val="22"/>
              </w:rPr>
            </w:pPr>
            <w:r>
              <w:rPr>
                <w:sz w:val="16"/>
                <w:szCs w:val="22"/>
              </w:rPr>
              <w:t>METADATA_CONST_VALIDATE</w:t>
            </w:r>
          </w:p>
          <w:p w14:paraId="19BEA785" w14:textId="5C122C75" w:rsidR="007762DB" w:rsidRPr="009543F2" w:rsidRDefault="00FD7008" w:rsidP="00AE1397">
            <w:pPr>
              <w:spacing w:after="200" w:line="276" w:lineRule="auto"/>
              <w:ind w:left="220" w:hanging="220"/>
              <w:rPr>
                <w:sz w:val="16"/>
                <w:szCs w:val="22"/>
              </w:rPr>
            </w:pPr>
            <w:r>
              <w:rPr>
                <w:sz w:val="16"/>
                <w:szCs w:val="22"/>
              </w:rPr>
              <w:t>METADATA_CONST_VALIDATE</w:t>
            </w:r>
            <w:r w:rsidR="007762DB">
              <w:rPr>
                <w:sz w:val="16"/>
                <w:szCs w:val="22"/>
              </w:rPr>
              <w:t>_ARCH</w:t>
            </w:r>
          </w:p>
        </w:tc>
        <w:tc>
          <w:tcPr>
            <w:tcW w:w="6189" w:type="dxa"/>
            <w:shd w:val="clear" w:color="auto" w:fill="auto"/>
            <w:vAlign w:val="center"/>
          </w:tcPr>
          <w:p w14:paraId="2D2BC412" w14:textId="77777777" w:rsidR="00C47291" w:rsidRDefault="00B526B9" w:rsidP="00AE1397">
            <w:pPr>
              <w:spacing w:before="60" w:after="60"/>
              <w:ind w:left="220" w:hanging="220"/>
              <w:rPr>
                <w:sz w:val="16"/>
                <w:szCs w:val="18"/>
              </w:rPr>
            </w:pPr>
            <w:r>
              <w:rPr>
                <w:sz w:val="16"/>
                <w:szCs w:val="18"/>
              </w:rPr>
              <w:t xml:space="preserve">This table contains the layer validation rules.  The rules provide for enforcing </w:t>
            </w:r>
            <w:proofErr w:type="spellStart"/>
            <w:r>
              <w:rPr>
                <w:sz w:val="16"/>
                <w:szCs w:val="18"/>
              </w:rPr>
              <w:t>colunms</w:t>
            </w:r>
            <w:proofErr w:type="spellEnd"/>
            <w:r>
              <w:rPr>
                <w:sz w:val="16"/>
                <w:szCs w:val="18"/>
              </w:rPr>
              <w:t xml:space="preserve"> within views and which views can invoke views in specific layers.</w:t>
            </w:r>
          </w:p>
          <w:p w14:paraId="509B3F9B" w14:textId="473081B7" w:rsidR="00B526B9" w:rsidRPr="00B526B9" w:rsidRDefault="00B526B9" w:rsidP="00B526B9">
            <w:pPr>
              <w:spacing w:before="60" w:after="60"/>
              <w:ind w:left="220" w:hanging="220"/>
              <w:rPr>
                <w:rFonts w:cs="Arial"/>
                <w:sz w:val="16"/>
                <w:szCs w:val="16"/>
              </w:rPr>
            </w:pPr>
            <w:r w:rsidRPr="00B526B9">
              <w:rPr>
                <w:rFonts w:cs="Arial"/>
                <w:sz w:val="16"/>
                <w:szCs w:val="16"/>
              </w:rPr>
              <w:t>PROJECT_PATH:</w:t>
            </w:r>
            <w:r w:rsidRPr="00B526B9">
              <w:rPr>
                <w:rFonts w:cs="Arial"/>
                <w:sz w:val="16"/>
                <w:szCs w:val="16"/>
              </w:rPr>
              <w:tab/>
              <w:t xml:space="preserve">Provides a foreign key back to </w:t>
            </w:r>
            <w:r w:rsidR="00EF74D4">
              <w:rPr>
                <w:rFonts w:cs="Arial"/>
                <w:sz w:val="16"/>
                <w:szCs w:val="16"/>
              </w:rPr>
              <w:t>METADATA_CONST_NAME</w:t>
            </w:r>
            <w:r w:rsidRPr="00B526B9">
              <w:rPr>
                <w:rFonts w:cs="Arial"/>
                <w:sz w:val="16"/>
                <w:szCs w:val="16"/>
              </w:rPr>
              <w:t xml:space="preserve"> table.</w:t>
            </w:r>
          </w:p>
          <w:p w14:paraId="6EE40C20" w14:textId="63BFA839" w:rsidR="00B526B9" w:rsidRPr="00B526B9" w:rsidRDefault="00B526B9" w:rsidP="00B526B9">
            <w:pPr>
              <w:spacing w:before="60" w:after="60"/>
              <w:ind w:left="220" w:hanging="220"/>
              <w:rPr>
                <w:rFonts w:cs="Arial"/>
                <w:sz w:val="16"/>
                <w:szCs w:val="16"/>
              </w:rPr>
            </w:pPr>
            <w:r w:rsidRPr="00B526B9">
              <w:rPr>
                <w:rFonts w:cs="Arial"/>
                <w:sz w:val="16"/>
                <w:szCs w:val="16"/>
              </w:rPr>
              <w:t>LAYER_TYPE</w:t>
            </w:r>
            <w:r>
              <w:rPr>
                <w:rFonts w:cs="Arial"/>
                <w:sz w:val="16"/>
                <w:szCs w:val="16"/>
              </w:rPr>
              <w:t>:</w:t>
            </w:r>
            <w:r w:rsidRPr="00B526B9">
              <w:rPr>
                <w:rFonts w:cs="Arial"/>
                <w:sz w:val="16"/>
                <w:szCs w:val="16"/>
              </w:rPr>
              <w:t xml:space="preserve"> </w:t>
            </w:r>
            <w:r w:rsidRPr="00B526B9">
              <w:rPr>
                <w:rFonts w:cs="Arial"/>
                <w:sz w:val="16"/>
                <w:szCs w:val="16"/>
              </w:rPr>
              <w:tab/>
              <w:t xml:space="preserve">A valid layer name found in the table </w:t>
            </w:r>
            <w:r w:rsidR="00FD7008">
              <w:rPr>
                <w:rFonts w:cs="Arial"/>
                <w:sz w:val="16"/>
                <w:szCs w:val="16"/>
              </w:rPr>
              <w:t>METADATA_CONST_LAYERS</w:t>
            </w:r>
            <w:r w:rsidRPr="00B526B9">
              <w:rPr>
                <w:rFonts w:cs="Arial"/>
                <w:sz w:val="16"/>
                <w:szCs w:val="16"/>
              </w:rPr>
              <w:t>.</w:t>
            </w:r>
          </w:p>
          <w:p w14:paraId="3DB21A44" w14:textId="142BE939" w:rsidR="00B526B9" w:rsidRPr="00B526B9" w:rsidRDefault="00B526B9" w:rsidP="00B526B9">
            <w:pPr>
              <w:spacing w:before="60" w:after="60"/>
              <w:ind w:left="220" w:hanging="220"/>
              <w:rPr>
                <w:rFonts w:cs="Arial"/>
                <w:sz w:val="16"/>
                <w:szCs w:val="16"/>
              </w:rPr>
            </w:pPr>
            <w:r w:rsidRPr="00B526B9">
              <w:rPr>
                <w:rFonts w:cs="Arial"/>
                <w:sz w:val="16"/>
                <w:szCs w:val="16"/>
              </w:rPr>
              <w:t>RULE_TYPE</w:t>
            </w:r>
            <w:r>
              <w:rPr>
                <w:rFonts w:cs="Arial"/>
                <w:sz w:val="16"/>
                <w:szCs w:val="16"/>
              </w:rPr>
              <w:t>:</w:t>
            </w:r>
            <w:r w:rsidRPr="00B526B9">
              <w:rPr>
                <w:rFonts w:cs="Arial"/>
                <w:sz w:val="16"/>
                <w:szCs w:val="16"/>
              </w:rPr>
              <w:tab/>
              <w:t>Valid values=[ENFORCE_LAYER|ENFORCE_COLUMN]</w:t>
            </w:r>
          </w:p>
          <w:p w14:paraId="74A6793E" w14:textId="02E18159" w:rsidR="00B526B9" w:rsidRPr="00B526B9" w:rsidRDefault="00B526B9" w:rsidP="00B526B9">
            <w:pPr>
              <w:spacing w:before="60" w:after="60"/>
              <w:ind w:left="220" w:hanging="220"/>
              <w:rPr>
                <w:rFonts w:cs="Arial"/>
                <w:sz w:val="16"/>
                <w:szCs w:val="16"/>
              </w:rPr>
            </w:pPr>
            <w:r w:rsidRPr="00B526B9">
              <w:rPr>
                <w:rFonts w:cs="Arial"/>
                <w:sz w:val="16"/>
                <w:szCs w:val="16"/>
              </w:rPr>
              <w:t>RULE_DESC</w:t>
            </w:r>
            <w:r>
              <w:rPr>
                <w:rFonts w:cs="Arial"/>
                <w:sz w:val="16"/>
                <w:szCs w:val="16"/>
              </w:rPr>
              <w:t>:</w:t>
            </w:r>
            <w:r w:rsidRPr="00B526B9">
              <w:rPr>
                <w:rFonts w:cs="Arial"/>
                <w:sz w:val="16"/>
                <w:szCs w:val="16"/>
              </w:rPr>
              <w:t xml:space="preserve"> </w:t>
            </w:r>
            <w:r w:rsidRPr="00B526B9">
              <w:rPr>
                <w:rFonts w:cs="Arial"/>
                <w:sz w:val="16"/>
                <w:szCs w:val="16"/>
              </w:rPr>
              <w:tab/>
              <w:t>Enforce the rule type.</w:t>
            </w:r>
          </w:p>
          <w:p w14:paraId="318637DC" w14:textId="0D8F3B31" w:rsidR="00B526B9" w:rsidRPr="00B526B9" w:rsidRDefault="00B526B9" w:rsidP="00B526B9">
            <w:pPr>
              <w:spacing w:before="60" w:after="60"/>
              <w:ind w:left="440" w:hanging="220"/>
              <w:rPr>
                <w:rFonts w:cs="Arial"/>
                <w:sz w:val="16"/>
                <w:szCs w:val="16"/>
              </w:rPr>
            </w:pPr>
            <w:r w:rsidRPr="00B526B9">
              <w:rPr>
                <w:rFonts w:cs="Arial"/>
                <w:sz w:val="16"/>
                <w:szCs w:val="16"/>
              </w:rPr>
              <w:t>When RULE_TYPE=ENFORCE_COLUMN</w:t>
            </w:r>
          </w:p>
          <w:p w14:paraId="0519C1FA" w14:textId="4ADE83F1" w:rsidR="00B526B9" w:rsidRPr="00B526B9" w:rsidRDefault="00B526B9" w:rsidP="00B526B9">
            <w:pPr>
              <w:spacing w:before="60" w:after="60"/>
              <w:ind w:left="660" w:hanging="220"/>
              <w:rPr>
                <w:rFonts w:cs="Arial"/>
                <w:sz w:val="16"/>
                <w:szCs w:val="16"/>
              </w:rPr>
            </w:pPr>
            <w:r w:rsidRPr="00B526B9">
              <w:rPr>
                <w:rFonts w:cs="Arial"/>
                <w:sz w:val="16"/>
                <w:szCs w:val="16"/>
              </w:rPr>
              <w:t>Enforces which columns must be present in all of the views for a given layer type.  Comma-separated list of case-</w:t>
            </w:r>
            <w:proofErr w:type="spellStart"/>
            <w:r w:rsidRPr="00B526B9">
              <w:rPr>
                <w:rFonts w:cs="Arial"/>
                <w:sz w:val="16"/>
                <w:szCs w:val="16"/>
              </w:rPr>
              <w:t>sensative</w:t>
            </w:r>
            <w:proofErr w:type="spellEnd"/>
            <w:r w:rsidRPr="00B526B9">
              <w:rPr>
                <w:rFonts w:cs="Arial"/>
                <w:sz w:val="16"/>
                <w:szCs w:val="16"/>
              </w:rPr>
              <w:t xml:space="preserve"> column names.</w:t>
            </w:r>
          </w:p>
          <w:p w14:paraId="48333922" w14:textId="557896C8" w:rsidR="00B526B9" w:rsidRPr="00B526B9" w:rsidRDefault="00B526B9" w:rsidP="00B526B9">
            <w:pPr>
              <w:spacing w:before="60" w:after="60"/>
              <w:ind w:left="440" w:hanging="220"/>
              <w:rPr>
                <w:rFonts w:cs="Arial"/>
                <w:sz w:val="16"/>
                <w:szCs w:val="16"/>
              </w:rPr>
            </w:pPr>
            <w:r w:rsidRPr="00B526B9">
              <w:rPr>
                <w:rFonts w:cs="Arial"/>
                <w:sz w:val="16"/>
                <w:szCs w:val="16"/>
              </w:rPr>
              <w:t>When RULE_TYPE=ENFORCE_LAYER</w:t>
            </w:r>
          </w:p>
          <w:p w14:paraId="7023B8B9" w14:textId="0E3D5585" w:rsidR="00B526B9" w:rsidRPr="00B526B9" w:rsidRDefault="00B526B9" w:rsidP="00B526B9">
            <w:pPr>
              <w:spacing w:before="60" w:after="60"/>
              <w:ind w:left="660" w:hanging="220"/>
              <w:rPr>
                <w:rFonts w:cs="Arial"/>
                <w:sz w:val="16"/>
                <w:szCs w:val="16"/>
              </w:rPr>
            </w:pPr>
            <w:r w:rsidRPr="00B526B9">
              <w:rPr>
                <w:rFonts w:cs="Arial"/>
                <w:sz w:val="16"/>
                <w:szCs w:val="16"/>
              </w:rPr>
              <w:t xml:space="preserve">Enforces which source layer resource can invoke which target layer resource.  Comma-separated list of valid </w:t>
            </w:r>
            <w:proofErr w:type="gramStart"/>
            <w:r w:rsidRPr="00B526B9">
              <w:rPr>
                <w:rFonts w:cs="Arial"/>
                <w:sz w:val="16"/>
                <w:szCs w:val="16"/>
              </w:rPr>
              <w:t>LAYER</w:t>
            </w:r>
            <w:proofErr w:type="gramEnd"/>
            <w:r w:rsidRPr="00B526B9">
              <w:rPr>
                <w:rFonts w:cs="Arial"/>
                <w:sz w:val="16"/>
                <w:szCs w:val="16"/>
              </w:rPr>
              <w:t>_TYPES.</w:t>
            </w:r>
          </w:p>
          <w:p w14:paraId="55F3FEBF" w14:textId="77777777" w:rsidR="00B526B9" w:rsidRDefault="00B526B9" w:rsidP="00B526B9">
            <w:pPr>
              <w:spacing w:before="60" w:after="60"/>
              <w:ind w:left="660" w:hanging="220"/>
              <w:rPr>
                <w:rFonts w:cs="Arial"/>
                <w:sz w:val="16"/>
                <w:szCs w:val="16"/>
              </w:rPr>
            </w:pPr>
            <w:r w:rsidRPr="00B526B9">
              <w:rPr>
                <w:rFonts w:cs="Arial"/>
                <w:sz w:val="16"/>
                <w:szCs w:val="16"/>
              </w:rPr>
              <w:t>If a resource can invoke another resource in the same layer then add its own layer to the list.</w:t>
            </w:r>
          </w:p>
          <w:p w14:paraId="5AA7F383" w14:textId="17497A22" w:rsidR="00942736" w:rsidRPr="00A4169C" w:rsidRDefault="00942736" w:rsidP="00942736">
            <w:pPr>
              <w:spacing w:before="60" w:after="6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RULE_TYPE, NODE_HOST, NODE_PORT</w:t>
            </w:r>
          </w:p>
        </w:tc>
      </w:tr>
      <w:tr w:rsidR="00C47291" w:rsidRPr="009543F2" w14:paraId="0E287FD7" w14:textId="77777777" w:rsidTr="00834910">
        <w:tc>
          <w:tcPr>
            <w:tcW w:w="3408" w:type="dxa"/>
            <w:shd w:val="clear" w:color="auto" w:fill="auto"/>
            <w:vAlign w:val="center"/>
          </w:tcPr>
          <w:p w14:paraId="338546F7" w14:textId="77777777" w:rsidR="00C47291" w:rsidRDefault="007762DB" w:rsidP="00AE1397">
            <w:pPr>
              <w:spacing w:after="200" w:line="276" w:lineRule="auto"/>
              <w:ind w:left="220" w:hanging="220"/>
              <w:rPr>
                <w:sz w:val="16"/>
                <w:szCs w:val="22"/>
              </w:rPr>
            </w:pPr>
            <w:r w:rsidRPr="007762DB">
              <w:rPr>
                <w:sz w:val="16"/>
                <w:szCs w:val="22"/>
              </w:rPr>
              <w:t>METADATA_RESOURCE</w:t>
            </w:r>
          </w:p>
          <w:p w14:paraId="4516FD9A" w14:textId="192CF836" w:rsidR="007762DB" w:rsidRDefault="007762DB" w:rsidP="00AE1397">
            <w:pPr>
              <w:spacing w:after="200" w:line="276" w:lineRule="auto"/>
              <w:ind w:left="220" w:hanging="220"/>
              <w:rPr>
                <w:sz w:val="16"/>
                <w:szCs w:val="22"/>
              </w:rPr>
            </w:pPr>
            <w:r w:rsidRPr="007762DB">
              <w:rPr>
                <w:sz w:val="16"/>
                <w:szCs w:val="22"/>
              </w:rPr>
              <w:t>METADATA_RESOURCE</w:t>
            </w:r>
            <w:r>
              <w:rPr>
                <w:sz w:val="16"/>
                <w:szCs w:val="22"/>
              </w:rPr>
              <w:t>_ARCH</w:t>
            </w:r>
          </w:p>
        </w:tc>
        <w:tc>
          <w:tcPr>
            <w:tcW w:w="6189" w:type="dxa"/>
            <w:shd w:val="clear" w:color="auto" w:fill="auto"/>
            <w:vAlign w:val="center"/>
          </w:tcPr>
          <w:p w14:paraId="627C5212" w14:textId="63C1D15E" w:rsidR="00C47291" w:rsidRDefault="00B526B9" w:rsidP="00AE1397">
            <w:pPr>
              <w:spacing w:before="60" w:after="60"/>
              <w:ind w:left="220" w:hanging="220"/>
              <w:rPr>
                <w:sz w:val="16"/>
                <w:szCs w:val="18"/>
              </w:rPr>
            </w:pPr>
            <w:r>
              <w:rPr>
                <w:sz w:val="16"/>
                <w:szCs w:val="18"/>
              </w:rPr>
              <w:t xml:space="preserve">This is the core table which all other tables reference.  This table contains a row for each TABLE and PROCEDURE resource found within the specified PROJECT_PATH in the </w:t>
            </w:r>
            <w:r w:rsidR="00EF74D4">
              <w:rPr>
                <w:sz w:val="16"/>
                <w:szCs w:val="18"/>
              </w:rPr>
              <w:t>METADATA_CONST_NAME</w:t>
            </w:r>
            <w:r>
              <w:rPr>
                <w:sz w:val="16"/>
                <w:szCs w:val="18"/>
              </w:rPr>
              <w:t xml:space="preserve"> table.</w:t>
            </w:r>
          </w:p>
          <w:p w14:paraId="221B58C0" w14:textId="224042EC"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NODE_HOST, NODE_PORT</w:t>
            </w:r>
          </w:p>
        </w:tc>
      </w:tr>
      <w:tr w:rsidR="00C47291" w:rsidRPr="009543F2" w14:paraId="1D13C396" w14:textId="77777777" w:rsidTr="00834910">
        <w:tc>
          <w:tcPr>
            <w:tcW w:w="3408" w:type="dxa"/>
            <w:shd w:val="clear" w:color="auto" w:fill="auto"/>
            <w:vAlign w:val="center"/>
          </w:tcPr>
          <w:p w14:paraId="457252D8" w14:textId="77777777" w:rsidR="00C47291" w:rsidRDefault="007762DB" w:rsidP="00AE1397">
            <w:pPr>
              <w:spacing w:after="200" w:line="276" w:lineRule="auto"/>
              <w:ind w:left="220" w:hanging="220"/>
              <w:rPr>
                <w:sz w:val="16"/>
                <w:szCs w:val="22"/>
              </w:rPr>
            </w:pPr>
            <w:r w:rsidRPr="007762DB">
              <w:rPr>
                <w:sz w:val="16"/>
                <w:szCs w:val="22"/>
              </w:rPr>
              <w:t>METADATA_RESOURCE_COLUMN</w:t>
            </w:r>
          </w:p>
          <w:p w14:paraId="42BD1686" w14:textId="79A3A78C" w:rsidR="007762DB" w:rsidRDefault="007762DB" w:rsidP="00AE1397">
            <w:pPr>
              <w:spacing w:after="200" w:line="276" w:lineRule="auto"/>
              <w:ind w:left="220" w:hanging="220"/>
              <w:rPr>
                <w:sz w:val="16"/>
                <w:szCs w:val="22"/>
              </w:rPr>
            </w:pPr>
            <w:r w:rsidRPr="007762DB">
              <w:rPr>
                <w:sz w:val="16"/>
                <w:szCs w:val="22"/>
              </w:rPr>
              <w:t>METADATA_RESOURCE_COLUMN</w:t>
            </w:r>
            <w:r>
              <w:rPr>
                <w:sz w:val="16"/>
                <w:szCs w:val="22"/>
              </w:rPr>
              <w:t>_ARCH</w:t>
            </w:r>
          </w:p>
        </w:tc>
        <w:tc>
          <w:tcPr>
            <w:tcW w:w="6189" w:type="dxa"/>
            <w:shd w:val="clear" w:color="auto" w:fill="auto"/>
            <w:vAlign w:val="center"/>
          </w:tcPr>
          <w:p w14:paraId="2FB8A6AF" w14:textId="77777777" w:rsidR="00C47291" w:rsidRDefault="00942736" w:rsidP="00AE1397">
            <w:pPr>
              <w:spacing w:before="60" w:after="60"/>
              <w:ind w:left="220" w:hanging="220"/>
              <w:rPr>
                <w:sz w:val="16"/>
                <w:szCs w:val="18"/>
              </w:rPr>
            </w:pPr>
            <w:r>
              <w:rPr>
                <w:sz w:val="16"/>
                <w:szCs w:val="18"/>
              </w:rPr>
              <w:t>This table contains all of the COLUMNS referenced by the RESOURCE_ID in METADATA_RESOURCE.</w:t>
            </w:r>
          </w:p>
          <w:p w14:paraId="358DD43C" w14:textId="35217B8B"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COLUMN_NAME, NODE_HOST, NODE_PORT</w:t>
            </w:r>
          </w:p>
        </w:tc>
      </w:tr>
      <w:tr w:rsidR="00C47291" w:rsidRPr="009543F2" w14:paraId="1C98C461" w14:textId="77777777" w:rsidTr="00834910">
        <w:tc>
          <w:tcPr>
            <w:tcW w:w="3408" w:type="dxa"/>
            <w:shd w:val="clear" w:color="auto" w:fill="auto"/>
            <w:vAlign w:val="center"/>
          </w:tcPr>
          <w:p w14:paraId="15A9FAF1" w14:textId="77777777" w:rsidR="00C47291" w:rsidRDefault="007762DB" w:rsidP="00AE1397">
            <w:pPr>
              <w:spacing w:after="200" w:line="276" w:lineRule="auto"/>
              <w:ind w:left="220" w:hanging="220"/>
              <w:rPr>
                <w:sz w:val="16"/>
                <w:szCs w:val="22"/>
              </w:rPr>
            </w:pPr>
            <w:r w:rsidRPr="007762DB">
              <w:rPr>
                <w:sz w:val="16"/>
                <w:szCs w:val="22"/>
              </w:rPr>
              <w:t>METADATA_RESOURCE_LINEAGE</w:t>
            </w:r>
          </w:p>
          <w:p w14:paraId="1A431767" w14:textId="3A692F6C" w:rsidR="007762DB" w:rsidRDefault="007762DB" w:rsidP="00AE1397">
            <w:pPr>
              <w:spacing w:after="200" w:line="276" w:lineRule="auto"/>
              <w:ind w:left="220" w:hanging="220"/>
              <w:rPr>
                <w:sz w:val="16"/>
                <w:szCs w:val="22"/>
              </w:rPr>
            </w:pPr>
            <w:r w:rsidRPr="007762DB">
              <w:rPr>
                <w:sz w:val="16"/>
                <w:szCs w:val="22"/>
              </w:rPr>
              <w:t>METADATA_RESOURCE_LINEAGE</w:t>
            </w:r>
            <w:r>
              <w:rPr>
                <w:sz w:val="16"/>
                <w:szCs w:val="22"/>
              </w:rPr>
              <w:t>_ARCH</w:t>
            </w:r>
          </w:p>
        </w:tc>
        <w:tc>
          <w:tcPr>
            <w:tcW w:w="6189" w:type="dxa"/>
            <w:shd w:val="clear" w:color="auto" w:fill="auto"/>
            <w:vAlign w:val="center"/>
          </w:tcPr>
          <w:p w14:paraId="1180135B" w14:textId="4C3C4DDF" w:rsidR="00766F88" w:rsidRDefault="00766F88" w:rsidP="00AE1397">
            <w:pPr>
              <w:spacing w:before="60" w:after="60"/>
              <w:ind w:left="220" w:hanging="220"/>
              <w:rPr>
                <w:rFonts w:cs="Arial"/>
                <w:sz w:val="16"/>
                <w:szCs w:val="16"/>
              </w:rPr>
            </w:pPr>
            <w:r>
              <w:rPr>
                <w:rFonts w:cs="Arial"/>
                <w:sz w:val="16"/>
                <w:szCs w:val="16"/>
              </w:rPr>
              <w:t>This table contains the lineage for each resource in each layer.  This will be a very large table.</w:t>
            </w:r>
          </w:p>
          <w:p w14:paraId="7A760488" w14:textId="38FA0855" w:rsidR="00C47291" w:rsidRPr="00A4169C" w:rsidRDefault="00942736" w:rsidP="00AE1397">
            <w:pPr>
              <w:spacing w:before="60" w:after="60"/>
              <w:ind w:left="220" w:hanging="220"/>
              <w:rPr>
                <w:rFonts w:cs="Arial"/>
                <w:sz w:val="16"/>
                <w:szCs w:val="16"/>
              </w:rPr>
            </w:pPr>
            <w:r>
              <w:rPr>
                <w:rFonts w:cs="Arial"/>
                <w:sz w:val="16"/>
                <w:szCs w:val="16"/>
              </w:rPr>
              <w:lastRenderedPageBreak/>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 xml:space="preserve">RESOURCE_ID, </w:t>
            </w:r>
            <w:r w:rsidR="00F60AA4">
              <w:rPr>
                <w:rFonts w:cs="Arial"/>
                <w:sz w:val="16"/>
                <w:szCs w:val="16"/>
              </w:rPr>
              <w:t xml:space="preserve">LINEAGE_ORDER, </w:t>
            </w:r>
            <w:r>
              <w:rPr>
                <w:rFonts w:cs="Arial"/>
                <w:sz w:val="16"/>
                <w:szCs w:val="16"/>
              </w:rPr>
              <w:t>LAYER_TYPE, NODE_HOST, NODE_PORT</w:t>
            </w:r>
          </w:p>
        </w:tc>
      </w:tr>
      <w:tr w:rsidR="00C47291" w:rsidRPr="009543F2" w14:paraId="52F06448" w14:textId="77777777" w:rsidTr="00834910">
        <w:tc>
          <w:tcPr>
            <w:tcW w:w="3408" w:type="dxa"/>
            <w:shd w:val="clear" w:color="auto" w:fill="auto"/>
            <w:vAlign w:val="center"/>
          </w:tcPr>
          <w:p w14:paraId="5608A41F" w14:textId="77777777" w:rsidR="00C47291" w:rsidRDefault="00834910" w:rsidP="00AE1397">
            <w:pPr>
              <w:spacing w:after="200" w:line="276" w:lineRule="auto"/>
              <w:ind w:left="220" w:hanging="220"/>
              <w:rPr>
                <w:sz w:val="16"/>
                <w:szCs w:val="22"/>
              </w:rPr>
            </w:pPr>
            <w:r w:rsidRPr="00834910">
              <w:rPr>
                <w:sz w:val="16"/>
                <w:szCs w:val="22"/>
              </w:rPr>
              <w:lastRenderedPageBreak/>
              <w:t>METADATA_DATASOURCE</w:t>
            </w:r>
          </w:p>
          <w:p w14:paraId="2BB2712A" w14:textId="1482848D" w:rsidR="00834910" w:rsidRPr="009543F2" w:rsidRDefault="00834910" w:rsidP="00AE1397">
            <w:pPr>
              <w:spacing w:after="200" w:line="276" w:lineRule="auto"/>
              <w:ind w:left="220" w:hanging="220"/>
              <w:rPr>
                <w:sz w:val="16"/>
                <w:szCs w:val="22"/>
              </w:rPr>
            </w:pPr>
            <w:r w:rsidRPr="00834910">
              <w:rPr>
                <w:sz w:val="16"/>
                <w:szCs w:val="22"/>
              </w:rPr>
              <w:t>METADATA_DATASOURCE</w:t>
            </w:r>
            <w:r>
              <w:rPr>
                <w:sz w:val="16"/>
                <w:szCs w:val="22"/>
              </w:rPr>
              <w:t>_ARCH</w:t>
            </w:r>
          </w:p>
        </w:tc>
        <w:tc>
          <w:tcPr>
            <w:tcW w:w="6189" w:type="dxa"/>
            <w:shd w:val="clear" w:color="auto" w:fill="auto"/>
            <w:vAlign w:val="center"/>
          </w:tcPr>
          <w:p w14:paraId="2D56B995" w14:textId="28AF8058"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the all of the </w:t>
            </w:r>
            <w:proofErr w:type="spellStart"/>
            <w:r>
              <w:rPr>
                <w:rFonts w:cs="Arial"/>
                <w:sz w:val="16"/>
                <w:szCs w:val="16"/>
              </w:rPr>
              <w:t>datasource</w:t>
            </w:r>
            <w:proofErr w:type="spellEnd"/>
            <w:r>
              <w:rPr>
                <w:rFonts w:cs="Arial"/>
                <w:sz w:val="16"/>
                <w:szCs w:val="16"/>
              </w:rPr>
              <w:t xml:space="preserve"> information for a given project path.</w:t>
            </w:r>
          </w:p>
          <w:p w14:paraId="1DC2BD99" w14:textId="70506B9F"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DATASOURCE_ID, NODE_HOST, NODE_PORT</w:t>
            </w:r>
          </w:p>
        </w:tc>
      </w:tr>
      <w:tr w:rsidR="00C47291" w:rsidRPr="009543F2" w14:paraId="5826A713" w14:textId="77777777" w:rsidTr="00834910">
        <w:tc>
          <w:tcPr>
            <w:tcW w:w="3408" w:type="dxa"/>
            <w:shd w:val="clear" w:color="auto" w:fill="auto"/>
            <w:vAlign w:val="center"/>
          </w:tcPr>
          <w:p w14:paraId="5D02170A" w14:textId="77777777" w:rsidR="00C47291" w:rsidRDefault="00834910" w:rsidP="00AE1397">
            <w:pPr>
              <w:spacing w:after="200" w:line="276" w:lineRule="auto"/>
              <w:ind w:left="220" w:hanging="220"/>
              <w:rPr>
                <w:sz w:val="16"/>
                <w:szCs w:val="22"/>
              </w:rPr>
            </w:pPr>
            <w:r w:rsidRPr="00834910">
              <w:rPr>
                <w:sz w:val="16"/>
                <w:szCs w:val="22"/>
              </w:rPr>
              <w:t>METADATA_NON_COMPLIANT</w:t>
            </w:r>
          </w:p>
          <w:p w14:paraId="459620F7" w14:textId="6545BC7A" w:rsidR="00834910" w:rsidRPr="009543F2" w:rsidRDefault="00834910" w:rsidP="00AE1397">
            <w:pPr>
              <w:spacing w:after="200" w:line="276" w:lineRule="auto"/>
              <w:ind w:left="220" w:hanging="220"/>
              <w:rPr>
                <w:sz w:val="16"/>
                <w:szCs w:val="22"/>
              </w:rPr>
            </w:pPr>
            <w:r w:rsidRPr="00834910">
              <w:rPr>
                <w:sz w:val="16"/>
                <w:szCs w:val="22"/>
              </w:rPr>
              <w:t>METADATA_NON_COMPLIANT</w:t>
            </w:r>
            <w:r>
              <w:rPr>
                <w:sz w:val="16"/>
                <w:szCs w:val="22"/>
              </w:rPr>
              <w:t>_ARCH</w:t>
            </w:r>
          </w:p>
        </w:tc>
        <w:tc>
          <w:tcPr>
            <w:tcW w:w="6189" w:type="dxa"/>
            <w:shd w:val="clear" w:color="auto" w:fill="auto"/>
            <w:vAlign w:val="center"/>
          </w:tcPr>
          <w:p w14:paraId="53318828" w14:textId="02A66E2B"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information on column and layer compliancy based on the </w:t>
            </w:r>
            <w:r w:rsidR="00FD7008">
              <w:rPr>
                <w:rFonts w:cs="Arial"/>
                <w:sz w:val="16"/>
                <w:szCs w:val="16"/>
              </w:rPr>
              <w:t>METADATA_CONST_VALIDATE</w:t>
            </w:r>
            <w:r>
              <w:rPr>
                <w:rFonts w:cs="Arial"/>
                <w:sz w:val="16"/>
                <w:szCs w:val="16"/>
              </w:rPr>
              <w:t xml:space="preserve"> rules tables.</w:t>
            </w:r>
          </w:p>
          <w:p w14:paraId="16C67FEF" w14:textId="794D25A5"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 xml:space="preserve">RESOURCE_ID, </w:t>
            </w:r>
            <w:r w:rsidR="00F60AA4">
              <w:rPr>
                <w:rFonts w:cs="Arial"/>
                <w:sz w:val="16"/>
                <w:szCs w:val="16"/>
              </w:rPr>
              <w:t xml:space="preserve">LINEAGE_ORDER, </w:t>
            </w:r>
            <w:r>
              <w:rPr>
                <w:rFonts w:cs="Arial"/>
                <w:sz w:val="16"/>
                <w:szCs w:val="16"/>
              </w:rPr>
              <w:t>NON_COMPLIANT_REASON, NODE_HOST, NODE_PORT</w:t>
            </w:r>
          </w:p>
        </w:tc>
      </w:tr>
      <w:tr w:rsidR="00C47291" w:rsidRPr="009543F2" w14:paraId="1BF83488" w14:textId="77777777" w:rsidTr="00834910">
        <w:tc>
          <w:tcPr>
            <w:tcW w:w="3408" w:type="dxa"/>
            <w:shd w:val="clear" w:color="auto" w:fill="auto"/>
            <w:vAlign w:val="center"/>
          </w:tcPr>
          <w:p w14:paraId="378E00A3" w14:textId="77777777" w:rsidR="00C47291" w:rsidRDefault="00834910" w:rsidP="00AE1397">
            <w:pPr>
              <w:spacing w:after="200" w:line="276" w:lineRule="auto"/>
              <w:ind w:left="220" w:hanging="220"/>
              <w:rPr>
                <w:sz w:val="16"/>
                <w:szCs w:val="22"/>
              </w:rPr>
            </w:pPr>
            <w:r w:rsidRPr="00834910">
              <w:rPr>
                <w:sz w:val="16"/>
                <w:szCs w:val="22"/>
              </w:rPr>
              <w:t>METADATA_POLICY</w:t>
            </w:r>
          </w:p>
          <w:p w14:paraId="5DE46708" w14:textId="092EA3B1" w:rsidR="00834910" w:rsidRPr="009543F2" w:rsidRDefault="00834910" w:rsidP="00AE1397">
            <w:pPr>
              <w:spacing w:after="200" w:line="276" w:lineRule="auto"/>
              <w:ind w:left="220" w:hanging="220"/>
              <w:rPr>
                <w:sz w:val="16"/>
                <w:szCs w:val="22"/>
              </w:rPr>
            </w:pPr>
            <w:r w:rsidRPr="00834910">
              <w:rPr>
                <w:sz w:val="16"/>
                <w:szCs w:val="22"/>
              </w:rPr>
              <w:t>METADATA_POLICY</w:t>
            </w:r>
            <w:r>
              <w:rPr>
                <w:sz w:val="16"/>
                <w:szCs w:val="22"/>
              </w:rPr>
              <w:t>_ARCH</w:t>
            </w:r>
          </w:p>
        </w:tc>
        <w:tc>
          <w:tcPr>
            <w:tcW w:w="6189" w:type="dxa"/>
            <w:shd w:val="clear" w:color="auto" w:fill="auto"/>
            <w:vAlign w:val="center"/>
          </w:tcPr>
          <w:p w14:paraId="1B571434" w14:textId="25D31FEC" w:rsidR="00766F88" w:rsidRDefault="00766F88" w:rsidP="00766F88">
            <w:pPr>
              <w:spacing w:before="60" w:after="60" w:line="276" w:lineRule="auto"/>
              <w:ind w:left="220" w:hanging="220"/>
              <w:rPr>
                <w:rFonts w:cs="Arial"/>
                <w:sz w:val="16"/>
                <w:szCs w:val="16"/>
              </w:rPr>
            </w:pPr>
            <w:r>
              <w:rPr>
                <w:rFonts w:cs="Arial"/>
                <w:sz w:val="16"/>
                <w:szCs w:val="16"/>
              </w:rPr>
              <w:t>This table contains RBS [rule-based security] and CBS [column-based security] rows for a given project path.</w:t>
            </w:r>
          </w:p>
          <w:p w14:paraId="2069F567" w14:textId="27BB0054" w:rsidR="00C47291" w:rsidRPr="009543F2" w:rsidRDefault="00766F88" w:rsidP="00766F88">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sidR="00155D57">
              <w:rPr>
                <w:rFonts w:cs="Arial"/>
                <w:sz w:val="16"/>
                <w:szCs w:val="16"/>
              </w:rPr>
              <w:t>P</w:t>
            </w:r>
            <w:r>
              <w:rPr>
                <w:rFonts w:cs="Arial"/>
                <w:sz w:val="16"/>
                <w:szCs w:val="16"/>
              </w:rPr>
              <w:t>OLICY_ID, NODE_HOST, NODE_PORT</w:t>
            </w:r>
            <w:r w:rsidRPr="007A4CAF">
              <w:rPr>
                <w:sz w:val="16"/>
                <w:szCs w:val="22"/>
              </w:rPr>
              <w:t xml:space="preserve"> </w:t>
            </w:r>
          </w:p>
        </w:tc>
      </w:tr>
      <w:tr w:rsidR="00C47291" w:rsidRPr="009543F2" w14:paraId="2B2190A8" w14:textId="77777777" w:rsidTr="00834910">
        <w:tc>
          <w:tcPr>
            <w:tcW w:w="3408" w:type="dxa"/>
            <w:shd w:val="clear" w:color="auto" w:fill="auto"/>
            <w:vAlign w:val="center"/>
          </w:tcPr>
          <w:p w14:paraId="4D986170" w14:textId="0D4D7752" w:rsidR="00C47291"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p>
          <w:p w14:paraId="1C03FD28" w14:textId="171DFB15" w:rsidR="00834910" w:rsidRPr="009543F2"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r>
              <w:rPr>
                <w:sz w:val="16"/>
                <w:szCs w:val="22"/>
              </w:rPr>
              <w:t>_ARCH</w:t>
            </w:r>
          </w:p>
        </w:tc>
        <w:tc>
          <w:tcPr>
            <w:tcW w:w="6189" w:type="dxa"/>
            <w:shd w:val="clear" w:color="auto" w:fill="auto"/>
            <w:vAlign w:val="center"/>
          </w:tcPr>
          <w:p w14:paraId="529FEBCB" w14:textId="26C92A31" w:rsidR="00766F88" w:rsidRDefault="00766F88" w:rsidP="00AE1397">
            <w:pPr>
              <w:spacing w:before="60" w:after="60" w:line="276" w:lineRule="auto"/>
              <w:ind w:left="220" w:hanging="220"/>
              <w:rPr>
                <w:rFonts w:cs="Arial"/>
                <w:sz w:val="16"/>
                <w:szCs w:val="16"/>
              </w:rPr>
            </w:pPr>
            <w:r>
              <w:rPr>
                <w:rFonts w:cs="Arial"/>
                <w:sz w:val="16"/>
                <w:szCs w:val="16"/>
              </w:rPr>
              <w:t>This table contains the assignments for a policy.</w:t>
            </w:r>
          </w:p>
          <w:p w14:paraId="5DC008E1" w14:textId="3B563B88"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155D57">
              <w:rPr>
                <w:rFonts w:cs="Arial"/>
                <w:sz w:val="16"/>
                <w:szCs w:val="16"/>
              </w:rPr>
              <w:t xml:space="preserve">PROJECT_NAME_ID, </w:t>
            </w:r>
            <w:r>
              <w:rPr>
                <w:rFonts w:cs="Arial"/>
                <w:sz w:val="16"/>
                <w:szCs w:val="16"/>
              </w:rPr>
              <w:t>RESOURCE_ID, POLICY_ID, NODE_HOST, NODE_PORT</w:t>
            </w:r>
          </w:p>
        </w:tc>
      </w:tr>
      <w:tr w:rsidR="00C47291" w:rsidRPr="009543F2" w14:paraId="269EA84E" w14:textId="77777777" w:rsidTr="00834910">
        <w:tc>
          <w:tcPr>
            <w:tcW w:w="3408" w:type="dxa"/>
            <w:shd w:val="clear" w:color="auto" w:fill="auto"/>
            <w:vAlign w:val="center"/>
          </w:tcPr>
          <w:p w14:paraId="461F45CA" w14:textId="77777777" w:rsidR="00C47291" w:rsidRDefault="00834910" w:rsidP="00AE1397">
            <w:pPr>
              <w:spacing w:after="200" w:line="276" w:lineRule="auto"/>
              <w:ind w:left="220" w:hanging="220"/>
              <w:rPr>
                <w:sz w:val="16"/>
                <w:szCs w:val="22"/>
              </w:rPr>
            </w:pPr>
            <w:r w:rsidRPr="00834910">
              <w:rPr>
                <w:sz w:val="16"/>
                <w:szCs w:val="22"/>
              </w:rPr>
              <w:t>METADATA_PRIVILEGE</w:t>
            </w:r>
          </w:p>
          <w:p w14:paraId="369F208D" w14:textId="36378442" w:rsidR="00834910" w:rsidRPr="009543F2" w:rsidRDefault="00834910" w:rsidP="00AE1397">
            <w:pPr>
              <w:spacing w:after="200" w:line="276" w:lineRule="auto"/>
              <w:ind w:left="220" w:hanging="220"/>
              <w:rPr>
                <w:sz w:val="16"/>
                <w:szCs w:val="22"/>
              </w:rPr>
            </w:pPr>
            <w:r w:rsidRPr="00834910">
              <w:rPr>
                <w:sz w:val="16"/>
                <w:szCs w:val="22"/>
              </w:rPr>
              <w:t>METADATA_PRIVILEGE</w:t>
            </w:r>
            <w:r>
              <w:rPr>
                <w:sz w:val="16"/>
                <w:szCs w:val="22"/>
              </w:rPr>
              <w:t>_ARCH</w:t>
            </w:r>
          </w:p>
        </w:tc>
        <w:tc>
          <w:tcPr>
            <w:tcW w:w="6189" w:type="dxa"/>
            <w:shd w:val="clear" w:color="auto" w:fill="auto"/>
            <w:vAlign w:val="center"/>
          </w:tcPr>
          <w:p w14:paraId="3D7EBA38" w14:textId="7AF1BA64" w:rsidR="00766F88" w:rsidRDefault="00766F88" w:rsidP="00AE1397">
            <w:pPr>
              <w:spacing w:before="60" w:after="60" w:line="276" w:lineRule="auto"/>
              <w:ind w:left="220" w:hanging="220"/>
              <w:rPr>
                <w:rFonts w:cs="Arial"/>
                <w:sz w:val="16"/>
                <w:szCs w:val="16"/>
              </w:rPr>
            </w:pPr>
            <w:r>
              <w:rPr>
                <w:rFonts w:cs="Arial"/>
                <w:sz w:val="16"/>
                <w:szCs w:val="16"/>
              </w:rPr>
              <w:t>This table contains the assigned privileges for all of the resources in a given project path.</w:t>
            </w:r>
          </w:p>
          <w:p w14:paraId="765143B0" w14:textId="0F65534D"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NAME, NAME_TYPE, DOMAIN_NAME, USER_NAME, NODE_HOST, NODE_PORT</w:t>
            </w:r>
          </w:p>
        </w:tc>
      </w:tr>
    </w:tbl>
    <w:p w14:paraId="1ADCD982" w14:textId="77777777" w:rsidR="00C47291" w:rsidRPr="00601542" w:rsidRDefault="00C47291" w:rsidP="00C47291">
      <w:pPr>
        <w:pStyle w:val="Heading3"/>
        <w:rPr>
          <w:sz w:val="22"/>
        </w:rPr>
      </w:pPr>
      <w:bookmarkStart w:id="43" w:name="_Toc254436897"/>
      <w:bookmarkStart w:id="44" w:name="_Toc257386426"/>
      <w:r>
        <w:rPr>
          <w:sz w:val="22"/>
        </w:rPr>
        <w:br w:type="page"/>
      </w:r>
      <w:bookmarkStart w:id="45" w:name="_Toc499804358"/>
      <w:bookmarkStart w:id="46" w:name="_Toc23934016"/>
      <w:r>
        <w:rPr>
          <w:sz w:val="22"/>
        </w:rPr>
        <w:lastRenderedPageBreak/>
        <w:t xml:space="preserve">Metadata System </w:t>
      </w:r>
      <w:r w:rsidRPr="00601542">
        <w:rPr>
          <w:sz w:val="22"/>
        </w:rPr>
        <w:t>Triggers and Load Scripts</w:t>
      </w:r>
      <w:bookmarkEnd w:id="43"/>
      <w:bookmarkEnd w:id="44"/>
      <w:bookmarkEnd w:id="45"/>
      <w:bookmarkEnd w:id="46"/>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/KPImetrics/Physical/Metadata/System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6799CE4A"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28D9E298" w:rsidR="007D4D4F" w:rsidRDefault="00834910">
            <w:pPr>
              <w:jc w:val="center"/>
              <w:rPr>
                <w:rFonts w:ascii="Calibri" w:hAnsi="Calibri" w:cs="Calibri"/>
                <w:color w:val="000000"/>
                <w:sz w:val="18"/>
                <w:szCs w:val="18"/>
              </w:rPr>
            </w:pPr>
            <w:r>
              <w:rPr>
                <w:rFonts w:ascii="Calibri" w:hAnsi="Calibri" w:cs="Calibri"/>
                <w:color w:val="000000"/>
                <w:sz w:val="18"/>
                <w:szCs w:val="18"/>
              </w:rPr>
              <w:t>2</w:t>
            </w:r>
            <w:r w:rsidR="007D4D4F">
              <w:rPr>
                <w:rFonts w:ascii="Calibri" w:hAnsi="Calibri" w:cs="Calibri"/>
                <w:color w:val="000000"/>
                <w:sz w:val="18"/>
                <w:szCs w:val="18"/>
              </w:rPr>
              <w:t>:0</w:t>
            </w:r>
            <w:r>
              <w:rPr>
                <w:rFonts w:ascii="Calibri" w:hAnsi="Calibri" w:cs="Calibri"/>
                <w:color w:val="000000"/>
                <w:sz w:val="18"/>
                <w:szCs w:val="18"/>
              </w:rPr>
              <w:t>0</w:t>
            </w:r>
            <w:r w:rsidR="007D4D4F">
              <w:rPr>
                <w:rFonts w:ascii="Calibri" w:hAnsi="Calibri" w:cs="Calibri"/>
                <w:color w:val="000000"/>
                <w:sz w:val="18"/>
                <w:szCs w:val="18"/>
              </w:rPr>
              <w:t xml:space="preserve"> AM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EB1C9C1"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834910">
              <w:rPr>
                <w:rFonts w:cs="Arial"/>
                <w:b/>
                <w:color w:val="0070C0"/>
                <w:sz w:val="16"/>
                <w:szCs w:val="16"/>
              </w:rPr>
              <w:t>2</w:t>
            </w:r>
            <w:r>
              <w:rPr>
                <w:rFonts w:cs="Arial"/>
                <w:b/>
                <w:color w:val="0070C0"/>
                <w:sz w:val="16"/>
                <w:szCs w:val="16"/>
              </w:rPr>
              <w:t>:00 am</w:t>
            </w:r>
            <w:r w:rsidRPr="009E6605">
              <w:rPr>
                <w:rFonts w:cs="Arial"/>
                <w:b/>
                <w:color w:val="0070C0"/>
                <w:sz w:val="16"/>
                <w:szCs w:val="16"/>
              </w:rPr>
              <w:t>]</w:t>
            </w:r>
          </w:p>
          <w:p w14:paraId="0B2D92F2" w14:textId="0DD213FD"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proofErr w:type="spellStart"/>
            <w:r w:rsidR="00FE3FCF" w:rsidRPr="00FE3FCF">
              <w:rPr>
                <w:rFonts w:cs="Arial"/>
                <w:b/>
                <w:color w:val="0070C0"/>
                <w:sz w:val="16"/>
                <w:szCs w:val="16"/>
              </w:rPr>
              <w:t>pRebuildIndexesAdminInterface</w:t>
            </w:r>
            <w:proofErr w:type="spellEnd"/>
            <w:r w:rsidR="00FE3FCF" w:rsidRPr="00FE3FCF">
              <w:rPr>
                <w:rFonts w:cs="Arial"/>
                <w:b/>
                <w:color w:val="0070C0"/>
                <w:sz w:val="16"/>
                <w:szCs w:val="16"/>
              </w:rPr>
              <w:t xml:space="preserve"> </w:t>
            </w:r>
            <w:r w:rsidR="00FE3FCF" w:rsidRPr="00A4169C">
              <w:rPr>
                <w:rFonts w:cs="Arial"/>
                <w:sz w:val="16"/>
                <w:szCs w:val="16"/>
              </w:rPr>
              <w:sym w:font="Wingdings" w:char="F0E0"/>
            </w:r>
            <w:r w:rsidR="00FE3FCF" w:rsidRPr="00A4169C">
              <w:rPr>
                <w:rFonts w:cs="Arial"/>
                <w:sz w:val="16"/>
                <w:szCs w:val="16"/>
              </w:rPr>
              <w:t xml:space="preserve"> </w:t>
            </w:r>
            <w:r w:rsidRPr="00834910">
              <w:rPr>
                <w:rFonts w:cs="Arial"/>
                <w:sz w:val="16"/>
                <w:szCs w:val="16"/>
              </w:rPr>
              <w:t>/shared/ASAssets/KPImetrics/Physical/Metadata/System/ClusterSafeCache/Cache_METADATA_TABLES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6E6AF6F9" w14:textId="18884824" w:rsidR="00FE3FCF" w:rsidRPr="00BE59C7"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/KPImetrics/workflow/</w:t>
            </w:r>
            <w:r>
              <w:rPr>
                <w:rFonts w:cs="Arial"/>
                <w:sz w:val="18"/>
                <w:szCs w:val="18"/>
              </w:rPr>
              <w:t xml:space="preserve"> </w:t>
            </w:r>
            <w:proofErr w:type="spellStart"/>
            <w:r w:rsidR="00834910">
              <w:rPr>
                <w:rFonts w:cs="Arial"/>
                <w:sz w:val="18"/>
                <w:szCs w:val="18"/>
              </w:rPr>
              <w:t>vCISWorkflowStatus</w:t>
            </w:r>
            <w:proofErr w:type="spellEnd"/>
          </w:p>
        </w:tc>
      </w:tr>
    </w:tbl>
    <w:p w14:paraId="3DCCDE12" w14:textId="2BDB38F1" w:rsidR="00C325AD" w:rsidRDefault="00834910" w:rsidP="00834910">
      <w:pPr>
        <w:pStyle w:val="Heading3"/>
      </w:pPr>
      <w:bookmarkStart w:id="47" w:name="_Metadata_System_Helpers"/>
      <w:bookmarkStart w:id="48" w:name="_Physical_Oracle_Triggers"/>
      <w:bookmarkStart w:id="49" w:name="_Physical_Postgres_Triggers"/>
      <w:bookmarkStart w:id="50" w:name="_Physical_SQL_Server"/>
      <w:bookmarkEnd w:id="47"/>
      <w:bookmarkEnd w:id="48"/>
      <w:bookmarkEnd w:id="49"/>
      <w:bookmarkEnd w:id="50"/>
      <w:r>
        <w:t xml:space="preserve"> </w:t>
      </w:r>
    </w:p>
    <w:p w14:paraId="15D4A861" w14:textId="77777777" w:rsidR="00C325AD" w:rsidRPr="00917AE2" w:rsidRDefault="00C325AD" w:rsidP="00C325AD">
      <w:pPr>
        <w:pStyle w:val="CS-Bodytext"/>
        <w:rPr>
          <w:rFonts w:cs="Arial"/>
        </w:rPr>
      </w:pPr>
    </w:p>
    <w:p w14:paraId="61FDA383" w14:textId="6DF005CB" w:rsidR="00CA57B2" w:rsidRDefault="00CA57B2" w:rsidP="00CA57B2">
      <w:pPr>
        <w:pStyle w:val="BodyText"/>
        <w:rPr>
          <w:noProof/>
        </w:rPr>
      </w:pPr>
    </w:p>
    <w:sectPr w:rsidR="00CA57B2"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99F43" w14:textId="77777777" w:rsidR="000D2529" w:rsidRDefault="000D2529">
      <w:r>
        <w:separator/>
      </w:r>
    </w:p>
  </w:endnote>
  <w:endnote w:type="continuationSeparator" w:id="0">
    <w:p w14:paraId="4663D991" w14:textId="77777777" w:rsidR="000D2529" w:rsidRDefault="000D2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EE6F0B" w:rsidRPr="003A4DAD" w:rsidRDefault="00EE6F0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EE6F0B" w:rsidRDefault="00EE6F0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2D75C" w14:textId="77777777" w:rsidR="000D2529" w:rsidRDefault="000D2529">
      <w:r>
        <w:separator/>
      </w:r>
    </w:p>
  </w:footnote>
  <w:footnote w:type="continuationSeparator" w:id="0">
    <w:p w14:paraId="7FCB5513" w14:textId="77777777" w:rsidR="000D2529" w:rsidRDefault="000D2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EE6F0B" w:rsidRPr="008B237F" w:rsidRDefault="00EE6F0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EE6F0B" w:rsidRDefault="00EE6F0B">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19"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2"/>
  </w:num>
  <w:num w:numId="4">
    <w:abstractNumId w:val="27"/>
  </w:num>
  <w:num w:numId="5">
    <w:abstractNumId w:val="17"/>
  </w:num>
  <w:num w:numId="6">
    <w:abstractNumId w:val="5"/>
  </w:num>
  <w:num w:numId="7">
    <w:abstractNumId w:val="26"/>
  </w:num>
  <w:num w:numId="8">
    <w:abstractNumId w:val="13"/>
  </w:num>
  <w:num w:numId="9">
    <w:abstractNumId w:val="25"/>
  </w:num>
  <w:num w:numId="10">
    <w:abstractNumId w:val="9"/>
  </w:num>
  <w:num w:numId="11">
    <w:abstractNumId w:val="10"/>
  </w:num>
  <w:num w:numId="12">
    <w:abstractNumId w:val="7"/>
  </w:num>
  <w:num w:numId="13">
    <w:abstractNumId w:val="21"/>
  </w:num>
  <w:num w:numId="14">
    <w:abstractNumId w:val="24"/>
  </w:num>
  <w:num w:numId="15">
    <w:abstractNumId w:val="20"/>
  </w:num>
  <w:num w:numId="16">
    <w:abstractNumId w:val="22"/>
  </w:num>
  <w:num w:numId="17">
    <w:abstractNumId w:val="6"/>
  </w:num>
  <w:num w:numId="18">
    <w:abstractNumId w:val="18"/>
  </w:num>
  <w:num w:numId="19">
    <w:abstractNumId w:val="14"/>
  </w:num>
  <w:num w:numId="20">
    <w:abstractNumId w:val="15"/>
  </w:num>
  <w:num w:numId="21">
    <w:abstractNumId w:val="4"/>
  </w:num>
  <w:num w:numId="22">
    <w:abstractNumId w:val="16"/>
  </w:num>
  <w:num w:numId="23">
    <w:abstractNumId w:val="3"/>
  </w:num>
  <w:num w:numId="24">
    <w:abstractNumId w:val="8"/>
  </w:num>
  <w:num w:numId="25">
    <w:abstractNumId w:val="19"/>
  </w:num>
  <w:num w:numId="26">
    <w:abstractNumId w:val="1"/>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631CD"/>
    <w:rsid w:val="0007200C"/>
    <w:rsid w:val="000757F4"/>
    <w:rsid w:val="0007590B"/>
    <w:rsid w:val="000765B0"/>
    <w:rsid w:val="0007767F"/>
    <w:rsid w:val="00090F06"/>
    <w:rsid w:val="00092584"/>
    <w:rsid w:val="00096E89"/>
    <w:rsid w:val="000976EF"/>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DCE"/>
    <w:rsid w:val="000F40C3"/>
    <w:rsid w:val="000F51EB"/>
    <w:rsid w:val="001001AD"/>
    <w:rsid w:val="00102558"/>
    <w:rsid w:val="001034D2"/>
    <w:rsid w:val="001120B5"/>
    <w:rsid w:val="001169A7"/>
    <w:rsid w:val="00117DE2"/>
    <w:rsid w:val="001207D1"/>
    <w:rsid w:val="00122668"/>
    <w:rsid w:val="00122B65"/>
    <w:rsid w:val="0013476A"/>
    <w:rsid w:val="00134F97"/>
    <w:rsid w:val="00135B6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53CE"/>
    <w:rsid w:val="0017074E"/>
    <w:rsid w:val="00173A16"/>
    <w:rsid w:val="00174059"/>
    <w:rsid w:val="0017507A"/>
    <w:rsid w:val="00180D7C"/>
    <w:rsid w:val="00183103"/>
    <w:rsid w:val="00184663"/>
    <w:rsid w:val="00187D98"/>
    <w:rsid w:val="00192D18"/>
    <w:rsid w:val="001A3999"/>
    <w:rsid w:val="001A4027"/>
    <w:rsid w:val="001A48BA"/>
    <w:rsid w:val="001A5B4B"/>
    <w:rsid w:val="001A7F5C"/>
    <w:rsid w:val="001B1405"/>
    <w:rsid w:val="001B16EC"/>
    <w:rsid w:val="001B5B7C"/>
    <w:rsid w:val="001C3ED2"/>
    <w:rsid w:val="001C474B"/>
    <w:rsid w:val="001C6009"/>
    <w:rsid w:val="001C6B70"/>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344A"/>
    <w:rsid w:val="002134E5"/>
    <w:rsid w:val="00216923"/>
    <w:rsid w:val="00217EC0"/>
    <w:rsid w:val="0022173D"/>
    <w:rsid w:val="00224467"/>
    <w:rsid w:val="00224A67"/>
    <w:rsid w:val="002268C1"/>
    <w:rsid w:val="00231D1F"/>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D00CE"/>
    <w:rsid w:val="002D2BF1"/>
    <w:rsid w:val="002D5355"/>
    <w:rsid w:val="002D5C2B"/>
    <w:rsid w:val="002D650C"/>
    <w:rsid w:val="002D70FF"/>
    <w:rsid w:val="002E106E"/>
    <w:rsid w:val="002E3FF3"/>
    <w:rsid w:val="002E599D"/>
    <w:rsid w:val="002E7B0C"/>
    <w:rsid w:val="002F1606"/>
    <w:rsid w:val="002F5814"/>
    <w:rsid w:val="002F63DB"/>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603A2"/>
    <w:rsid w:val="00364CD8"/>
    <w:rsid w:val="003666F6"/>
    <w:rsid w:val="003709E0"/>
    <w:rsid w:val="003720DE"/>
    <w:rsid w:val="0037271C"/>
    <w:rsid w:val="00373A19"/>
    <w:rsid w:val="003751A0"/>
    <w:rsid w:val="00376BEF"/>
    <w:rsid w:val="00376CE1"/>
    <w:rsid w:val="0038157E"/>
    <w:rsid w:val="0038615D"/>
    <w:rsid w:val="00387BFE"/>
    <w:rsid w:val="0039097C"/>
    <w:rsid w:val="00396FFD"/>
    <w:rsid w:val="0039730E"/>
    <w:rsid w:val="003A0A59"/>
    <w:rsid w:val="003A24AC"/>
    <w:rsid w:val="003A4DAD"/>
    <w:rsid w:val="003A4E80"/>
    <w:rsid w:val="003B006A"/>
    <w:rsid w:val="003B040F"/>
    <w:rsid w:val="003B5CEA"/>
    <w:rsid w:val="003C1731"/>
    <w:rsid w:val="003C2494"/>
    <w:rsid w:val="003D2220"/>
    <w:rsid w:val="003D2C11"/>
    <w:rsid w:val="003D3524"/>
    <w:rsid w:val="003D5BDA"/>
    <w:rsid w:val="003D5E6C"/>
    <w:rsid w:val="003D6A36"/>
    <w:rsid w:val="003D6D3B"/>
    <w:rsid w:val="003E02D9"/>
    <w:rsid w:val="003E0C97"/>
    <w:rsid w:val="003E22A5"/>
    <w:rsid w:val="003E5B3E"/>
    <w:rsid w:val="003E63A6"/>
    <w:rsid w:val="003F1ECF"/>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30810"/>
    <w:rsid w:val="00432B6E"/>
    <w:rsid w:val="004331C3"/>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EE8"/>
    <w:rsid w:val="004A6E71"/>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6ABC"/>
    <w:rsid w:val="00632AEE"/>
    <w:rsid w:val="00643E63"/>
    <w:rsid w:val="00645B1E"/>
    <w:rsid w:val="00646B49"/>
    <w:rsid w:val="00650042"/>
    <w:rsid w:val="00651D8E"/>
    <w:rsid w:val="006525B0"/>
    <w:rsid w:val="0065405A"/>
    <w:rsid w:val="00654512"/>
    <w:rsid w:val="00655489"/>
    <w:rsid w:val="0065736B"/>
    <w:rsid w:val="00662B1D"/>
    <w:rsid w:val="00667C05"/>
    <w:rsid w:val="00673561"/>
    <w:rsid w:val="00673BA6"/>
    <w:rsid w:val="00674050"/>
    <w:rsid w:val="0067464A"/>
    <w:rsid w:val="0067468A"/>
    <w:rsid w:val="006766FE"/>
    <w:rsid w:val="00680721"/>
    <w:rsid w:val="006820F6"/>
    <w:rsid w:val="00685FE4"/>
    <w:rsid w:val="006900B4"/>
    <w:rsid w:val="00694506"/>
    <w:rsid w:val="0069541E"/>
    <w:rsid w:val="006A039C"/>
    <w:rsid w:val="006A0C12"/>
    <w:rsid w:val="006A5981"/>
    <w:rsid w:val="006A6123"/>
    <w:rsid w:val="006B0471"/>
    <w:rsid w:val="006B24D1"/>
    <w:rsid w:val="006B35C7"/>
    <w:rsid w:val="006B36D0"/>
    <w:rsid w:val="006B5846"/>
    <w:rsid w:val="006B6278"/>
    <w:rsid w:val="006C0D0C"/>
    <w:rsid w:val="006C2ADD"/>
    <w:rsid w:val="006C6522"/>
    <w:rsid w:val="006D03EF"/>
    <w:rsid w:val="006D0432"/>
    <w:rsid w:val="006D704B"/>
    <w:rsid w:val="006D7570"/>
    <w:rsid w:val="006D7B22"/>
    <w:rsid w:val="006E0331"/>
    <w:rsid w:val="006E0E81"/>
    <w:rsid w:val="006E42B2"/>
    <w:rsid w:val="006E4585"/>
    <w:rsid w:val="006E5831"/>
    <w:rsid w:val="006F0871"/>
    <w:rsid w:val="006F4A5D"/>
    <w:rsid w:val="006F6ECE"/>
    <w:rsid w:val="006F7021"/>
    <w:rsid w:val="00701B2B"/>
    <w:rsid w:val="00701CD4"/>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50526"/>
    <w:rsid w:val="00753E8D"/>
    <w:rsid w:val="00754384"/>
    <w:rsid w:val="00755081"/>
    <w:rsid w:val="00760306"/>
    <w:rsid w:val="00761F54"/>
    <w:rsid w:val="00763072"/>
    <w:rsid w:val="00766F88"/>
    <w:rsid w:val="007703F9"/>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7D2E"/>
    <w:rsid w:val="009021E4"/>
    <w:rsid w:val="009056E5"/>
    <w:rsid w:val="00906A70"/>
    <w:rsid w:val="00906C24"/>
    <w:rsid w:val="00911E79"/>
    <w:rsid w:val="00913566"/>
    <w:rsid w:val="0091443B"/>
    <w:rsid w:val="00914945"/>
    <w:rsid w:val="0091679B"/>
    <w:rsid w:val="00917AE2"/>
    <w:rsid w:val="00921D84"/>
    <w:rsid w:val="009244D7"/>
    <w:rsid w:val="00925172"/>
    <w:rsid w:val="00925686"/>
    <w:rsid w:val="00925B0D"/>
    <w:rsid w:val="00927CE0"/>
    <w:rsid w:val="0093484C"/>
    <w:rsid w:val="00942736"/>
    <w:rsid w:val="00946C03"/>
    <w:rsid w:val="00947C9B"/>
    <w:rsid w:val="0095050D"/>
    <w:rsid w:val="009512C4"/>
    <w:rsid w:val="0095151B"/>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A7C37"/>
    <w:rsid w:val="009B008D"/>
    <w:rsid w:val="009B11F0"/>
    <w:rsid w:val="009B4AC8"/>
    <w:rsid w:val="009B6D4C"/>
    <w:rsid w:val="009B72C4"/>
    <w:rsid w:val="009C0BA0"/>
    <w:rsid w:val="009C3038"/>
    <w:rsid w:val="009C30A6"/>
    <w:rsid w:val="009C38E0"/>
    <w:rsid w:val="009C5839"/>
    <w:rsid w:val="009C613F"/>
    <w:rsid w:val="009D17A5"/>
    <w:rsid w:val="009D3103"/>
    <w:rsid w:val="009E00EC"/>
    <w:rsid w:val="009E22EB"/>
    <w:rsid w:val="009E53C5"/>
    <w:rsid w:val="009E6B83"/>
    <w:rsid w:val="009E6C02"/>
    <w:rsid w:val="009F09E0"/>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2451"/>
    <w:rsid w:val="00AB51E1"/>
    <w:rsid w:val="00AB644C"/>
    <w:rsid w:val="00AB6638"/>
    <w:rsid w:val="00AC0BBC"/>
    <w:rsid w:val="00AC1933"/>
    <w:rsid w:val="00AC1B32"/>
    <w:rsid w:val="00AC36DD"/>
    <w:rsid w:val="00AC720F"/>
    <w:rsid w:val="00AC737B"/>
    <w:rsid w:val="00AC7934"/>
    <w:rsid w:val="00AD1348"/>
    <w:rsid w:val="00AE1397"/>
    <w:rsid w:val="00AE414F"/>
    <w:rsid w:val="00AE63DC"/>
    <w:rsid w:val="00AF00AB"/>
    <w:rsid w:val="00AF374A"/>
    <w:rsid w:val="00AF4FD5"/>
    <w:rsid w:val="00B0284C"/>
    <w:rsid w:val="00B028C6"/>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4C0D"/>
    <w:rsid w:val="00C45D02"/>
    <w:rsid w:val="00C47291"/>
    <w:rsid w:val="00C50A9E"/>
    <w:rsid w:val="00C50FD5"/>
    <w:rsid w:val="00C53CB2"/>
    <w:rsid w:val="00C605BB"/>
    <w:rsid w:val="00C646A7"/>
    <w:rsid w:val="00C665CD"/>
    <w:rsid w:val="00C6667A"/>
    <w:rsid w:val="00C7030E"/>
    <w:rsid w:val="00C71D23"/>
    <w:rsid w:val="00C7281A"/>
    <w:rsid w:val="00C76D24"/>
    <w:rsid w:val="00C8286A"/>
    <w:rsid w:val="00C82E0D"/>
    <w:rsid w:val="00C86D95"/>
    <w:rsid w:val="00C90F14"/>
    <w:rsid w:val="00C94E34"/>
    <w:rsid w:val="00CA0BF6"/>
    <w:rsid w:val="00CA39FF"/>
    <w:rsid w:val="00CA3DFB"/>
    <w:rsid w:val="00CA4487"/>
    <w:rsid w:val="00CA5529"/>
    <w:rsid w:val="00CA57B2"/>
    <w:rsid w:val="00CA69D9"/>
    <w:rsid w:val="00CA7E5D"/>
    <w:rsid w:val="00CB5AFA"/>
    <w:rsid w:val="00CB5D2E"/>
    <w:rsid w:val="00CB6A49"/>
    <w:rsid w:val="00CD1C43"/>
    <w:rsid w:val="00CD1D5B"/>
    <w:rsid w:val="00CD4BC2"/>
    <w:rsid w:val="00CD7DC6"/>
    <w:rsid w:val="00CE22C8"/>
    <w:rsid w:val="00CE2E75"/>
    <w:rsid w:val="00CF204C"/>
    <w:rsid w:val="00CF240B"/>
    <w:rsid w:val="00CF33B6"/>
    <w:rsid w:val="00CF3ABB"/>
    <w:rsid w:val="00CF3C55"/>
    <w:rsid w:val="00CF78C5"/>
    <w:rsid w:val="00CF79E5"/>
    <w:rsid w:val="00D014C6"/>
    <w:rsid w:val="00D01572"/>
    <w:rsid w:val="00D023BD"/>
    <w:rsid w:val="00D03C58"/>
    <w:rsid w:val="00D05F8B"/>
    <w:rsid w:val="00D10764"/>
    <w:rsid w:val="00D114C3"/>
    <w:rsid w:val="00D13AFC"/>
    <w:rsid w:val="00D15150"/>
    <w:rsid w:val="00D15D1D"/>
    <w:rsid w:val="00D16E30"/>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217B"/>
    <w:rsid w:val="00D42871"/>
    <w:rsid w:val="00D43A0B"/>
    <w:rsid w:val="00D46439"/>
    <w:rsid w:val="00D50DA8"/>
    <w:rsid w:val="00D513F1"/>
    <w:rsid w:val="00D520DD"/>
    <w:rsid w:val="00D524C9"/>
    <w:rsid w:val="00D52B69"/>
    <w:rsid w:val="00D569D3"/>
    <w:rsid w:val="00D653EB"/>
    <w:rsid w:val="00D6784E"/>
    <w:rsid w:val="00D67952"/>
    <w:rsid w:val="00D7355D"/>
    <w:rsid w:val="00D73B72"/>
    <w:rsid w:val="00D841FA"/>
    <w:rsid w:val="00D84327"/>
    <w:rsid w:val="00D84CFD"/>
    <w:rsid w:val="00D85B0E"/>
    <w:rsid w:val="00D85F34"/>
    <w:rsid w:val="00D909BE"/>
    <w:rsid w:val="00D92224"/>
    <w:rsid w:val="00D9342D"/>
    <w:rsid w:val="00D973E2"/>
    <w:rsid w:val="00D9748F"/>
    <w:rsid w:val="00D97F0B"/>
    <w:rsid w:val="00DA1159"/>
    <w:rsid w:val="00DA51C7"/>
    <w:rsid w:val="00DA7764"/>
    <w:rsid w:val="00DA7DA0"/>
    <w:rsid w:val="00DB1008"/>
    <w:rsid w:val="00DB2401"/>
    <w:rsid w:val="00DB2ABB"/>
    <w:rsid w:val="00DB3F1D"/>
    <w:rsid w:val="00DB4135"/>
    <w:rsid w:val="00DB543C"/>
    <w:rsid w:val="00DB68F3"/>
    <w:rsid w:val="00DB74E0"/>
    <w:rsid w:val="00DC6B6A"/>
    <w:rsid w:val="00DC76A0"/>
    <w:rsid w:val="00DC7996"/>
    <w:rsid w:val="00DC7C50"/>
    <w:rsid w:val="00DD0BF2"/>
    <w:rsid w:val="00DD2B95"/>
    <w:rsid w:val="00DD2EAE"/>
    <w:rsid w:val="00DD3948"/>
    <w:rsid w:val="00DD5C2E"/>
    <w:rsid w:val="00DE1E86"/>
    <w:rsid w:val="00DE4540"/>
    <w:rsid w:val="00DE5C60"/>
    <w:rsid w:val="00DE684C"/>
    <w:rsid w:val="00DF01A0"/>
    <w:rsid w:val="00DF04A9"/>
    <w:rsid w:val="00DF0942"/>
    <w:rsid w:val="00DF0AC6"/>
    <w:rsid w:val="00DF20C3"/>
    <w:rsid w:val="00DF2234"/>
    <w:rsid w:val="00DF3222"/>
    <w:rsid w:val="00DF5B0D"/>
    <w:rsid w:val="00DF67D9"/>
    <w:rsid w:val="00DF7412"/>
    <w:rsid w:val="00E029AA"/>
    <w:rsid w:val="00E02A3C"/>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4003E"/>
    <w:rsid w:val="00E4086C"/>
    <w:rsid w:val="00E40EBA"/>
    <w:rsid w:val="00E43AB2"/>
    <w:rsid w:val="00E43D9D"/>
    <w:rsid w:val="00E44B97"/>
    <w:rsid w:val="00E525CC"/>
    <w:rsid w:val="00E548A3"/>
    <w:rsid w:val="00E571FE"/>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F091F"/>
    <w:rsid w:val="00EF276B"/>
    <w:rsid w:val="00EF34C8"/>
    <w:rsid w:val="00EF5A50"/>
    <w:rsid w:val="00EF6238"/>
    <w:rsid w:val="00EF74D4"/>
    <w:rsid w:val="00F02408"/>
    <w:rsid w:val="00F0249F"/>
    <w:rsid w:val="00F02EBC"/>
    <w:rsid w:val="00F03382"/>
    <w:rsid w:val="00F03F5B"/>
    <w:rsid w:val="00F046DB"/>
    <w:rsid w:val="00F1187E"/>
    <w:rsid w:val="00F11C85"/>
    <w:rsid w:val="00F12505"/>
    <w:rsid w:val="00F12CE2"/>
    <w:rsid w:val="00F1376D"/>
    <w:rsid w:val="00F17975"/>
    <w:rsid w:val="00F17BB1"/>
    <w:rsid w:val="00F221D0"/>
    <w:rsid w:val="00F24185"/>
    <w:rsid w:val="00F25899"/>
    <w:rsid w:val="00F33AD2"/>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567B"/>
    <w:rsid w:val="00F678C8"/>
    <w:rsid w:val="00F71869"/>
    <w:rsid w:val="00F72490"/>
    <w:rsid w:val="00F73D20"/>
    <w:rsid w:val="00F7480C"/>
    <w:rsid w:val="00F751FF"/>
    <w:rsid w:val="00F75CED"/>
    <w:rsid w:val="00F77862"/>
    <w:rsid w:val="00F80175"/>
    <w:rsid w:val="00F8020B"/>
    <w:rsid w:val="00F80BA9"/>
    <w:rsid w:val="00F80D6F"/>
    <w:rsid w:val="00F83869"/>
    <w:rsid w:val="00F84C96"/>
    <w:rsid w:val="00F85776"/>
    <w:rsid w:val="00F8586E"/>
    <w:rsid w:val="00F866DC"/>
    <w:rsid w:val="00F86AE2"/>
    <w:rsid w:val="00F87A17"/>
    <w:rsid w:val="00F9260C"/>
    <w:rsid w:val="00F92F44"/>
    <w:rsid w:val="00F93E8D"/>
    <w:rsid w:val="00F94E68"/>
    <w:rsid w:val="00F95B02"/>
    <w:rsid w:val="00F976F0"/>
    <w:rsid w:val="00FA227B"/>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D7008"/>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BCC23-EC6B-F14E-9828-CC24BBB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27343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2019-11-06T16:59:00Z</cp:lastPrinted>
  <dcterms:created xsi:type="dcterms:W3CDTF">2019-11-06T16:59:00Z</dcterms:created>
  <dcterms:modified xsi:type="dcterms:W3CDTF">2019-11-06T16:59:00Z</dcterms:modified>
  <cp:category>TIBCO PSG Document Template</cp:category>
</cp:coreProperties>
</file>