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1188B373" w:rsidR="00F93E8D" w:rsidRDefault="0021165D" w:rsidP="00187D98">
      <w:pPr>
        <w:pStyle w:val="Title"/>
      </w:pPr>
      <w:bookmarkStart w:id="0" w:name="_GoBack"/>
      <w:bookmarkEnd w:id="0"/>
      <w:r>
        <w:t xml:space="preserve">KPI Metrics </w:t>
      </w:r>
      <w:r w:rsidR="004D1317">
        <w:t>Overview</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2033C8" w:rsidRPr="002033C8">
              <w:rPr>
                <w:szCs w:val="20"/>
                <w:lang w:val="en-CA" w:eastAsia="en-CA" w:bidi="he-IL"/>
              </w:rPr>
              <w:t>ASAssets_KPI</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0452C188" w14:textId="4458F85A" w:rsidR="00BB7BA9" w:rsidRPr="008B237F" w:rsidRDefault="00BB7BA9" w:rsidP="00F93E8D">
      <w:pPr>
        <w:pStyle w:val="ChangeLogTitle"/>
        <w:rPr>
          <w:rFonts w:ascii="Helvetica" w:hAnsi="Helvetica"/>
          <w:b w:val="0"/>
          <w:bCs w:val="0"/>
        </w:rPr>
      </w:pPr>
      <w:bookmarkStart w:id="1" w:name="_Toc20904602"/>
    </w:p>
    <w:bookmarkEnd w:id="1"/>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p w14:paraId="65883DED" w14:textId="41C50958" w:rsidR="00470B0F" w:rsidRDefault="00470B0F">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41304008" w:history="1">
        <w:r w:rsidRPr="00BA79E2">
          <w:rPr>
            <w:rStyle w:val="Hyperlink"/>
          </w:rPr>
          <w:t>1</w:t>
        </w:r>
        <w:r>
          <w:rPr>
            <w:rFonts w:asciiTheme="minorHAnsi" w:eastAsiaTheme="minorEastAsia" w:hAnsiTheme="minorHAnsi" w:cstheme="minorBidi"/>
            <w:b w:val="0"/>
            <w:bCs w:val="0"/>
            <w:sz w:val="22"/>
            <w:szCs w:val="22"/>
          </w:rPr>
          <w:tab/>
        </w:r>
        <w:r w:rsidRPr="00BA79E2">
          <w:rPr>
            <w:rStyle w:val="Hyperlink"/>
          </w:rPr>
          <w:t>Introduction</w:t>
        </w:r>
        <w:r>
          <w:rPr>
            <w:webHidden/>
          </w:rPr>
          <w:tab/>
        </w:r>
        <w:r>
          <w:rPr>
            <w:webHidden/>
          </w:rPr>
          <w:fldChar w:fldCharType="begin"/>
        </w:r>
        <w:r>
          <w:rPr>
            <w:webHidden/>
          </w:rPr>
          <w:instrText xml:space="preserve"> PAGEREF _Toc41304008 \h </w:instrText>
        </w:r>
        <w:r>
          <w:rPr>
            <w:webHidden/>
          </w:rPr>
        </w:r>
        <w:r>
          <w:rPr>
            <w:webHidden/>
          </w:rPr>
          <w:fldChar w:fldCharType="separate"/>
        </w:r>
        <w:r w:rsidR="006675B7">
          <w:rPr>
            <w:webHidden/>
          </w:rPr>
          <w:t>3</w:t>
        </w:r>
        <w:r>
          <w:rPr>
            <w:webHidden/>
          </w:rPr>
          <w:fldChar w:fldCharType="end"/>
        </w:r>
      </w:hyperlink>
    </w:p>
    <w:p w14:paraId="36BC903B" w14:textId="3B2CF7A7" w:rsidR="00470B0F" w:rsidRDefault="00C66E8C">
      <w:pPr>
        <w:pStyle w:val="TOC2"/>
        <w:rPr>
          <w:rFonts w:asciiTheme="minorHAnsi" w:eastAsiaTheme="minorEastAsia" w:hAnsiTheme="minorHAnsi" w:cstheme="minorBidi"/>
          <w:sz w:val="22"/>
          <w:szCs w:val="22"/>
        </w:rPr>
      </w:pPr>
      <w:hyperlink w:anchor="_Toc41304009" w:history="1">
        <w:r w:rsidR="00470B0F" w:rsidRPr="00BA79E2">
          <w:rPr>
            <w:rStyle w:val="Hyperlink"/>
          </w:rPr>
          <w:t>Purpose</w:t>
        </w:r>
        <w:r w:rsidR="00470B0F">
          <w:rPr>
            <w:webHidden/>
          </w:rPr>
          <w:tab/>
        </w:r>
        <w:r w:rsidR="00470B0F">
          <w:rPr>
            <w:webHidden/>
          </w:rPr>
          <w:fldChar w:fldCharType="begin"/>
        </w:r>
        <w:r w:rsidR="00470B0F">
          <w:rPr>
            <w:webHidden/>
          </w:rPr>
          <w:instrText xml:space="preserve"> PAGEREF _Toc41304009 \h </w:instrText>
        </w:r>
        <w:r w:rsidR="00470B0F">
          <w:rPr>
            <w:webHidden/>
          </w:rPr>
        </w:r>
        <w:r w:rsidR="00470B0F">
          <w:rPr>
            <w:webHidden/>
          </w:rPr>
          <w:fldChar w:fldCharType="separate"/>
        </w:r>
        <w:r w:rsidR="006675B7">
          <w:rPr>
            <w:webHidden/>
          </w:rPr>
          <w:t>3</w:t>
        </w:r>
        <w:r w:rsidR="00470B0F">
          <w:rPr>
            <w:webHidden/>
          </w:rPr>
          <w:fldChar w:fldCharType="end"/>
        </w:r>
      </w:hyperlink>
    </w:p>
    <w:p w14:paraId="7AF5E6D2" w14:textId="088F3E9E" w:rsidR="00470B0F" w:rsidRDefault="00C66E8C">
      <w:pPr>
        <w:pStyle w:val="TOC2"/>
        <w:rPr>
          <w:rFonts w:asciiTheme="minorHAnsi" w:eastAsiaTheme="minorEastAsia" w:hAnsiTheme="minorHAnsi" w:cstheme="minorBidi"/>
          <w:sz w:val="22"/>
          <w:szCs w:val="22"/>
        </w:rPr>
      </w:pPr>
      <w:hyperlink w:anchor="_Toc41304010" w:history="1">
        <w:r w:rsidR="00470B0F" w:rsidRPr="00BA79E2">
          <w:rPr>
            <w:rStyle w:val="Hyperlink"/>
          </w:rPr>
          <w:t>Audience</w:t>
        </w:r>
        <w:r w:rsidR="00470B0F">
          <w:rPr>
            <w:webHidden/>
          </w:rPr>
          <w:tab/>
        </w:r>
        <w:r w:rsidR="00470B0F">
          <w:rPr>
            <w:webHidden/>
          </w:rPr>
          <w:fldChar w:fldCharType="begin"/>
        </w:r>
        <w:r w:rsidR="00470B0F">
          <w:rPr>
            <w:webHidden/>
          </w:rPr>
          <w:instrText xml:space="preserve"> PAGEREF _Toc41304010 \h </w:instrText>
        </w:r>
        <w:r w:rsidR="00470B0F">
          <w:rPr>
            <w:webHidden/>
          </w:rPr>
        </w:r>
        <w:r w:rsidR="00470B0F">
          <w:rPr>
            <w:webHidden/>
          </w:rPr>
          <w:fldChar w:fldCharType="separate"/>
        </w:r>
        <w:r w:rsidR="006675B7">
          <w:rPr>
            <w:webHidden/>
          </w:rPr>
          <w:t>3</w:t>
        </w:r>
        <w:r w:rsidR="00470B0F">
          <w:rPr>
            <w:webHidden/>
          </w:rPr>
          <w:fldChar w:fldCharType="end"/>
        </w:r>
      </w:hyperlink>
    </w:p>
    <w:p w14:paraId="46A4F9C1" w14:textId="1A4A40E2" w:rsidR="00470B0F" w:rsidRDefault="00C66E8C">
      <w:pPr>
        <w:pStyle w:val="TOC2"/>
        <w:rPr>
          <w:rFonts w:asciiTheme="minorHAnsi" w:eastAsiaTheme="minorEastAsia" w:hAnsiTheme="minorHAnsi" w:cstheme="minorBidi"/>
          <w:sz w:val="22"/>
          <w:szCs w:val="22"/>
        </w:rPr>
      </w:pPr>
      <w:hyperlink w:anchor="_Toc41304011" w:history="1">
        <w:r w:rsidR="00470B0F" w:rsidRPr="00BA79E2">
          <w:rPr>
            <w:rStyle w:val="Hyperlink"/>
          </w:rPr>
          <w:t>References</w:t>
        </w:r>
        <w:r w:rsidR="00470B0F">
          <w:rPr>
            <w:webHidden/>
          </w:rPr>
          <w:tab/>
        </w:r>
        <w:r w:rsidR="00470B0F">
          <w:rPr>
            <w:webHidden/>
          </w:rPr>
          <w:fldChar w:fldCharType="begin"/>
        </w:r>
        <w:r w:rsidR="00470B0F">
          <w:rPr>
            <w:webHidden/>
          </w:rPr>
          <w:instrText xml:space="preserve"> PAGEREF _Toc41304011 \h </w:instrText>
        </w:r>
        <w:r w:rsidR="00470B0F">
          <w:rPr>
            <w:webHidden/>
          </w:rPr>
        </w:r>
        <w:r w:rsidR="00470B0F">
          <w:rPr>
            <w:webHidden/>
          </w:rPr>
          <w:fldChar w:fldCharType="separate"/>
        </w:r>
        <w:r w:rsidR="006675B7">
          <w:rPr>
            <w:webHidden/>
          </w:rPr>
          <w:t>3</w:t>
        </w:r>
        <w:r w:rsidR="00470B0F">
          <w:rPr>
            <w:webHidden/>
          </w:rPr>
          <w:fldChar w:fldCharType="end"/>
        </w:r>
      </w:hyperlink>
    </w:p>
    <w:p w14:paraId="420E3781" w14:textId="1D5BC732" w:rsidR="00470B0F" w:rsidRDefault="00C66E8C">
      <w:pPr>
        <w:pStyle w:val="TOC1"/>
        <w:rPr>
          <w:rFonts w:asciiTheme="minorHAnsi" w:eastAsiaTheme="minorEastAsia" w:hAnsiTheme="minorHAnsi" w:cstheme="minorBidi"/>
          <w:b w:val="0"/>
          <w:bCs w:val="0"/>
          <w:sz w:val="22"/>
          <w:szCs w:val="22"/>
        </w:rPr>
      </w:pPr>
      <w:hyperlink w:anchor="_Toc41304012" w:history="1">
        <w:r w:rsidR="00470B0F" w:rsidRPr="00BA79E2">
          <w:rPr>
            <w:rStyle w:val="Hyperlink"/>
          </w:rPr>
          <w:t>2</w:t>
        </w:r>
        <w:r w:rsidR="00470B0F">
          <w:rPr>
            <w:rFonts w:asciiTheme="minorHAnsi" w:eastAsiaTheme="minorEastAsia" w:hAnsiTheme="minorHAnsi" w:cstheme="minorBidi"/>
            <w:b w:val="0"/>
            <w:bCs w:val="0"/>
            <w:sz w:val="22"/>
            <w:szCs w:val="22"/>
          </w:rPr>
          <w:tab/>
        </w:r>
        <w:r w:rsidR="00470B0F" w:rsidRPr="00BA79E2">
          <w:rPr>
            <w:rStyle w:val="Hyperlink"/>
          </w:rPr>
          <w:t>Overview</w:t>
        </w:r>
        <w:r w:rsidR="00470B0F">
          <w:rPr>
            <w:webHidden/>
          </w:rPr>
          <w:tab/>
        </w:r>
        <w:r w:rsidR="00470B0F">
          <w:rPr>
            <w:webHidden/>
          </w:rPr>
          <w:fldChar w:fldCharType="begin"/>
        </w:r>
        <w:r w:rsidR="00470B0F">
          <w:rPr>
            <w:webHidden/>
          </w:rPr>
          <w:instrText xml:space="preserve"> PAGEREF _Toc41304012 \h </w:instrText>
        </w:r>
        <w:r w:rsidR="00470B0F">
          <w:rPr>
            <w:webHidden/>
          </w:rPr>
        </w:r>
        <w:r w:rsidR="00470B0F">
          <w:rPr>
            <w:webHidden/>
          </w:rPr>
          <w:fldChar w:fldCharType="separate"/>
        </w:r>
        <w:r w:rsidR="006675B7">
          <w:rPr>
            <w:webHidden/>
          </w:rPr>
          <w:t>4</w:t>
        </w:r>
        <w:r w:rsidR="00470B0F">
          <w:rPr>
            <w:webHidden/>
          </w:rPr>
          <w:fldChar w:fldCharType="end"/>
        </w:r>
      </w:hyperlink>
    </w:p>
    <w:p w14:paraId="36743A43" w14:textId="39062DE3" w:rsidR="00470B0F" w:rsidRDefault="00C66E8C">
      <w:pPr>
        <w:pStyle w:val="TOC2"/>
        <w:rPr>
          <w:rFonts w:asciiTheme="minorHAnsi" w:eastAsiaTheme="minorEastAsia" w:hAnsiTheme="minorHAnsi" w:cstheme="minorBidi"/>
          <w:sz w:val="22"/>
          <w:szCs w:val="22"/>
        </w:rPr>
      </w:pPr>
      <w:hyperlink w:anchor="_Toc41304013" w:history="1">
        <w:r w:rsidR="00470B0F" w:rsidRPr="00BA79E2">
          <w:rPr>
            <w:rStyle w:val="Hyperlink"/>
          </w:rPr>
          <w:t>Overview</w:t>
        </w:r>
        <w:r w:rsidR="00470B0F">
          <w:rPr>
            <w:webHidden/>
          </w:rPr>
          <w:tab/>
        </w:r>
        <w:r w:rsidR="00470B0F">
          <w:rPr>
            <w:webHidden/>
          </w:rPr>
          <w:fldChar w:fldCharType="begin"/>
        </w:r>
        <w:r w:rsidR="00470B0F">
          <w:rPr>
            <w:webHidden/>
          </w:rPr>
          <w:instrText xml:space="preserve"> PAGEREF _Toc41304013 \h </w:instrText>
        </w:r>
        <w:r w:rsidR="00470B0F">
          <w:rPr>
            <w:webHidden/>
          </w:rPr>
        </w:r>
        <w:r w:rsidR="00470B0F">
          <w:rPr>
            <w:webHidden/>
          </w:rPr>
          <w:fldChar w:fldCharType="separate"/>
        </w:r>
        <w:r w:rsidR="006675B7">
          <w:rPr>
            <w:webHidden/>
          </w:rPr>
          <w:t>4</w:t>
        </w:r>
        <w:r w:rsidR="00470B0F">
          <w:rPr>
            <w:webHidden/>
          </w:rPr>
          <w:fldChar w:fldCharType="end"/>
        </w:r>
      </w:hyperlink>
    </w:p>
    <w:p w14:paraId="23EBF37C" w14:textId="5944F013" w:rsidR="00470B0F" w:rsidRDefault="00C66E8C">
      <w:pPr>
        <w:pStyle w:val="TOC2"/>
        <w:rPr>
          <w:rFonts w:asciiTheme="minorHAnsi" w:eastAsiaTheme="minorEastAsia" w:hAnsiTheme="minorHAnsi" w:cstheme="minorBidi"/>
          <w:sz w:val="22"/>
          <w:szCs w:val="22"/>
        </w:rPr>
      </w:pPr>
      <w:hyperlink w:anchor="_Toc41304014" w:history="1">
        <w:r w:rsidR="00470B0F" w:rsidRPr="00BA79E2">
          <w:rPr>
            <w:rStyle w:val="Hyperlink"/>
          </w:rPr>
          <w:t>KPImetrics Advantage</w:t>
        </w:r>
        <w:r w:rsidR="00470B0F">
          <w:rPr>
            <w:webHidden/>
          </w:rPr>
          <w:tab/>
        </w:r>
        <w:r w:rsidR="00470B0F">
          <w:rPr>
            <w:webHidden/>
          </w:rPr>
          <w:fldChar w:fldCharType="begin"/>
        </w:r>
        <w:r w:rsidR="00470B0F">
          <w:rPr>
            <w:webHidden/>
          </w:rPr>
          <w:instrText xml:space="preserve"> PAGEREF _Toc41304014 \h </w:instrText>
        </w:r>
        <w:r w:rsidR="00470B0F">
          <w:rPr>
            <w:webHidden/>
          </w:rPr>
        </w:r>
        <w:r w:rsidR="00470B0F">
          <w:rPr>
            <w:webHidden/>
          </w:rPr>
          <w:fldChar w:fldCharType="separate"/>
        </w:r>
        <w:r w:rsidR="006675B7">
          <w:rPr>
            <w:webHidden/>
          </w:rPr>
          <w:t>5</w:t>
        </w:r>
        <w:r w:rsidR="00470B0F">
          <w:rPr>
            <w:webHidden/>
          </w:rPr>
          <w:fldChar w:fldCharType="end"/>
        </w:r>
      </w:hyperlink>
    </w:p>
    <w:p w14:paraId="2DE8990A" w14:textId="52039466" w:rsidR="00470B0F" w:rsidRDefault="00C66E8C">
      <w:pPr>
        <w:pStyle w:val="TOC2"/>
        <w:rPr>
          <w:rFonts w:asciiTheme="minorHAnsi" w:eastAsiaTheme="minorEastAsia" w:hAnsiTheme="minorHAnsi" w:cstheme="minorBidi"/>
          <w:sz w:val="22"/>
          <w:szCs w:val="22"/>
        </w:rPr>
      </w:pPr>
      <w:hyperlink w:anchor="_Toc41304015" w:history="1">
        <w:r w:rsidR="00470B0F" w:rsidRPr="00BA79E2">
          <w:rPr>
            <w:rStyle w:val="Hyperlink"/>
          </w:rPr>
          <w:t>KPImetrics Reporting Strategy</w:t>
        </w:r>
        <w:r w:rsidR="00470B0F">
          <w:rPr>
            <w:webHidden/>
          </w:rPr>
          <w:tab/>
        </w:r>
        <w:r w:rsidR="00470B0F">
          <w:rPr>
            <w:webHidden/>
          </w:rPr>
          <w:fldChar w:fldCharType="begin"/>
        </w:r>
        <w:r w:rsidR="00470B0F">
          <w:rPr>
            <w:webHidden/>
          </w:rPr>
          <w:instrText xml:space="preserve"> PAGEREF _Toc41304015 \h </w:instrText>
        </w:r>
        <w:r w:rsidR="00470B0F">
          <w:rPr>
            <w:webHidden/>
          </w:rPr>
        </w:r>
        <w:r w:rsidR="00470B0F">
          <w:rPr>
            <w:webHidden/>
          </w:rPr>
          <w:fldChar w:fldCharType="separate"/>
        </w:r>
        <w:r w:rsidR="006675B7">
          <w:rPr>
            <w:webHidden/>
          </w:rPr>
          <w:t>7</w:t>
        </w:r>
        <w:r w:rsidR="00470B0F">
          <w:rPr>
            <w:webHidden/>
          </w:rPr>
          <w:fldChar w:fldCharType="end"/>
        </w:r>
      </w:hyperlink>
    </w:p>
    <w:p w14:paraId="6FC3BFD6" w14:textId="3ABEF093" w:rsidR="00F93E8D" w:rsidRPr="002033C8" w:rsidRDefault="00470B0F"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04008"/>
      <w:r>
        <w:lastRenderedPageBreak/>
        <w:t>Introduction</w:t>
      </w:r>
      <w:bookmarkEnd w:id="2"/>
    </w:p>
    <w:p w14:paraId="78AD2987" w14:textId="77777777" w:rsidR="00AC7934" w:rsidRPr="004E1011" w:rsidRDefault="00AC7934" w:rsidP="00391982">
      <w:pPr>
        <w:pStyle w:val="Heading2"/>
      </w:pPr>
      <w:bookmarkStart w:id="3" w:name="_Toc336890741"/>
      <w:bookmarkStart w:id="4" w:name="_Toc267666114"/>
      <w:bookmarkStart w:id="5" w:name="_Toc500487442"/>
      <w:bookmarkStart w:id="6" w:name="_Toc41304009"/>
      <w:bookmarkStart w:id="7" w:name="_Toc224194286"/>
      <w:bookmarkStart w:id="8" w:name="_Toc411329491"/>
      <w:bookmarkStart w:id="9" w:name="_Toc500487304"/>
      <w:r w:rsidRPr="004E1011">
        <w:t>Purpose</w:t>
      </w:r>
      <w:bookmarkEnd w:id="3"/>
      <w:bookmarkEnd w:id="4"/>
      <w:bookmarkEnd w:id="5"/>
      <w:bookmarkEnd w:id="6"/>
    </w:p>
    <w:p w14:paraId="261F1322" w14:textId="7FF2A46E"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w:t>
      </w:r>
      <w:bookmarkEnd w:id="10"/>
      <w:r w:rsidR="004D1317">
        <w:rPr>
          <w:rFonts w:ascii="Arial" w:hAnsi="Arial" w:cs="Arial"/>
        </w:rPr>
        <w:t>an overview for</w:t>
      </w:r>
      <w:r>
        <w:rPr>
          <w:rFonts w:ascii="Arial" w:hAnsi="Arial" w:cs="Arial"/>
        </w:rPr>
        <w:t xml:space="preserv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2E2C7098" w:rsidR="00DD5C2E" w:rsidRPr="00E05344" w:rsidRDefault="00DD5C2E" w:rsidP="00391982">
      <w:pPr>
        <w:pStyle w:val="Heading2"/>
      </w:pPr>
      <w:bookmarkStart w:id="12" w:name="_Toc41304010"/>
      <w:bookmarkEnd w:id="11"/>
      <w:r w:rsidRPr="00E05344">
        <w:t>Audience</w:t>
      </w:r>
      <w:bookmarkEnd w:id="7"/>
      <w:bookmarkEnd w:id="8"/>
      <w:bookmarkEnd w:id="9"/>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391982">
      <w:pPr>
        <w:pStyle w:val="Heading2"/>
      </w:pPr>
      <w:bookmarkStart w:id="14" w:name="_Toc41304011"/>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5" w:name="_Toc41304012"/>
      <w:r>
        <w:lastRenderedPageBreak/>
        <w:t>Overview</w:t>
      </w:r>
      <w:bookmarkEnd w:id="15"/>
    </w:p>
    <w:p w14:paraId="585DAA06" w14:textId="2D2B54AD" w:rsidR="00F732FD" w:rsidRPr="004E1011" w:rsidRDefault="00F732FD" w:rsidP="00391982">
      <w:pPr>
        <w:pStyle w:val="Heading2"/>
      </w:pPr>
      <w:bookmarkStart w:id="16" w:name="_Toc41304013"/>
      <w:r>
        <w:t>Overview</w:t>
      </w:r>
      <w:bookmarkEnd w:id="16"/>
    </w:p>
    <w:p w14:paraId="34EDFFAA" w14:textId="77777777" w:rsidR="0076539B"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C3E07B0" w14:textId="280A79C3" w:rsidR="00CA57B2" w:rsidRDefault="0076539B" w:rsidP="00CA57B2">
      <w:pPr>
        <w:pStyle w:val="CS-Bodytext"/>
      </w:pPr>
      <w:r>
        <w:t>KPImetrics Metadata module provides a scheduled collection of resource metadata including:</w:t>
      </w:r>
    </w:p>
    <w:p w14:paraId="731CBEB0" w14:textId="77777777" w:rsidR="00471DC9" w:rsidRPr="0076539B" w:rsidRDefault="00A44A6F" w:rsidP="0076539B">
      <w:pPr>
        <w:pStyle w:val="CS-Bodytext"/>
        <w:numPr>
          <w:ilvl w:val="0"/>
          <w:numId w:val="85"/>
        </w:numPr>
        <w:spacing w:before="60" w:after="60"/>
        <w:ind w:right="14"/>
      </w:pPr>
      <w:r w:rsidRPr="0076539B">
        <w:t xml:space="preserve">Resources, Columns, Lineage, </w:t>
      </w:r>
      <w:proofErr w:type="spellStart"/>
      <w:r w:rsidRPr="0076539B">
        <w:t>Datasources</w:t>
      </w:r>
      <w:proofErr w:type="spellEnd"/>
      <w:r w:rsidRPr="0076539B">
        <w:t>, Row-based security, Column-based security, and Privileges.</w:t>
      </w:r>
    </w:p>
    <w:p w14:paraId="30CC55A8" w14:textId="77777777" w:rsidR="00471DC9" w:rsidRPr="0076539B" w:rsidRDefault="00A44A6F" w:rsidP="0076539B">
      <w:pPr>
        <w:pStyle w:val="CS-Bodytext"/>
        <w:numPr>
          <w:ilvl w:val="0"/>
          <w:numId w:val="85"/>
        </w:numPr>
        <w:spacing w:before="60" w:after="60"/>
        <w:ind w:right="14"/>
      </w:pPr>
      <w:r w:rsidRPr="0076539B">
        <w:t>Provides a strategy for enforcing required columns and view layer invocations.</w:t>
      </w:r>
    </w:p>
    <w:p w14:paraId="29FEE147" w14:textId="77777777" w:rsidR="00471DC9" w:rsidRPr="0076539B" w:rsidRDefault="00A44A6F" w:rsidP="0076539B">
      <w:pPr>
        <w:pStyle w:val="CS-Bodytext"/>
        <w:numPr>
          <w:ilvl w:val="0"/>
          <w:numId w:val="85"/>
        </w:numPr>
        <w:spacing w:before="60" w:after="60"/>
        <w:ind w:right="14"/>
      </w:pPr>
      <w:r w:rsidRPr="0076539B">
        <w:t>Provides a set of constant tables to define layers, paths and enforcement rules.</w:t>
      </w:r>
    </w:p>
    <w:p w14:paraId="5BCBAE5D" w14:textId="556DC9E9" w:rsidR="0076539B" w:rsidRDefault="0076539B" w:rsidP="0076539B">
      <w:pPr>
        <w:pStyle w:val="CS-Bodytext"/>
      </w:pPr>
      <w:r>
        <w:t>KPImetrics Metadata allows the users to r</w:t>
      </w:r>
      <w:r w:rsidRPr="0076539B">
        <w:t>eport on who modified what resource last and how many resources are in what layers</w:t>
      </w:r>
      <w:r>
        <w:t xml:space="preserve"> in addition to a whole host of other metadata related queries.</w:t>
      </w:r>
    </w:p>
    <w:p w14:paraId="12B9A084" w14:textId="4FC80E60" w:rsidR="00CA57B2" w:rsidRDefault="00CA57B2" w:rsidP="00391982">
      <w:pPr>
        <w:pStyle w:val="CS-Bodytext"/>
        <w:spacing w:line="240" w:lineRule="auto"/>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391982">
      <w:pPr>
        <w:pStyle w:val="CS-Bodytext"/>
        <w:numPr>
          <w:ilvl w:val="0"/>
          <w:numId w:val="11"/>
        </w:numPr>
        <w:spacing w:line="240" w:lineRule="auto"/>
      </w:pPr>
      <w:r>
        <w:t>Session information</w:t>
      </w:r>
    </w:p>
    <w:p w14:paraId="664FC509" w14:textId="77777777" w:rsidR="00CA57B2" w:rsidRDefault="00CA57B2" w:rsidP="00391982">
      <w:pPr>
        <w:pStyle w:val="CS-Bodytext"/>
        <w:numPr>
          <w:ilvl w:val="1"/>
          <w:numId w:val="11"/>
        </w:numPr>
        <w:spacing w:line="240" w:lineRule="auto"/>
      </w:pPr>
      <w:r>
        <w:t>Client session information but does not contain user unless correlated with resource usage.</w:t>
      </w:r>
    </w:p>
    <w:p w14:paraId="1D46E96D" w14:textId="77777777" w:rsidR="00CA57B2" w:rsidRDefault="00CA57B2" w:rsidP="00391982">
      <w:pPr>
        <w:pStyle w:val="CS-Bodytext"/>
        <w:numPr>
          <w:ilvl w:val="1"/>
          <w:numId w:val="11"/>
        </w:numPr>
        <w:spacing w:line="240" w:lineRule="auto"/>
      </w:pPr>
      <w:r>
        <w:t>Client throughput and duration.</w:t>
      </w:r>
    </w:p>
    <w:p w14:paraId="4475B771" w14:textId="77777777" w:rsidR="00CA57B2" w:rsidRDefault="00CA57B2" w:rsidP="00391982">
      <w:pPr>
        <w:pStyle w:val="CS-Bodytext"/>
        <w:numPr>
          <w:ilvl w:val="0"/>
          <w:numId w:val="11"/>
        </w:numPr>
        <w:spacing w:line="240" w:lineRule="auto"/>
      </w:pPr>
      <w:r>
        <w:t>Request information</w:t>
      </w:r>
    </w:p>
    <w:p w14:paraId="730B3068" w14:textId="77777777" w:rsidR="00CA57B2" w:rsidRDefault="00CA57B2" w:rsidP="00391982">
      <w:pPr>
        <w:pStyle w:val="CS-Bodytext"/>
        <w:numPr>
          <w:ilvl w:val="1"/>
          <w:numId w:val="11"/>
        </w:numPr>
        <w:spacing w:line="240" w:lineRule="auto"/>
      </w:pPr>
      <w:r>
        <w:t>Captures the request from a client such as the request (SQL statement), duration, rows affected, max memory, and max disk usage.</w:t>
      </w:r>
    </w:p>
    <w:p w14:paraId="0F4CF521" w14:textId="77777777" w:rsidR="00CA57B2" w:rsidRDefault="00CA57B2" w:rsidP="00391982">
      <w:pPr>
        <w:pStyle w:val="CS-Bodytext"/>
        <w:numPr>
          <w:ilvl w:val="0"/>
          <w:numId w:val="11"/>
        </w:numPr>
        <w:spacing w:line="240" w:lineRule="auto"/>
      </w:pPr>
      <w:r>
        <w:t xml:space="preserve">Resource usage information: </w:t>
      </w:r>
    </w:p>
    <w:p w14:paraId="1664A378" w14:textId="77777777" w:rsidR="00CA57B2" w:rsidRDefault="00CA57B2" w:rsidP="00391982">
      <w:pPr>
        <w:pStyle w:val="CS-Bodytext"/>
        <w:numPr>
          <w:ilvl w:val="1"/>
          <w:numId w:val="11"/>
        </w:numPr>
        <w:spacing w:line="240" w:lineRule="auto"/>
      </w:pPr>
      <w:r>
        <w:t>Resource accessed with start/end time and user.</w:t>
      </w:r>
    </w:p>
    <w:p w14:paraId="2DDFFA14" w14:textId="77777777" w:rsidR="00CA57B2" w:rsidRDefault="00CA57B2" w:rsidP="00391982">
      <w:pPr>
        <w:pStyle w:val="CS-Bodytext"/>
        <w:numPr>
          <w:ilvl w:val="1"/>
          <w:numId w:val="11"/>
        </w:numPr>
        <w:spacing w:line="240" w:lineRule="auto"/>
      </w:pPr>
      <w:r>
        <w:t>Data source path and type and resource path and type.</w:t>
      </w:r>
    </w:p>
    <w:p w14:paraId="04898FAF" w14:textId="77777777" w:rsidR="00CA57B2" w:rsidRDefault="00CA57B2" w:rsidP="00391982">
      <w:pPr>
        <w:pStyle w:val="CS-Bodytext"/>
        <w:numPr>
          <w:ilvl w:val="1"/>
          <w:numId w:val="11"/>
        </w:numPr>
        <w:spacing w:line="240" w:lineRule="auto"/>
      </w:pPr>
      <w:r>
        <w:t>The resource kind which identifies whether this was a “system” or “user defined” request.</w:t>
      </w:r>
    </w:p>
    <w:p w14:paraId="2C59EBD1" w14:textId="6E4F92A3" w:rsidR="00CA57B2" w:rsidRDefault="00CA57B2" w:rsidP="00391982">
      <w:pPr>
        <w:pStyle w:val="CS-Bodytext"/>
        <w:numPr>
          <w:ilvl w:val="0"/>
          <w:numId w:val="11"/>
        </w:numPr>
        <w:spacing w:line="240" w:lineRule="auto"/>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lastRenderedPageBreak/>
        <w:drawing>
          <wp:inline distT="0" distB="0" distL="0" distR="0" wp14:anchorId="39130348" wp14:editId="10B51F5B">
            <wp:extent cx="3559126" cy="2150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742" cy="2227888"/>
                    </a:xfrm>
                    <a:prstGeom prst="rect">
                      <a:avLst/>
                    </a:prstGeom>
                  </pic:spPr>
                </pic:pic>
              </a:graphicData>
            </a:graphic>
          </wp:inline>
        </w:drawing>
      </w:r>
    </w:p>
    <w:p w14:paraId="1D0F94DF" w14:textId="5E43424B" w:rsidR="00391982" w:rsidRPr="004E1011" w:rsidRDefault="00391982" w:rsidP="00391982">
      <w:pPr>
        <w:pStyle w:val="Heading2"/>
      </w:pPr>
      <w:bookmarkStart w:id="17" w:name="_Toc41304014"/>
      <w:r>
        <w:t>KPImetrics Advantage</w:t>
      </w:r>
      <w:bookmarkEnd w:id="17"/>
    </w:p>
    <w:p w14:paraId="0EB100EB" w14:textId="4843FDCE" w:rsidR="00CA57B2" w:rsidRDefault="00CA57B2" w:rsidP="00CA57B2">
      <w:pPr>
        <w:pStyle w:val="CS-Bodytext"/>
      </w:pPr>
      <w:r>
        <w:t xml:space="preserve">The biggest advantage for using </w:t>
      </w:r>
      <w:proofErr w:type="spellStart"/>
      <w:r w:rsidRPr="007D721F">
        <w:rPr>
          <w:b/>
          <w:color w:val="0070C0"/>
        </w:rPr>
        <w:t>ASAssets</w:t>
      </w:r>
      <w:proofErr w:type="spellEnd"/>
      <w:r>
        <w:t xml:space="preserve"> </w:t>
      </w:r>
      <w:proofErr w:type="spellStart"/>
      <w:r w:rsidRPr="007D721F">
        <w:rPr>
          <w:b/>
          <w:color w:val="0070C0"/>
        </w:rPr>
        <w:t>KPImetrics</w:t>
      </w:r>
      <w:proofErr w:type="spellEnd"/>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615AD8E2" w:rsidR="00CA57B2" w:rsidRPr="006C5FA4" w:rsidRDefault="00CA57B2" w:rsidP="00C404E5">
      <w:pPr>
        <w:pStyle w:val="CS-Bodytext"/>
        <w:numPr>
          <w:ilvl w:val="1"/>
          <w:numId w:val="11"/>
        </w:numPr>
      </w:pPr>
      <w:r>
        <w:t xml:space="preserve">Consider the </w:t>
      </w:r>
      <w:r w:rsidR="00435537">
        <w:t>DV</w:t>
      </w:r>
      <w:r>
        <w:t xml:space="preserve"> metrics out-of-the-box as collection or </w:t>
      </w:r>
      <w:r w:rsidR="00A653AA">
        <w:t>stage</w:t>
      </w:r>
      <w:r>
        <w:t xml:space="preserve">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00ED1625">
        <w:t xml:space="preserve"> implementation has collection tables, </w:t>
      </w:r>
      <w:r w:rsidR="00A653AA">
        <w:t>stage</w:t>
      </w:r>
      <w:r w:rsidRPr="006C5FA4">
        <w:t xml:space="preserve"> tables and data mart tables.</w:t>
      </w:r>
    </w:p>
    <w:p w14:paraId="69A6F559" w14:textId="16DC62AC" w:rsidR="00CA57B2" w:rsidRPr="006C5FA4" w:rsidRDefault="00CA57B2" w:rsidP="00C404E5">
      <w:pPr>
        <w:pStyle w:val="CS-Bodytext"/>
        <w:numPr>
          <w:ilvl w:val="1"/>
          <w:numId w:val="11"/>
        </w:numPr>
      </w:pPr>
      <w:r w:rsidRPr="006C5FA4">
        <w:t>Why Collection/</w:t>
      </w:r>
      <w:r w:rsidR="00A653AA">
        <w:t>Stage</w:t>
      </w:r>
      <w:r w:rsidRPr="006C5FA4">
        <w:t xml:space="preserve">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Default="00CA57B2" w:rsidP="00C404E5">
      <w:pPr>
        <w:pStyle w:val="CS-Bodytext"/>
        <w:numPr>
          <w:ilvl w:val="2"/>
          <w:numId w:val="11"/>
        </w:numPr>
      </w:pPr>
      <w:r w:rsidRPr="006C5FA4">
        <w:t xml:space="preserve">Minimize </w:t>
      </w:r>
      <w:r w:rsidR="00435537">
        <w:t>DV</w:t>
      </w:r>
      <w:r w:rsidRPr="006C5FA4">
        <w:t xml:space="preserve"> workload for insert/delete</w:t>
      </w:r>
    </w:p>
    <w:p w14:paraId="2DC3DFF7" w14:textId="7242A485" w:rsidR="003751A0" w:rsidRPr="006C5FA4" w:rsidRDefault="00A653AA" w:rsidP="00C404E5">
      <w:pPr>
        <w:pStyle w:val="CS-Bodytext"/>
        <w:numPr>
          <w:ilvl w:val="2"/>
          <w:numId w:val="11"/>
        </w:numPr>
      </w:pPr>
      <w:r>
        <w:t>Stage</w:t>
      </w:r>
      <w:r w:rsidR="003751A0">
        <w:t xml:space="preserve"> tables are used to prune and augment the data prior to inserting into the history tables.</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lastRenderedPageBreak/>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6B000EBD" w:rsidR="00CA57B2" w:rsidRDefault="00CA57B2" w:rsidP="00C404E5">
      <w:pPr>
        <w:pStyle w:val="CS-Bodytext"/>
        <w:numPr>
          <w:ilvl w:val="2"/>
          <w:numId w:val="11"/>
        </w:numPr>
      </w:pPr>
      <w:r>
        <w:t>Overall throughput of data [Memory, IO, Disk, Caches, Data</w:t>
      </w:r>
      <w:r w:rsidR="000B5758">
        <w:t xml:space="preserve"> </w:t>
      </w:r>
      <w:r>
        <w:t>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725640BE" w14:textId="77777777" w:rsidR="00391982" w:rsidRDefault="00391982">
      <w:pPr>
        <w:rPr>
          <w:rFonts w:ascii="Arial" w:hAnsi="Arial"/>
          <w:sz w:val="22"/>
          <w:szCs w:val="22"/>
        </w:rPr>
      </w:pPr>
      <w:r>
        <w:br w:type="page"/>
      </w:r>
    </w:p>
    <w:p w14:paraId="71FEBF84" w14:textId="00F598A3" w:rsidR="00391982" w:rsidRPr="004E1011" w:rsidRDefault="00391982" w:rsidP="00391982">
      <w:pPr>
        <w:pStyle w:val="Heading2"/>
      </w:pPr>
      <w:bookmarkStart w:id="18" w:name="_Toc41304015"/>
      <w:r>
        <w:lastRenderedPageBreak/>
        <w:t>KPImetrics Reporting Strategy</w:t>
      </w:r>
      <w:bookmarkEnd w:id="18"/>
    </w:p>
    <w:p w14:paraId="66DF03D9" w14:textId="1174270E" w:rsidR="00CA57B2" w:rsidRDefault="00CA57B2" w:rsidP="0039198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300B0A5F" w14:textId="51329C27" w:rsidR="0076539B" w:rsidRDefault="0076539B" w:rsidP="00391982">
      <w:pPr>
        <w:pStyle w:val="CS-Bodytext"/>
      </w:pPr>
      <w:r w:rsidRPr="0076539B">
        <w:rPr>
          <w:noProof/>
        </w:rPr>
        <w:drawing>
          <wp:inline distT="0" distB="0" distL="0" distR="0" wp14:anchorId="1D9D57CA" wp14:editId="5A3B4E09">
            <wp:extent cx="6032717" cy="4516341"/>
            <wp:effectExtent l="0" t="0" r="0" b="5080"/>
            <wp:docPr id="10" name="Picture 2">
              <a:extLst xmlns:a="http://schemas.openxmlformats.org/drawingml/2006/main">
                <a:ext uri="{FF2B5EF4-FFF2-40B4-BE49-F238E27FC236}">
                  <a16:creationId xmlns:a16="http://schemas.microsoft.com/office/drawing/2014/main" id="{840D8ADB-8931-384C-8FED-2842E4EEA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0D8ADB-8931-384C-8FED-2842E4EEA19F}"/>
                        </a:ext>
                      </a:extLst>
                    </pic:cNvPr>
                    <pic:cNvPicPr>
                      <a:picLocks noChangeAspect="1"/>
                    </pic:cNvPicPr>
                  </pic:nvPicPr>
                  <pic:blipFill>
                    <a:blip r:embed="rId9"/>
                    <a:stretch>
                      <a:fillRect/>
                    </a:stretch>
                  </pic:blipFill>
                  <pic:spPr>
                    <a:xfrm>
                      <a:off x="0" y="0"/>
                      <a:ext cx="6034593" cy="4517745"/>
                    </a:xfrm>
                    <a:prstGeom prst="rect">
                      <a:avLst/>
                    </a:prstGeom>
                  </pic:spPr>
                </pic:pic>
              </a:graphicData>
            </a:graphic>
          </wp:inline>
        </w:drawing>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5D09FB03" w14:textId="4EDE69C8" w:rsidR="005D5970" w:rsidRDefault="00CA57B2" w:rsidP="005D5970">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6882F7F9" w14:textId="7C9602E6" w:rsidR="00ED1625" w:rsidRDefault="00ED1625" w:rsidP="00CA57B2">
      <w:pPr>
        <w:pStyle w:val="CS-Bodytext"/>
        <w:ind w:left="720"/>
      </w:pPr>
      <w:r>
        <w:lastRenderedPageBreak/>
        <w:t>Collection Data Processing</w:t>
      </w:r>
    </w:p>
    <w:p w14:paraId="39A5AFFE" w14:textId="1EEEB8C6" w:rsidR="005D5970" w:rsidRPr="00917AE2"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The KPImetrics module integrates with the DV out-of-the-box metrics capability.  It uses the same table names as the out-of-the-box solution to repre</w:t>
      </w:r>
      <w:r>
        <w:rPr>
          <w:rFonts w:ascii="Arial" w:hAnsi="Arial" w:cs="Arial"/>
          <w:sz w:val="22"/>
        </w:rPr>
        <w:t>sent the collection tables [</w:t>
      </w:r>
      <w:proofErr w:type="spellStart"/>
      <w:r w:rsidRPr="00CF3C55">
        <w:rPr>
          <w:rFonts w:ascii="Arial" w:hAnsi="Arial" w:cs="Arial"/>
          <w:i/>
          <w:sz w:val="20"/>
        </w:rPr>
        <w:t>metrics_sessions</w:t>
      </w:r>
      <w:proofErr w:type="spellEnd"/>
      <w:r w:rsidRPr="00CF3C55">
        <w:rPr>
          <w:rFonts w:ascii="Arial" w:hAnsi="Arial" w:cs="Arial"/>
          <w:i/>
          <w:sz w:val="20"/>
        </w:rPr>
        <w:t xml:space="preserve">, </w:t>
      </w:r>
      <w:proofErr w:type="spellStart"/>
      <w:r w:rsidRPr="00CF3C55">
        <w:rPr>
          <w:rFonts w:ascii="Arial" w:hAnsi="Arial" w:cs="Arial"/>
          <w:i/>
          <w:sz w:val="20"/>
        </w:rPr>
        <w:t>metrics_requests</w:t>
      </w:r>
      <w:proofErr w:type="spellEnd"/>
      <w:r w:rsidRPr="00CF3C55">
        <w:rPr>
          <w:rFonts w:ascii="Arial" w:hAnsi="Arial" w:cs="Arial"/>
          <w:i/>
          <w:sz w:val="20"/>
        </w:rPr>
        <w:t>,</w:t>
      </w:r>
      <w:r w:rsidRPr="00CF3C55">
        <w:rPr>
          <w:rFonts w:ascii="Arial" w:hAnsi="Arial" w:cs="Arial"/>
          <w:i/>
          <w:sz w:val="22"/>
        </w:rPr>
        <w:t xml:space="preserve"> </w:t>
      </w:r>
      <w:proofErr w:type="spellStart"/>
      <w:r w:rsidRPr="00CF3C55">
        <w:rPr>
          <w:rFonts w:ascii="Arial" w:hAnsi="Arial" w:cs="Arial"/>
          <w:i/>
          <w:sz w:val="20"/>
        </w:rPr>
        <w:t>metrics_resources_usage</w:t>
      </w:r>
      <w:proofErr w:type="spellEnd"/>
      <w:r>
        <w:rPr>
          <w:rFonts w:ascii="Arial" w:hAnsi="Arial" w:cs="Arial"/>
          <w:sz w:val="20"/>
        </w:rPr>
        <w:t>]</w:t>
      </w:r>
      <w:r>
        <w:rPr>
          <w:rFonts w:ascii="Arial" w:hAnsi="Arial" w:cs="Arial"/>
          <w:sz w:val="22"/>
        </w:rPr>
        <w:t xml:space="preserve"> and </w:t>
      </w:r>
      <w:r w:rsidR="00A653AA">
        <w:rPr>
          <w:rFonts w:ascii="Arial" w:hAnsi="Arial" w:cs="Arial"/>
          <w:sz w:val="22"/>
        </w:rPr>
        <w:t>stage</w:t>
      </w:r>
      <w:r w:rsidRPr="00917AE2">
        <w:rPr>
          <w:rFonts w:ascii="Arial" w:hAnsi="Arial" w:cs="Arial"/>
          <w:sz w:val="22"/>
        </w:rPr>
        <w:t xml:space="preserve"> tables</w:t>
      </w:r>
      <w:r>
        <w:rPr>
          <w:rFonts w:ascii="Arial" w:hAnsi="Arial" w:cs="Arial"/>
          <w:sz w:val="22"/>
        </w:rPr>
        <w:t xml:space="preserve"> [</w:t>
      </w:r>
      <w:proofErr w:type="spellStart"/>
      <w:r w:rsidRPr="00CF3C55">
        <w:rPr>
          <w:rFonts w:ascii="Arial" w:hAnsi="Arial" w:cs="Arial"/>
          <w:i/>
          <w:sz w:val="20"/>
        </w:rPr>
        <w:t>metrics_sessions</w:t>
      </w:r>
      <w:r>
        <w:rPr>
          <w:rFonts w:ascii="Arial" w:hAnsi="Arial" w:cs="Arial"/>
          <w:i/>
          <w:sz w:val="20"/>
        </w:rPr>
        <w:t>_stg</w:t>
      </w:r>
      <w:proofErr w:type="spellEnd"/>
      <w:r w:rsidRPr="00CF3C55">
        <w:rPr>
          <w:rFonts w:ascii="Arial" w:hAnsi="Arial" w:cs="Arial"/>
          <w:i/>
          <w:sz w:val="20"/>
        </w:rPr>
        <w:t xml:space="preserve">, </w:t>
      </w:r>
      <w:proofErr w:type="spellStart"/>
      <w:r w:rsidRPr="00CF3C55">
        <w:rPr>
          <w:rFonts w:ascii="Arial" w:hAnsi="Arial" w:cs="Arial"/>
          <w:i/>
          <w:sz w:val="20"/>
        </w:rPr>
        <w:t>metrics_requests</w:t>
      </w:r>
      <w:r>
        <w:rPr>
          <w:rFonts w:ascii="Arial" w:hAnsi="Arial" w:cs="Arial"/>
          <w:i/>
          <w:sz w:val="20"/>
        </w:rPr>
        <w:t>_stg</w:t>
      </w:r>
      <w:proofErr w:type="spellEnd"/>
      <w:r w:rsidRPr="00CF3C55">
        <w:rPr>
          <w:rFonts w:ascii="Arial" w:hAnsi="Arial" w:cs="Arial"/>
          <w:i/>
          <w:sz w:val="20"/>
        </w:rPr>
        <w:t>,</w:t>
      </w:r>
      <w:r w:rsidRPr="00CF3C55">
        <w:rPr>
          <w:rFonts w:ascii="Arial" w:hAnsi="Arial" w:cs="Arial"/>
          <w:i/>
          <w:sz w:val="22"/>
        </w:rPr>
        <w:t xml:space="preserve"> </w:t>
      </w:r>
      <w:proofErr w:type="spellStart"/>
      <w:r w:rsidRPr="00CF3C55">
        <w:rPr>
          <w:rFonts w:ascii="Arial" w:hAnsi="Arial" w:cs="Arial"/>
          <w:i/>
          <w:sz w:val="20"/>
        </w:rPr>
        <w:t>metrics_resources_usage</w:t>
      </w:r>
      <w:r>
        <w:rPr>
          <w:rFonts w:ascii="Arial" w:hAnsi="Arial" w:cs="Arial"/>
          <w:i/>
          <w:sz w:val="20"/>
        </w:rPr>
        <w:t>_stg</w:t>
      </w:r>
      <w:proofErr w:type="spellEnd"/>
      <w:r>
        <w:rPr>
          <w:rFonts w:ascii="Arial" w:hAnsi="Arial" w:cs="Arial"/>
          <w:sz w:val="20"/>
        </w:rPr>
        <w:t>]</w:t>
      </w:r>
      <w:r w:rsidRPr="00917AE2">
        <w:rPr>
          <w:rFonts w:ascii="Arial" w:hAnsi="Arial" w:cs="Arial"/>
          <w:sz w:val="22"/>
        </w:rPr>
        <w:t>.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for details.</w:t>
      </w:r>
    </w:p>
    <w:p w14:paraId="245D8714" w14:textId="7B0DDFC8"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Pr>
          <w:rFonts w:ascii="Arial" w:hAnsi="Arial" w:cs="Arial"/>
          <w:sz w:val="22"/>
        </w:rPr>
        <w:t>The following diagram describes</w:t>
      </w:r>
      <w:r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3313E202" w14:textId="77777777" w:rsidR="005D5970" w:rsidRPr="00917AE2" w:rsidRDefault="005D5970" w:rsidP="005D5970">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noProof/>
          <w:sz w:val="22"/>
        </w:rPr>
        <mc:AlternateContent>
          <mc:Choice Requires="wps">
            <w:drawing>
              <wp:anchor distT="0" distB="0" distL="114300" distR="114300" simplePos="0" relativeHeight="251659264" behindDoc="0" locked="0" layoutInCell="1" allowOverlap="1" wp14:anchorId="3E3DDF11" wp14:editId="66A3608C">
                <wp:simplePos x="0" y="0"/>
                <wp:positionH relativeFrom="column">
                  <wp:posOffset>4336415</wp:posOffset>
                </wp:positionH>
                <wp:positionV relativeFrom="paragraph">
                  <wp:posOffset>171499</wp:posOffset>
                </wp:positionV>
                <wp:extent cx="716915" cy="189230"/>
                <wp:effectExtent l="0" t="0" r="6985" b="13970"/>
                <wp:wrapNone/>
                <wp:docPr id="13" name="Text Box 13"/>
                <wp:cNvGraphicFramePr/>
                <a:graphic xmlns:a="http://schemas.openxmlformats.org/drawingml/2006/main">
                  <a:graphicData uri="http://schemas.microsoft.com/office/word/2010/wordprocessingShape">
                    <wps:wsp>
                      <wps:cNvSpPr txBox="1"/>
                      <wps:spPr>
                        <a:xfrm>
                          <a:off x="0" y="0"/>
                          <a:ext cx="716915" cy="189230"/>
                        </a:xfrm>
                        <a:prstGeom prst="rect">
                          <a:avLst/>
                        </a:prstGeom>
                        <a:solidFill>
                          <a:schemeClr val="lt1"/>
                        </a:solidFill>
                        <a:ln w="6350">
                          <a:solidFill>
                            <a:prstClr val="black"/>
                          </a:solidFill>
                        </a:ln>
                      </wps:spPr>
                      <wps:txbx>
                        <w:txbxContent>
                          <w:p w14:paraId="4D446632" w14:textId="77777777" w:rsidR="00787141" w:rsidRPr="00DD0BF2" w:rsidRDefault="00787141" w:rsidP="005D5970">
                            <w:pPr>
                              <w:jc w:val="center"/>
                              <w:rPr>
                                <w:sz w:val="13"/>
                              </w:rPr>
                            </w:pPr>
                            <w:r w:rsidRPr="00DD0BF2">
                              <w:rPr>
                                <w:sz w:val="13"/>
                              </w:rPr>
                              <w:t>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DDF11" id="_x0000_t202" coordsize="21600,21600" o:spt="202" path="m,l,21600r21600,l21600,xe">
                <v:stroke joinstyle="miter"/>
                <v:path gradientshapeok="t" o:connecttype="rect"/>
              </v:shapetype>
              <v:shape id="Text Box 13" o:spid="_x0000_s1026" type="#_x0000_t202" style="position:absolute;left:0;text-align:left;margin-left:341.45pt;margin-top:13.5pt;width:56.45pt;height:1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" fillcolor="white [3201]" strokeweight=".5pt">
                <v:textbox>
                  <w:txbxContent>
                    <w:p w14:paraId="4D446632" w14:textId="77777777" w:rsidR="00787141" w:rsidRPr="00DD0BF2" w:rsidRDefault="00787141" w:rsidP="005D5970">
                      <w:pPr>
                        <w:jc w:val="center"/>
                        <w:rPr>
                          <w:sz w:val="13"/>
                        </w:rPr>
                      </w:pPr>
                      <w:r w:rsidRPr="00DD0BF2">
                        <w:rPr>
                          <w:sz w:val="13"/>
                        </w:rPr>
                        <w:t>Logging</w:t>
                      </w:r>
                    </w:p>
                  </w:txbxContent>
                </v:textbox>
              </v:shape>
            </w:pict>
          </mc:Fallback>
        </mc:AlternateContent>
      </w:r>
      <w:r>
        <w:rPr>
          <w:rFonts w:ascii="Arial" w:hAnsi="Arial" w:cs="Arial"/>
          <w:noProof/>
          <w:sz w:val="22"/>
        </w:rPr>
        <mc:AlternateContent>
          <mc:Choice Requires="wps">
            <w:drawing>
              <wp:anchor distT="0" distB="0" distL="114300" distR="114300" simplePos="0" relativeHeight="251660288" behindDoc="0" locked="0" layoutInCell="1" allowOverlap="1" wp14:anchorId="24BBBEBE" wp14:editId="5191375E">
                <wp:simplePos x="0" y="0"/>
                <wp:positionH relativeFrom="column">
                  <wp:posOffset>2185035</wp:posOffset>
                </wp:positionH>
                <wp:positionV relativeFrom="paragraph">
                  <wp:posOffset>149909</wp:posOffset>
                </wp:positionV>
                <wp:extent cx="716915" cy="210185"/>
                <wp:effectExtent l="0" t="0" r="6985" b="18415"/>
                <wp:wrapNone/>
                <wp:docPr id="20" name="Text Box 20"/>
                <wp:cNvGraphicFramePr/>
                <a:graphic xmlns:a="http://schemas.openxmlformats.org/drawingml/2006/main">
                  <a:graphicData uri="http://schemas.microsoft.com/office/word/2010/wordprocessingShape">
                    <wps:wsp>
                      <wps:cNvSpPr txBox="1"/>
                      <wps:spPr>
                        <a:xfrm>
                          <a:off x="0" y="0"/>
                          <a:ext cx="716915" cy="210185"/>
                        </a:xfrm>
                        <a:prstGeom prst="rect">
                          <a:avLst/>
                        </a:prstGeom>
                        <a:solidFill>
                          <a:schemeClr val="lt1"/>
                        </a:solidFill>
                        <a:ln w="6350">
                          <a:solidFill>
                            <a:prstClr val="black"/>
                          </a:solidFill>
                        </a:ln>
                      </wps:spPr>
                      <wps:txbx>
                        <w:txbxContent>
                          <w:p w14:paraId="5411603C" w14:textId="77777777" w:rsidR="00787141" w:rsidRPr="00DD0BF2" w:rsidRDefault="00787141" w:rsidP="005D5970">
                            <w:pPr>
                              <w:jc w:val="center"/>
                              <w:rPr>
                                <w:sz w:val="13"/>
                              </w:rPr>
                            </w:pPr>
                            <w:r w:rsidRPr="00DD0BF2">
                              <w:rPr>
                                <w:sz w:val="13"/>
                              </w:rPr>
                              <w:t>No 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BEBE" id="Text Box 20" o:spid="_x0000_s1027" type="#_x0000_t202" style="position:absolute;left:0;text-align:left;margin-left:172.05pt;margin-top:11.8pt;width:56.45pt;height:1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" fillcolor="white [3201]" strokeweight=".5pt">
                <v:textbox>
                  <w:txbxContent>
                    <w:p w14:paraId="5411603C" w14:textId="77777777" w:rsidR="00787141" w:rsidRPr="00DD0BF2" w:rsidRDefault="00787141" w:rsidP="005D5970">
                      <w:pPr>
                        <w:jc w:val="center"/>
                        <w:rPr>
                          <w:sz w:val="13"/>
                        </w:rPr>
                      </w:pPr>
                      <w:r w:rsidRPr="00DD0BF2">
                        <w:rPr>
                          <w:sz w:val="13"/>
                        </w:rPr>
                        <w:t>No Logging</w:t>
                      </w:r>
                    </w:p>
                  </w:txbxContent>
                </v:textbox>
              </v:shape>
            </w:pict>
          </mc:Fallback>
        </mc:AlternateContent>
      </w:r>
    </w:p>
    <w:p w14:paraId="1CD2351B" w14:textId="77777777" w:rsidR="005D5970" w:rsidRPr="005A52D7" w:rsidRDefault="005D5970" w:rsidP="005D5970">
      <w:pPr>
        <w:widowControl w:val="0"/>
        <w:autoSpaceDE w:val="0"/>
        <w:autoSpaceDN w:val="0"/>
        <w:adjustRightInd w:val="0"/>
        <w:spacing w:before="120" w:line="276" w:lineRule="auto"/>
        <w:ind w:left="288"/>
        <w:rPr>
          <w:rFonts w:ascii="Arial" w:hAnsi="Arial" w:cs="Arial"/>
          <w:sz w:val="18"/>
        </w:rPr>
      </w:pPr>
      <w:r>
        <w:rPr>
          <w:rFonts w:ascii="Arial" w:hAnsi="Arial" w:cs="Arial"/>
          <w:noProof/>
          <w:sz w:val="18"/>
        </w:rPr>
        <mc:AlternateContent>
          <mc:Choice Requires="wps">
            <w:drawing>
              <wp:anchor distT="0" distB="0" distL="114300" distR="114300" simplePos="0" relativeHeight="251661312" behindDoc="0" locked="0" layoutInCell="1" allowOverlap="1" wp14:anchorId="4B0601C4" wp14:editId="407E9644">
                <wp:simplePos x="0" y="0"/>
                <wp:positionH relativeFrom="column">
                  <wp:posOffset>152985</wp:posOffset>
                </wp:positionH>
                <wp:positionV relativeFrom="paragraph">
                  <wp:posOffset>-635</wp:posOffset>
                </wp:positionV>
                <wp:extent cx="4093699" cy="773430"/>
                <wp:effectExtent l="50800" t="25400" r="46990" b="77470"/>
                <wp:wrapNone/>
                <wp:docPr id="2" name="Rectangle 2"/>
                <wp:cNvGraphicFramePr/>
                <a:graphic xmlns:a="http://schemas.openxmlformats.org/drawingml/2006/main">
                  <a:graphicData uri="http://schemas.microsoft.com/office/word/2010/wordprocessingShape">
                    <wps:wsp>
                      <wps:cNvSpPr/>
                      <wps:spPr>
                        <a:xfrm>
                          <a:off x="0" y="0"/>
                          <a:ext cx="4093699" cy="7734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9E1F38" id="Rectangle 2" o:spid="_x0000_s1026" style="position:absolute;margin-left:12.05pt;margin-top:-.05pt;width:322.35pt;height:6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" filled="f" strokecolor="#4579b8 [3044]">
                <v:shadow on="t" color="black" opacity="22937f" origin=",.5" offset="0,.63889mm"/>
              </v:rect>
            </w:pict>
          </mc:Fallback>
        </mc:AlternateContent>
      </w:r>
      <w:r>
        <w:rPr>
          <w:rFonts w:ascii="Arial" w:hAnsi="Arial" w:cs="Arial"/>
          <w:noProof/>
          <w:sz w:val="18"/>
        </w:rPr>
        <mc:AlternateContent>
          <mc:Choice Requires="wps">
            <w:drawing>
              <wp:anchor distT="0" distB="0" distL="114300" distR="114300" simplePos="0" relativeHeight="251662336" behindDoc="0" locked="0" layoutInCell="1" allowOverlap="1" wp14:anchorId="53579547" wp14:editId="73457F08">
                <wp:simplePos x="0" y="0"/>
                <wp:positionH relativeFrom="column">
                  <wp:posOffset>4246685</wp:posOffset>
                </wp:positionH>
                <wp:positionV relativeFrom="paragraph">
                  <wp:posOffset>-635</wp:posOffset>
                </wp:positionV>
                <wp:extent cx="1870514" cy="773723"/>
                <wp:effectExtent l="50800" t="25400" r="47625" b="77470"/>
                <wp:wrapNone/>
                <wp:docPr id="9" name="Rectangle 9"/>
                <wp:cNvGraphicFramePr/>
                <a:graphic xmlns:a="http://schemas.openxmlformats.org/drawingml/2006/main">
                  <a:graphicData uri="http://schemas.microsoft.com/office/word/2010/wordprocessingShape">
                    <wps:wsp>
                      <wps:cNvSpPr/>
                      <wps:spPr>
                        <a:xfrm>
                          <a:off x="0" y="0"/>
                          <a:ext cx="1870514" cy="773723"/>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2A837F6B" w14:textId="77777777" w:rsidR="00787141" w:rsidRDefault="00787141" w:rsidP="00F17B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579547" id="Rectangle 9" o:spid="_x0000_s1028" style="position:absolute;left:0;text-align:left;margin-left:334.4pt;margin-top:-.05pt;width:147.3pt;height:60.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" filled="f" strokecolor="#4579b8 [3044]">
                <v:shadow on="t" color="black" opacity="22937f" origin=",.5" offset="0,.63889mm"/>
                <v:textbox>
                  <w:txbxContent>
                    <w:p w14:paraId="2A837F6B" w14:textId="77777777" w:rsidR="00787141" w:rsidRDefault="00787141" w:rsidP="00F17BB1"/>
                  </w:txbxContent>
                </v:textbox>
              </v:rect>
            </w:pict>
          </mc:Fallback>
        </mc:AlternateContent>
      </w:r>
      <w:proofErr w:type="spellStart"/>
      <w:r w:rsidRPr="005A52D7">
        <w:rPr>
          <w:rFonts w:ascii="Arial" w:hAnsi="Arial" w:cs="Arial"/>
          <w:sz w:val="18"/>
        </w:rPr>
        <w:t>metrics_sessions</w:t>
      </w:r>
      <w:proofErr w:type="spellEnd"/>
      <w:r w:rsidRPr="005A52D7">
        <w:rPr>
          <w:rFonts w:ascii="Arial" w:hAnsi="Arial" w:cs="Arial"/>
          <w:sz w:val="18"/>
        </w:rPr>
        <w:t xml:space="preserve">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sidRPr="005A52D7">
        <w:rPr>
          <w:rFonts w:ascii="Arial" w:hAnsi="Arial" w:cs="Arial"/>
          <w:sz w:val="18"/>
        </w:rPr>
        <w:t>metrics_sessions_stg</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metrics_sessions_hist</w:t>
      </w:r>
      <w:proofErr w:type="spellEnd"/>
    </w:p>
    <w:p w14:paraId="474C0022"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metrics_requests</w:t>
      </w:r>
      <w:proofErr w:type="spellEnd"/>
      <w:r w:rsidRPr="005A52D7">
        <w:rPr>
          <w:rFonts w:ascii="Arial" w:hAnsi="Arial" w:cs="Arial"/>
          <w:sz w:val="18"/>
        </w:rPr>
        <w:t xml:space="preserve">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sidRPr="005A52D7">
        <w:rPr>
          <w:rFonts w:ascii="Arial" w:hAnsi="Arial" w:cs="Arial"/>
          <w:sz w:val="18"/>
        </w:rPr>
        <w:t>metrics_requests_stg</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metrics_requests_hist</w:t>
      </w:r>
      <w:proofErr w:type="spellEnd"/>
    </w:p>
    <w:p w14:paraId="49AE0273"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metrics_resources_usage</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proofErr w:type="spellStart"/>
      <w:r>
        <w:rPr>
          <w:rFonts w:ascii="Arial" w:hAnsi="Arial" w:cs="Arial"/>
          <w:sz w:val="18"/>
        </w:rPr>
        <w:t>metrics_resources_usage_stg</w:t>
      </w:r>
      <w:proofErr w:type="spellEnd"/>
      <w:r>
        <w:rPr>
          <w:rFonts w:ascii="Arial" w:hAnsi="Arial" w:cs="Arial"/>
          <w:sz w:val="18"/>
        </w:rPr>
        <w:t>]</w:t>
      </w:r>
      <w:r w:rsidRPr="005A52D7">
        <w:rPr>
          <w:rFonts w:ascii="Arial" w:hAnsi="Arial" w:cs="Arial"/>
          <w:sz w:val="18"/>
        </w:rPr>
        <w:sym w:font="Wingdings" w:char="F0E0"/>
      </w:r>
      <w:r w:rsidRPr="005A52D7">
        <w:rPr>
          <w:rFonts w:ascii="Arial" w:hAnsi="Arial" w:cs="Arial"/>
          <w:sz w:val="18"/>
        </w:rPr>
        <w:t xml:space="preserve"> </w:t>
      </w:r>
      <w:proofErr w:type="spellStart"/>
      <w:r w:rsidRPr="005A52D7">
        <w:rPr>
          <w:rFonts w:ascii="Arial" w:hAnsi="Arial" w:cs="Arial"/>
          <w:sz w:val="18"/>
        </w:rPr>
        <w:t>metrics_resources_usage_hist</w:t>
      </w:r>
      <w:proofErr w:type="spellEnd"/>
    </w:p>
    <w:p w14:paraId="33A0D769" w14:textId="28B1C6C4" w:rsidR="005D5970" w:rsidRPr="005A52D7" w:rsidRDefault="005D5970" w:rsidP="005D5970">
      <w:pPr>
        <w:widowControl w:val="0"/>
        <w:autoSpaceDE w:val="0"/>
        <w:autoSpaceDN w:val="0"/>
        <w:adjustRightInd w:val="0"/>
        <w:spacing w:line="276" w:lineRule="auto"/>
        <w:ind w:left="288"/>
        <w:rPr>
          <w:rFonts w:ascii="Arial" w:hAnsi="Arial" w:cs="Arial"/>
          <w:sz w:val="18"/>
        </w:rPr>
      </w:pPr>
      <w:proofErr w:type="spellStart"/>
      <w:r w:rsidRPr="005A52D7">
        <w:rPr>
          <w:rFonts w:ascii="Arial" w:hAnsi="Arial" w:cs="Arial"/>
          <w:sz w:val="18"/>
        </w:rPr>
        <w:t>metrics_resources_usage_hist</w:t>
      </w:r>
      <w:proofErr w:type="spellEnd"/>
      <w:r w:rsidRPr="005A52D7">
        <w:rPr>
          <w:rFonts w:ascii="Arial" w:hAnsi="Arial" w:cs="Arial"/>
          <w:sz w:val="18"/>
        </w:rPr>
        <w:t xml:space="preserv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w:t>
      </w:r>
      <w:r>
        <w:rPr>
          <w:rFonts w:ascii="Arial" w:hAnsi="Arial" w:cs="Arial"/>
          <w:sz w:val="18"/>
        </w:rPr>
        <w:t>Job</w:t>
      </w:r>
      <w:r w:rsidRPr="005A52D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
    <w:p w14:paraId="3C74A49F" w14:textId="153782B0"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 xml:space="preserve">A diagram of the </w:t>
      </w:r>
      <w:r>
        <w:rPr>
          <w:rFonts w:ascii="Arial" w:hAnsi="Arial" w:cs="Arial"/>
          <w:sz w:val="22"/>
        </w:rPr>
        <w:t>DV</w:t>
      </w:r>
      <w:r w:rsidRPr="00917AE2">
        <w:rPr>
          <w:rFonts w:ascii="Arial" w:hAnsi="Arial" w:cs="Arial"/>
          <w:sz w:val="22"/>
        </w:rPr>
        <w:t xml:space="preserve"> </w:t>
      </w:r>
      <w:r>
        <w:rPr>
          <w:rFonts w:ascii="Arial" w:hAnsi="Arial" w:cs="Arial"/>
          <w:sz w:val="22"/>
        </w:rPr>
        <w:t>Trigger and</w:t>
      </w:r>
      <w:r w:rsidRPr="00917AE2">
        <w:rPr>
          <w:rFonts w:ascii="Arial" w:hAnsi="Arial" w:cs="Arial"/>
          <w:sz w:val="22"/>
        </w:rPr>
        <w:t xml:space="preserve"> </w:t>
      </w:r>
      <w:r>
        <w:rPr>
          <w:rFonts w:ascii="Arial" w:hAnsi="Arial" w:cs="Arial"/>
          <w:sz w:val="22"/>
        </w:rPr>
        <w:t>native database script</w:t>
      </w:r>
      <w:r w:rsidRPr="00917AE2">
        <w:rPr>
          <w:rFonts w:ascii="Arial" w:hAnsi="Arial" w:cs="Arial"/>
          <w:sz w:val="22"/>
        </w:rPr>
        <w:t xml:space="preserve"> is provided below.</w:t>
      </w:r>
    </w:p>
    <w:p w14:paraId="0D9D4E17" w14:textId="5267F845" w:rsidR="0076539B" w:rsidRDefault="0076539B" w:rsidP="0076539B">
      <w:pPr>
        <w:widowControl w:val="0"/>
        <w:autoSpaceDE w:val="0"/>
        <w:autoSpaceDN w:val="0"/>
        <w:adjustRightInd w:val="0"/>
        <w:spacing w:before="100" w:beforeAutospacing="1" w:line="276" w:lineRule="auto"/>
        <w:rPr>
          <w:rFonts w:ascii="Arial" w:hAnsi="Arial" w:cs="Arial"/>
          <w:sz w:val="22"/>
        </w:rPr>
      </w:pPr>
      <w:r w:rsidRPr="0076539B">
        <w:rPr>
          <w:rFonts w:ascii="Arial" w:hAnsi="Arial" w:cs="Arial"/>
          <w:noProof/>
          <w:sz w:val="22"/>
        </w:rPr>
        <w:drawing>
          <wp:inline distT="0" distB="0" distL="0" distR="0" wp14:anchorId="79AC41B6" wp14:editId="41DA67E0">
            <wp:extent cx="6216589" cy="302944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7113" cy="3029702"/>
                    </a:xfrm>
                    <a:prstGeom prst="rect">
                      <a:avLst/>
                    </a:prstGeom>
                  </pic:spPr>
                </pic:pic>
              </a:graphicData>
            </a:graphic>
          </wp:inline>
        </w:drawing>
      </w:r>
    </w:p>
    <w:p w14:paraId="3FF0F73A" w14:textId="136E531F" w:rsidR="00502B65" w:rsidRPr="00ED1625" w:rsidRDefault="00ED1625" w:rsidP="003D2220">
      <w:pPr>
        <w:pStyle w:val="CS-Bodytext"/>
        <w:ind w:left="720"/>
      </w:pPr>
      <w:r>
        <w:t xml:space="preserve">A key aspect of the KPImetrics is the ability to process the collection data [out-of-the-box DV metrics tables].  It </w:t>
      </w:r>
      <w:r w:rsidR="0017507A">
        <w:t xml:space="preserve">is </w:t>
      </w:r>
      <w:r>
        <w:t xml:space="preserve">through the </w:t>
      </w:r>
      <w:proofErr w:type="spellStart"/>
      <w:r>
        <w:t>navtive</w:t>
      </w:r>
      <w:proofErr w:type="spellEnd"/>
      <w:r>
        <w:t xml:space="preserve"> database SQL scripts that the collection data is pruned, filtered and augmented using </w:t>
      </w:r>
      <w:r w:rsidR="00A653AA">
        <w:t>stage</w:t>
      </w:r>
      <w:r>
        <w:t xml:space="preserve"> tables before it is inserted into the history tables.  The use of stage</w:t>
      </w:r>
      <w:r w:rsidR="00307163" w:rsidRPr="00ED1625">
        <w:t xml:space="preserve"> tables is more efficient for processing collection data in that all </w:t>
      </w:r>
      <w:r w:rsidR="00307163" w:rsidRPr="00ED1625">
        <w:lastRenderedPageBreak/>
        <w:t>insert/update/delete operations are performed on the stage tables.  Only inserts are performed on the data mart history tables.</w:t>
      </w:r>
    </w:p>
    <w:p w14:paraId="03700C56" w14:textId="2EE446D0" w:rsidR="00ED1625" w:rsidRDefault="00ED1625" w:rsidP="00CA57B2">
      <w:pPr>
        <w:pStyle w:val="CS-Bodytext"/>
        <w:ind w:left="720"/>
      </w:pPr>
      <w:r>
        <w:t xml:space="preserve">The diagram below shows the collection data </w:t>
      </w:r>
      <w:r w:rsidR="005D5970">
        <w:t>flowing</w:t>
      </w:r>
      <w:r>
        <w:t xml:space="preserve"> from the out-of-the-box DV metrics tables through the stage tables and finally into the KPImetrics history tables.  Along the way it uses various supporting tables to filter and augment the data.</w:t>
      </w:r>
    </w:p>
    <w:p w14:paraId="36E53F0A" w14:textId="7ACA4823" w:rsidR="00F80BA9" w:rsidRDefault="0076539B" w:rsidP="0076539B">
      <w:pPr>
        <w:pStyle w:val="CS-Bodytext"/>
      </w:pPr>
      <w:r w:rsidRPr="0076539B">
        <w:rPr>
          <w:noProof/>
        </w:rPr>
        <w:drawing>
          <wp:inline distT="0" distB="0" distL="0" distR="0" wp14:anchorId="39D3A2AC" wp14:editId="2621746E">
            <wp:extent cx="6514924" cy="2385391"/>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615" cy="2385644"/>
                    </a:xfrm>
                    <a:prstGeom prst="rect">
                      <a:avLst/>
                    </a:prstGeom>
                  </pic:spPr>
                </pic:pic>
              </a:graphicData>
            </a:graphic>
          </wp:inline>
        </w:drawing>
      </w:r>
    </w:p>
    <w:p w14:paraId="57C107D7" w14:textId="491161FE" w:rsidR="003D2220" w:rsidRDefault="003D2220" w:rsidP="003D2220">
      <w:pPr>
        <w:pStyle w:val="CS-Bodytext"/>
        <w:ind w:left="720"/>
      </w:pPr>
      <w:r>
        <w:t>Every two hours [configurable], a DV trigger wakes up and executes a native database SQL script called P_METRICS_ALL_TABLES.  This script performs many operations defined later in the sections “Physical Oracle Data Transfer Script” and “Physical SQL Server Data Transfer Script”.  In general, the primary purpose of the script is to transfer the collection data to the history tables and apply some business rules as related to each collection table:</w:t>
      </w:r>
    </w:p>
    <w:p w14:paraId="3AE934D3" w14:textId="4645C66B" w:rsidR="003D2220" w:rsidRDefault="003D2220" w:rsidP="003D2220">
      <w:pPr>
        <w:pStyle w:val="CS-Bodytext"/>
        <w:ind w:left="720"/>
      </w:pPr>
      <w:proofErr w:type="spellStart"/>
      <w:r>
        <w:t>metrics_sessions</w:t>
      </w:r>
      <w:proofErr w:type="spellEnd"/>
    </w:p>
    <w:p w14:paraId="7AEAB143" w14:textId="50C2BF04" w:rsidR="003D2220" w:rsidRDefault="003D2220" w:rsidP="00AA260B">
      <w:pPr>
        <w:pStyle w:val="CS-Bodytext"/>
        <w:numPr>
          <w:ilvl w:val="0"/>
          <w:numId w:val="79"/>
        </w:numPr>
      </w:pPr>
      <w:r>
        <w:t>Use stage “</w:t>
      </w:r>
      <w:proofErr w:type="spellStart"/>
      <w:r w:rsidR="008768D0">
        <w:t>metrics_sessions</w:t>
      </w:r>
      <w:r>
        <w:t>_stg</w:t>
      </w:r>
      <w:proofErr w:type="spellEnd"/>
      <w:r>
        <w:t xml:space="preserve">” for all </w:t>
      </w:r>
      <w:r w:rsidR="008768D0">
        <w:t xml:space="preserve">inserts, </w:t>
      </w:r>
      <w:r>
        <w:t>updates and deletes.</w:t>
      </w:r>
    </w:p>
    <w:p w14:paraId="0AA37D0E" w14:textId="2ECD98F6" w:rsidR="008768D0" w:rsidRDefault="008768D0" w:rsidP="00AA260B">
      <w:pPr>
        <w:pStyle w:val="CS-Bodytext"/>
        <w:numPr>
          <w:ilvl w:val="0"/>
          <w:numId w:val="79"/>
        </w:numPr>
      </w:pPr>
      <w:r>
        <w:t xml:space="preserve">Insert collection data from </w:t>
      </w:r>
      <w:proofErr w:type="spellStart"/>
      <w:r>
        <w:t>metrics_sessions</w:t>
      </w:r>
      <w:proofErr w:type="spellEnd"/>
      <w:r>
        <w:t xml:space="preserve"> into </w:t>
      </w:r>
      <w:proofErr w:type="spellStart"/>
      <w:r>
        <w:t>metrics_sessions_stg</w:t>
      </w:r>
      <w:proofErr w:type="spellEnd"/>
      <w:r>
        <w:t xml:space="preserve"> and augment (join) with data correlated in METRICS_ALL_USERS.</w:t>
      </w:r>
    </w:p>
    <w:p w14:paraId="7723ADC0" w14:textId="16F73BC0" w:rsidR="008768D0" w:rsidRDefault="008768D0" w:rsidP="00AA260B">
      <w:pPr>
        <w:pStyle w:val="CS-Bodytext"/>
        <w:numPr>
          <w:ilvl w:val="0"/>
          <w:numId w:val="79"/>
        </w:numPr>
      </w:pPr>
      <w:r>
        <w:t xml:space="preserve">Update stage </w:t>
      </w:r>
      <w:proofErr w:type="spellStart"/>
      <w:r>
        <w:t>metrics_sessions_stg</w:t>
      </w:r>
      <w:proofErr w:type="spellEnd"/>
      <w:r>
        <w:t xml:space="preserve"> and augment (join) with data correlated in METRICS_LDAP_PERSON.   The historical records of the user must be retained because METRICS_LDAP_PERSON will only contain the current user information.</w:t>
      </w:r>
    </w:p>
    <w:p w14:paraId="1DB65087" w14:textId="1C3D1545" w:rsidR="008768D0" w:rsidRDefault="008768D0" w:rsidP="00AA260B">
      <w:pPr>
        <w:pStyle w:val="CS-Bodytext"/>
        <w:numPr>
          <w:ilvl w:val="0"/>
          <w:numId w:val="79"/>
        </w:numPr>
      </w:pPr>
      <w:r>
        <w:t xml:space="preserve">Insert from stage </w:t>
      </w:r>
      <w:proofErr w:type="spellStart"/>
      <w:r>
        <w:t>metrics_sessions_stg</w:t>
      </w:r>
      <w:proofErr w:type="spellEnd"/>
      <w:r>
        <w:t xml:space="preserve"> into history </w:t>
      </w:r>
      <w:proofErr w:type="spellStart"/>
      <w:r>
        <w:t>metrics_sessions_hist</w:t>
      </w:r>
      <w:proofErr w:type="spellEnd"/>
      <w:r>
        <w:t>.</w:t>
      </w:r>
    </w:p>
    <w:p w14:paraId="7F9A211C" w14:textId="32334E47" w:rsidR="003D2220" w:rsidRDefault="003D2220" w:rsidP="003D2220">
      <w:pPr>
        <w:pStyle w:val="CS-Bodytext"/>
        <w:ind w:left="720"/>
      </w:pPr>
      <w:proofErr w:type="spellStart"/>
      <w:r>
        <w:t>metrics_resources_usage</w:t>
      </w:r>
      <w:proofErr w:type="spellEnd"/>
    </w:p>
    <w:p w14:paraId="2F7DBD32" w14:textId="03B42D4B" w:rsidR="008768D0" w:rsidRDefault="008768D0" w:rsidP="00AA260B">
      <w:pPr>
        <w:pStyle w:val="CS-Bodytext"/>
        <w:numPr>
          <w:ilvl w:val="0"/>
          <w:numId w:val="80"/>
        </w:numPr>
      </w:pPr>
      <w:r>
        <w:t>Use stage “</w:t>
      </w:r>
      <w:proofErr w:type="spellStart"/>
      <w:r>
        <w:t>metrics_resources_usage_stg</w:t>
      </w:r>
      <w:proofErr w:type="spellEnd"/>
      <w:r>
        <w:t>” for all inserts, updates and deletes.</w:t>
      </w:r>
    </w:p>
    <w:p w14:paraId="2D66E53C" w14:textId="5F75014B" w:rsidR="008768D0" w:rsidRDefault="008768D0" w:rsidP="00AA260B">
      <w:pPr>
        <w:pStyle w:val="CS-Bodytext"/>
        <w:numPr>
          <w:ilvl w:val="0"/>
          <w:numId w:val="80"/>
        </w:numPr>
      </w:pPr>
      <w:r>
        <w:lastRenderedPageBreak/>
        <w:t xml:space="preserve">Prune rows from collection </w:t>
      </w:r>
      <w:proofErr w:type="spellStart"/>
      <w:r>
        <w:t>metrics_resources_usage</w:t>
      </w:r>
      <w:proofErr w:type="spellEnd"/>
      <w:r>
        <w:t xml:space="preserve"> by executing dynamic delete row filters based on the METRICS_JOB_FILTERS for each DV environment.  </w:t>
      </w:r>
    </w:p>
    <w:p w14:paraId="05D00654" w14:textId="60E69E05" w:rsidR="008768D0" w:rsidRDefault="008768D0" w:rsidP="00AA260B">
      <w:pPr>
        <w:pStyle w:val="CS-Bodytext"/>
        <w:numPr>
          <w:ilvl w:val="0"/>
          <w:numId w:val="80"/>
        </w:numPr>
      </w:pPr>
      <w:r>
        <w:t xml:space="preserve">Insert collection data from </w:t>
      </w:r>
      <w:proofErr w:type="spellStart"/>
      <w:r>
        <w:t>metrics_resources_usage</w:t>
      </w:r>
      <w:proofErr w:type="spellEnd"/>
      <w:r>
        <w:t xml:space="preserve"> </w:t>
      </w:r>
      <w:r w:rsidR="005F6D07" w:rsidRPr="005F6D07">
        <w:t xml:space="preserve">where (user, domain, </w:t>
      </w:r>
      <w:proofErr w:type="spellStart"/>
      <w:r w:rsidR="005F6D07" w:rsidRPr="005F6D07">
        <w:t>resourcekind</w:t>
      </w:r>
      <w:proofErr w:type="spellEnd"/>
      <w:r w:rsidR="005F6D07" w:rsidRPr="005F6D07">
        <w:t>) not in METRICS_JOB_FILTERS</w:t>
      </w:r>
      <w:r w:rsidR="00192D18">
        <w:t xml:space="preserve"> </w:t>
      </w:r>
      <w:r>
        <w:t xml:space="preserve">into </w:t>
      </w:r>
      <w:proofErr w:type="spellStart"/>
      <w:r>
        <w:t>metrics_resources_usage_stg</w:t>
      </w:r>
      <w:proofErr w:type="spellEnd"/>
      <w:r>
        <w:t xml:space="preserve"> and augment (join) with data correlated in METRICS_ALL_USERS and METRICS_ALL_RESOURCES.</w:t>
      </w:r>
    </w:p>
    <w:p w14:paraId="188F6BDB" w14:textId="75577EFA" w:rsidR="008768D0" w:rsidRDefault="008768D0" w:rsidP="00AA260B">
      <w:pPr>
        <w:pStyle w:val="CS-Bodytext"/>
        <w:numPr>
          <w:ilvl w:val="0"/>
          <w:numId w:val="80"/>
        </w:numPr>
      </w:pPr>
      <w:r>
        <w:t xml:space="preserve">Update stage </w:t>
      </w:r>
      <w:proofErr w:type="spellStart"/>
      <w:r>
        <w:t>metrics_resources_usage_stg</w:t>
      </w:r>
      <w:proofErr w:type="spellEnd"/>
      <w:r>
        <w:t xml:space="preserve"> and augment (join) with data correlated in METRICS_LDAP_PERSON.   The historical records of the user must be retained because METRICS_LDAP_PERSON will only contain the current user information.</w:t>
      </w:r>
    </w:p>
    <w:p w14:paraId="512971E5" w14:textId="7F49C4B4" w:rsidR="008768D0" w:rsidRDefault="008768D0" w:rsidP="00AA260B">
      <w:pPr>
        <w:pStyle w:val="CS-Bodytext"/>
        <w:numPr>
          <w:ilvl w:val="0"/>
          <w:numId w:val="80"/>
        </w:numPr>
      </w:pPr>
      <w:r>
        <w:t xml:space="preserve">Insert from stage </w:t>
      </w:r>
      <w:proofErr w:type="spellStart"/>
      <w:r>
        <w:t>metrics_resources_usage_stg</w:t>
      </w:r>
      <w:proofErr w:type="spellEnd"/>
      <w:r>
        <w:t xml:space="preserve"> into history </w:t>
      </w:r>
      <w:proofErr w:type="spellStart"/>
      <w:r>
        <w:t>metrics_resoures_usage_hist</w:t>
      </w:r>
      <w:proofErr w:type="spellEnd"/>
      <w:r>
        <w:t>.</w:t>
      </w:r>
    </w:p>
    <w:p w14:paraId="4E6EB908" w14:textId="6C9B19B4" w:rsidR="003D2220" w:rsidRDefault="003D2220" w:rsidP="003D2220">
      <w:pPr>
        <w:pStyle w:val="CS-Bodytext"/>
        <w:ind w:left="720"/>
      </w:pPr>
      <w:proofErr w:type="spellStart"/>
      <w:r>
        <w:t>metrics_requests</w:t>
      </w:r>
      <w:proofErr w:type="spellEnd"/>
    </w:p>
    <w:p w14:paraId="4F850D40" w14:textId="24A2FF4E" w:rsidR="008768D0" w:rsidRDefault="008768D0" w:rsidP="00AA260B">
      <w:pPr>
        <w:pStyle w:val="CS-Bodytext"/>
        <w:numPr>
          <w:ilvl w:val="0"/>
          <w:numId w:val="81"/>
        </w:numPr>
      </w:pPr>
      <w:r>
        <w:t>Use stage “</w:t>
      </w:r>
      <w:proofErr w:type="spellStart"/>
      <w:r>
        <w:t>metrics_requests_stg</w:t>
      </w:r>
      <w:proofErr w:type="spellEnd"/>
      <w:r>
        <w:t>” for all inserts, updates and deletes.</w:t>
      </w:r>
    </w:p>
    <w:p w14:paraId="0B2107D4" w14:textId="0B873AA1" w:rsidR="008768D0" w:rsidRDefault="008768D0" w:rsidP="00AA260B">
      <w:pPr>
        <w:pStyle w:val="CS-Bodytext"/>
        <w:numPr>
          <w:ilvl w:val="0"/>
          <w:numId w:val="81"/>
        </w:numPr>
      </w:pPr>
      <w:r>
        <w:t xml:space="preserve">Prune rows from </w:t>
      </w:r>
      <w:r w:rsidR="00C2130B">
        <w:t xml:space="preserve">collection </w:t>
      </w:r>
      <w:proofErr w:type="spellStart"/>
      <w:r>
        <w:t>metrics_requests</w:t>
      </w:r>
      <w:proofErr w:type="spellEnd"/>
      <w:r>
        <w:t xml:space="preserve"> where no correlating row is foun</w:t>
      </w:r>
      <w:r w:rsidR="00C2130B">
        <w:t xml:space="preserve">d in collection </w:t>
      </w:r>
      <w:proofErr w:type="spellStart"/>
      <w:r w:rsidR="00C2130B">
        <w:t>metrics_resources_usage</w:t>
      </w:r>
      <w:proofErr w:type="spellEnd"/>
      <w:r w:rsidR="00C2130B">
        <w:t>.</w:t>
      </w:r>
    </w:p>
    <w:p w14:paraId="4FC82293" w14:textId="43C29CF6" w:rsidR="00C2130B" w:rsidRDefault="00C2130B" w:rsidP="00AA260B">
      <w:pPr>
        <w:pStyle w:val="CS-Bodytext"/>
        <w:numPr>
          <w:ilvl w:val="0"/>
          <w:numId w:val="81"/>
        </w:numPr>
      </w:pPr>
      <w:r>
        <w:t xml:space="preserve">Insert collection data from </w:t>
      </w:r>
      <w:proofErr w:type="spellStart"/>
      <w:r>
        <w:t>metrics_requests</w:t>
      </w:r>
      <w:proofErr w:type="spellEnd"/>
      <w:r>
        <w:t xml:space="preserve"> </w:t>
      </w:r>
      <w:r w:rsidR="00192D18" w:rsidRPr="00192D18">
        <w:t xml:space="preserve">where exist in </w:t>
      </w:r>
      <w:proofErr w:type="spellStart"/>
      <w:r w:rsidR="00192D18" w:rsidRPr="00192D18">
        <w:t>metrics_resources_usage</w:t>
      </w:r>
      <w:proofErr w:type="spellEnd"/>
      <w:r w:rsidR="00192D18">
        <w:t xml:space="preserve"> </w:t>
      </w:r>
      <w:r>
        <w:t xml:space="preserve">into </w:t>
      </w:r>
      <w:proofErr w:type="spellStart"/>
      <w:r>
        <w:t>metrics_requests_stg</w:t>
      </w:r>
      <w:proofErr w:type="spellEnd"/>
      <w:r>
        <w:t xml:space="preserve"> and augment (join) with data correlated in METRICS_ALL_USERS.</w:t>
      </w:r>
    </w:p>
    <w:p w14:paraId="4BE350D2" w14:textId="49F2E33D" w:rsidR="00C2130B" w:rsidRDefault="00C2130B" w:rsidP="00AA260B">
      <w:pPr>
        <w:pStyle w:val="CS-Bodytext"/>
        <w:numPr>
          <w:ilvl w:val="0"/>
          <w:numId w:val="81"/>
        </w:numPr>
      </w:pPr>
      <w:r>
        <w:t xml:space="preserve">Update stage </w:t>
      </w:r>
      <w:proofErr w:type="spellStart"/>
      <w:r>
        <w:t>metrics_requests_stg</w:t>
      </w:r>
      <w:proofErr w:type="spellEnd"/>
      <w:r>
        <w:t xml:space="preserve"> and augment (join) with data correlated in METRICS_LDAP_PERSON.   The historical records of the user must be retained because METRICS_LDAP_PERSON will only contain the current user information.</w:t>
      </w:r>
    </w:p>
    <w:p w14:paraId="66778505" w14:textId="539914F3" w:rsidR="00C2130B" w:rsidRDefault="00C2130B" w:rsidP="00AA260B">
      <w:pPr>
        <w:pStyle w:val="CS-Bodytext"/>
        <w:numPr>
          <w:ilvl w:val="0"/>
          <w:numId w:val="81"/>
        </w:numPr>
      </w:pPr>
      <w:r>
        <w:t xml:space="preserve">Update stage </w:t>
      </w:r>
      <w:proofErr w:type="spellStart"/>
      <w:r>
        <w:t>metrics_requests_stg</w:t>
      </w:r>
      <w:proofErr w:type="spellEnd"/>
      <w:r>
        <w:t xml:space="preserve"> and augment (join) with the </w:t>
      </w:r>
      <w:proofErr w:type="spellStart"/>
      <w:r>
        <w:t>resourcekind</w:t>
      </w:r>
      <w:proofErr w:type="spellEnd"/>
      <w:r>
        <w:t xml:space="preserve"> and </w:t>
      </w:r>
      <w:proofErr w:type="spellStart"/>
      <w:r>
        <w:t>dataservicename</w:t>
      </w:r>
      <w:proofErr w:type="spellEnd"/>
      <w:r>
        <w:t xml:space="preserve"> correlated from stage </w:t>
      </w:r>
      <w:proofErr w:type="spellStart"/>
      <w:r>
        <w:t>metrics_resources_usage_stg</w:t>
      </w:r>
      <w:proofErr w:type="spellEnd"/>
      <w:r>
        <w:t xml:space="preserve">.  </w:t>
      </w:r>
    </w:p>
    <w:p w14:paraId="6AA065F2" w14:textId="04FED74C" w:rsidR="00C2130B" w:rsidRDefault="00C2130B" w:rsidP="00AA260B">
      <w:pPr>
        <w:pStyle w:val="CS-Bodytext"/>
        <w:numPr>
          <w:ilvl w:val="0"/>
          <w:numId w:val="81"/>
        </w:numPr>
      </w:pPr>
      <w:r>
        <w:t xml:space="preserve">Insert from stage </w:t>
      </w:r>
      <w:proofErr w:type="spellStart"/>
      <w:r>
        <w:t>metrics_requests_stg</w:t>
      </w:r>
      <w:proofErr w:type="spellEnd"/>
      <w:r>
        <w:t xml:space="preserve"> into history </w:t>
      </w:r>
      <w:proofErr w:type="spellStart"/>
      <w:r>
        <w:t>metrics_requests_hist</w:t>
      </w:r>
      <w:proofErr w:type="spellEnd"/>
      <w:r>
        <w:t>.</w:t>
      </w:r>
    </w:p>
    <w:p w14:paraId="09B3805F" w14:textId="0B117390" w:rsidR="005172B2" w:rsidRDefault="005172B2" w:rsidP="005172B2">
      <w:pPr>
        <w:pStyle w:val="CS-Bodytext"/>
        <w:ind w:left="720"/>
      </w:pPr>
      <w:r>
        <w:t xml:space="preserve">TDV metrics – In all cases, TDV issues the delete statements against </w:t>
      </w:r>
      <w:proofErr w:type="spellStart"/>
      <w:r>
        <w:t>metrics_sessions</w:t>
      </w:r>
      <w:proofErr w:type="spellEnd"/>
      <w:r>
        <w:t xml:space="preserve">, </w:t>
      </w:r>
      <w:proofErr w:type="spellStart"/>
      <w:r>
        <w:t>metrics_resources_usage</w:t>
      </w:r>
      <w:proofErr w:type="spellEnd"/>
      <w:r>
        <w:t xml:space="preserve"> and </w:t>
      </w:r>
      <w:proofErr w:type="spellStart"/>
      <w:r>
        <w:t>metrics_requests</w:t>
      </w:r>
      <w:proofErr w:type="spellEnd"/>
      <w:r>
        <w:t xml:space="preserve"> so that when using SQL server, blocking does not occur.</w:t>
      </w:r>
    </w:p>
    <w:p w14:paraId="61D53100" w14:textId="135D9F43" w:rsidR="003D2220" w:rsidRDefault="003D2220" w:rsidP="005172B2">
      <w:pPr>
        <w:pStyle w:val="ListBullet"/>
        <w:numPr>
          <w:ilvl w:val="0"/>
          <w:numId w:val="0"/>
        </w:numPr>
        <w:ind w:left="720"/>
        <w:rPr>
          <w:noProof/>
        </w:rPr>
      </w:pPr>
    </w:p>
    <w:sectPr w:rsidR="003D2220" w:rsidSect="00F93E8D">
      <w:headerReference w:type="default" r:id="rId12"/>
      <w:footerReference w:type="default" r:id="rId13"/>
      <w:headerReference w:type="first" r:id="rId14"/>
      <w:footerReference w:type="first" r:id="rId15"/>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422FD" w14:textId="77777777" w:rsidR="00C66E8C" w:rsidRDefault="00C66E8C">
      <w:r>
        <w:separator/>
      </w:r>
    </w:p>
  </w:endnote>
  <w:endnote w:type="continuationSeparator" w:id="0">
    <w:p w14:paraId="47814DF2" w14:textId="77777777" w:rsidR="00C66E8C" w:rsidRDefault="00C66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Gotham">
    <w:altName w:val="Times New Roman"/>
    <w:charset w:val="00"/>
    <w:family w:val="auto"/>
    <w:pitch w:val="variable"/>
    <w:sig w:usb0="800000A7"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787141" w:rsidRPr="003A4DAD" w:rsidRDefault="00787141"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87141" w:rsidRDefault="00787141">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787141" w:rsidRPr="00F547FF" w:rsidRDefault="0078714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9"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787141" w:rsidRPr="00F547FF" w:rsidRDefault="0078714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787141" w:rsidRDefault="0078714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87141" w:rsidRDefault="00787141" w:rsidP="000D7111">
                          <w:r w:rsidRPr="00F85776">
                            <w:rPr>
                              <w:rFonts w:ascii="Calibri" w:hAnsi="Calibri"/>
                              <w:color w:val="FFFFFF"/>
                              <w:kern w:val="24"/>
                            </w:rPr>
                            <w:t xml:space="preserve">          +1 800-420-8450</w:t>
                          </w:r>
                        </w:p>
                        <w:p w14:paraId="074D88CD" w14:textId="77777777" w:rsidR="00787141" w:rsidRDefault="0078714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30"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787141" w:rsidRDefault="0078714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87141" w:rsidRDefault="00787141" w:rsidP="000D7111">
                    <w:r w:rsidRPr="00F85776">
                      <w:rPr>
                        <w:rFonts w:ascii="Calibri" w:hAnsi="Calibri"/>
                        <w:color w:val="FFFFFF"/>
                        <w:kern w:val="24"/>
                      </w:rPr>
                      <w:t xml:space="preserve">          +1 800-420-8450</w:t>
                    </w:r>
                  </w:p>
                  <w:p w14:paraId="074D88CD" w14:textId="77777777" w:rsidR="00787141" w:rsidRDefault="0078714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787141" w:rsidRPr="005456F3" w:rsidRDefault="00787141" w:rsidP="000D7111">
                          <w:pPr>
                            <w:spacing w:after="120" w:line="266" w:lineRule="auto"/>
                          </w:pPr>
                          <w:r w:rsidRPr="00F85776">
                            <w:rPr>
                              <w:rFonts w:ascii="Calibri" w:hAnsi="Calibri"/>
                              <w:bCs/>
                              <w:color w:val="FFFFFF"/>
                              <w:kern w:val="24"/>
                            </w:rPr>
                            <w:t>www.tibco.com</w:t>
                          </w:r>
                        </w:p>
                        <w:p w14:paraId="22C56725" w14:textId="77777777" w:rsidR="00787141" w:rsidRPr="005456F3" w:rsidRDefault="00787141" w:rsidP="000D7111">
                          <w:r w:rsidRPr="00F85776">
                            <w:rPr>
                              <w:rFonts w:ascii="Calibri" w:hAnsi="Calibri"/>
                              <w:bCs/>
                              <w:color w:val="FFFFFF"/>
                              <w:kern w:val="24"/>
                            </w:rPr>
                            <w:t>Global Headquarters</w:t>
                          </w:r>
                        </w:p>
                        <w:p w14:paraId="0A12B024" w14:textId="77777777" w:rsidR="00787141" w:rsidRPr="005456F3" w:rsidRDefault="00787141" w:rsidP="000D7111">
                          <w:r w:rsidRPr="00F85776">
                            <w:rPr>
                              <w:rFonts w:ascii="Calibri" w:hAnsi="Calibri"/>
                              <w:bCs/>
                              <w:color w:val="FFFFFF"/>
                              <w:kern w:val="24"/>
                            </w:rPr>
                            <w:t>3303 Hillview Avenue</w:t>
                          </w:r>
                        </w:p>
                        <w:p w14:paraId="09FC0350" w14:textId="77777777" w:rsidR="00787141" w:rsidRPr="005456F3" w:rsidRDefault="00787141"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31"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787141" w:rsidRPr="005456F3" w:rsidRDefault="00787141" w:rsidP="000D7111">
                    <w:pPr>
                      <w:spacing w:after="120" w:line="266" w:lineRule="auto"/>
                    </w:pPr>
                    <w:r w:rsidRPr="00F85776">
                      <w:rPr>
                        <w:rFonts w:ascii="Calibri" w:hAnsi="Calibri"/>
                        <w:bCs/>
                        <w:color w:val="FFFFFF"/>
                        <w:kern w:val="24"/>
                      </w:rPr>
                      <w:t>www.tibco.com</w:t>
                    </w:r>
                  </w:p>
                  <w:p w14:paraId="22C56725" w14:textId="77777777" w:rsidR="00787141" w:rsidRPr="005456F3" w:rsidRDefault="00787141" w:rsidP="000D7111">
                    <w:r w:rsidRPr="00F85776">
                      <w:rPr>
                        <w:rFonts w:ascii="Calibri" w:hAnsi="Calibri"/>
                        <w:bCs/>
                        <w:color w:val="FFFFFF"/>
                        <w:kern w:val="24"/>
                      </w:rPr>
                      <w:t>Global Headquarters</w:t>
                    </w:r>
                  </w:p>
                  <w:p w14:paraId="0A12B024" w14:textId="77777777" w:rsidR="00787141" w:rsidRPr="005456F3" w:rsidRDefault="00787141" w:rsidP="000D7111">
                    <w:r w:rsidRPr="00F85776">
                      <w:rPr>
                        <w:rFonts w:ascii="Calibri" w:hAnsi="Calibri"/>
                        <w:bCs/>
                        <w:color w:val="FFFFFF"/>
                        <w:kern w:val="24"/>
                      </w:rPr>
                      <w:t>3303 Hillview Avenue</w:t>
                    </w:r>
                  </w:p>
                  <w:p w14:paraId="09FC0350" w14:textId="77777777" w:rsidR="00787141" w:rsidRPr="005456F3" w:rsidRDefault="00787141"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C772F" w14:textId="77777777" w:rsidR="00C66E8C" w:rsidRDefault="00C66E8C">
      <w:r>
        <w:separator/>
      </w:r>
    </w:p>
  </w:footnote>
  <w:footnote w:type="continuationSeparator" w:id="0">
    <w:p w14:paraId="26C6D3B9" w14:textId="77777777" w:rsidR="00C66E8C" w:rsidRDefault="00C66E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787141" w:rsidRPr="008B237F" w:rsidRDefault="00787141">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787141" w:rsidRDefault="00787141">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07459F"/>
    <w:multiLevelType w:val="hybridMultilevel"/>
    <w:tmpl w:val="75F48C0C"/>
    <w:lvl w:ilvl="0" w:tplc="106C4782">
      <w:start w:val="1"/>
      <w:numFmt w:val="bullet"/>
      <w:lvlText w:val="o"/>
      <w:lvlJc w:val="left"/>
      <w:pPr>
        <w:tabs>
          <w:tab w:val="num" w:pos="720"/>
        </w:tabs>
        <w:ind w:left="720" w:hanging="360"/>
      </w:pPr>
      <w:rPr>
        <w:rFonts w:ascii="Courier New" w:hAnsi="Courier New" w:hint="default"/>
      </w:rPr>
    </w:lvl>
    <w:lvl w:ilvl="1" w:tplc="B3184FDA">
      <w:start w:val="1"/>
      <w:numFmt w:val="bullet"/>
      <w:lvlText w:val="o"/>
      <w:lvlJc w:val="left"/>
      <w:pPr>
        <w:tabs>
          <w:tab w:val="num" w:pos="1440"/>
        </w:tabs>
        <w:ind w:left="1440" w:hanging="360"/>
      </w:pPr>
      <w:rPr>
        <w:rFonts w:ascii="Courier New" w:hAnsi="Courier New" w:hint="default"/>
      </w:rPr>
    </w:lvl>
    <w:lvl w:ilvl="2" w:tplc="C56E965A">
      <w:start w:val="1"/>
      <w:numFmt w:val="bullet"/>
      <w:lvlText w:val="o"/>
      <w:lvlJc w:val="left"/>
      <w:pPr>
        <w:tabs>
          <w:tab w:val="num" w:pos="2160"/>
        </w:tabs>
        <w:ind w:left="2160" w:hanging="360"/>
      </w:pPr>
      <w:rPr>
        <w:rFonts w:ascii="Courier New" w:hAnsi="Courier New" w:hint="default"/>
      </w:rPr>
    </w:lvl>
    <w:lvl w:ilvl="3" w:tplc="66DA3716" w:tentative="1">
      <w:start w:val="1"/>
      <w:numFmt w:val="bullet"/>
      <w:lvlText w:val="o"/>
      <w:lvlJc w:val="left"/>
      <w:pPr>
        <w:tabs>
          <w:tab w:val="num" w:pos="2880"/>
        </w:tabs>
        <w:ind w:left="2880" w:hanging="360"/>
      </w:pPr>
      <w:rPr>
        <w:rFonts w:ascii="Courier New" w:hAnsi="Courier New" w:hint="default"/>
      </w:rPr>
    </w:lvl>
    <w:lvl w:ilvl="4" w:tplc="96E42A9C" w:tentative="1">
      <w:start w:val="1"/>
      <w:numFmt w:val="bullet"/>
      <w:lvlText w:val="o"/>
      <w:lvlJc w:val="left"/>
      <w:pPr>
        <w:tabs>
          <w:tab w:val="num" w:pos="3600"/>
        </w:tabs>
        <w:ind w:left="3600" w:hanging="360"/>
      </w:pPr>
      <w:rPr>
        <w:rFonts w:ascii="Courier New" w:hAnsi="Courier New" w:hint="default"/>
      </w:rPr>
    </w:lvl>
    <w:lvl w:ilvl="5" w:tplc="1FA666F8" w:tentative="1">
      <w:start w:val="1"/>
      <w:numFmt w:val="bullet"/>
      <w:lvlText w:val="o"/>
      <w:lvlJc w:val="left"/>
      <w:pPr>
        <w:tabs>
          <w:tab w:val="num" w:pos="4320"/>
        </w:tabs>
        <w:ind w:left="4320" w:hanging="360"/>
      </w:pPr>
      <w:rPr>
        <w:rFonts w:ascii="Courier New" w:hAnsi="Courier New" w:hint="default"/>
      </w:rPr>
    </w:lvl>
    <w:lvl w:ilvl="6" w:tplc="C0E80AE2" w:tentative="1">
      <w:start w:val="1"/>
      <w:numFmt w:val="bullet"/>
      <w:lvlText w:val="o"/>
      <w:lvlJc w:val="left"/>
      <w:pPr>
        <w:tabs>
          <w:tab w:val="num" w:pos="5040"/>
        </w:tabs>
        <w:ind w:left="5040" w:hanging="360"/>
      </w:pPr>
      <w:rPr>
        <w:rFonts w:ascii="Courier New" w:hAnsi="Courier New" w:hint="default"/>
      </w:rPr>
    </w:lvl>
    <w:lvl w:ilvl="7" w:tplc="D7EADAD4" w:tentative="1">
      <w:start w:val="1"/>
      <w:numFmt w:val="bullet"/>
      <w:lvlText w:val="o"/>
      <w:lvlJc w:val="left"/>
      <w:pPr>
        <w:tabs>
          <w:tab w:val="num" w:pos="5760"/>
        </w:tabs>
        <w:ind w:left="5760" w:hanging="360"/>
      </w:pPr>
      <w:rPr>
        <w:rFonts w:ascii="Courier New" w:hAnsi="Courier New" w:hint="default"/>
      </w:rPr>
    </w:lvl>
    <w:lvl w:ilvl="8" w:tplc="B1A0FDF2" w:tentative="1">
      <w:start w:val="1"/>
      <w:numFmt w:val="bullet"/>
      <w:lvlText w:val="o"/>
      <w:lvlJc w:val="left"/>
      <w:pPr>
        <w:tabs>
          <w:tab w:val="num" w:pos="6480"/>
        </w:tabs>
        <w:ind w:left="6480" w:hanging="360"/>
      </w:pPr>
      <w:rPr>
        <w:rFonts w:ascii="Courier New" w:hAnsi="Courier New" w:hint="default"/>
      </w:rPr>
    </w:lvl>
  </w:abstractNum>
  <w:abstractNum w:abstractNumId="16"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7" w15:restartNumberingAfterBreak="0">
    <w:nsid w:val="17DC7C49"/>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3"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7"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1"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885F92"/>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8" w15:restartNumberingAfterBreak="0">
    <w:nsid w:val="3DD54E82"/>
    <w:multiLevelType w:val="hybridMultilevel"/>
    <w:tmpl w:val="512C75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5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2"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3" w15:restartNumberingAfterBreak="0">
    <w:nsid w:val="59637F8D"/>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5"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6"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7"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D8009E"/>
    <w:multiLevelType w:val="hybridMultilevel"/>
    <w:tmpl w:val="85BAA3F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15:restartNumberingAfterBreak="0">
    <w:nsid w:val="5ED14650"/>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4"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6"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7"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8"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9"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5"/>
  </w:num>
  <w:num w:numId="2">
    <w:abstractNumId w:val="1"/>
  </w:num>
  <w:num w:numId="3">
    <w:abstractNumId w:val="9"/>
  </w:num>
  <w:num w:numId="4">
    <w:abstractNumId w:val="84"/>
  </w:num>
  <w:num w:numId="5">
    <w:abstractNumId w:val="60"/>
  </w:num>
  <w:num w:numId="6">
    <w:abstractNumId w:val="19"/>
  </w:num>
  <w:num w:numId="7">
    <w:abstractNumId w:val="82"/>
  </w:num>
  <w:num w:numId="8">
    <w:abstractNumId w:val="44"/>
  </w:num>
  <w:num w:numId="9">
    <w:abstractNumId w:val="77"/>
  </w:num>
  <w:num w:numId="10">
    <w:abstractNumId w:val="38"/>
  </w:num>
  <w:num w:numId="11">
    <w:abstractNumId w:val="54"/>
  </w:num>
  <w:num w:numId="12">
    <w:abstractNumId w:val="40"/>
  </w:num>
  <w:num w:numId="13">
    <w:abstractNumId w:val="30"/>
  </w:num>
  <w:num w:numId="14">
    <w:abstractNumId w:val="73"/>
  </w:num>
  <w:num w:numId="15">
    <w:abstractNumId w:val="75"/>
  </w:num>
  <w:num w:numId="16">
    <w:abstractNumId w:val="70"/>
  </w:num>
  <w:num w:numId="17">
    <w:abstractNumId w:val="74"/>
  </w:num>
  <w:num w:numId="18">
    <w:abstractNumId w:val="24"/>
  </w:num>
  <w:num w:numId="19">
    <w:abstractNumId w:val="64"/>
  </w:num>
  <w:num w:numId="20">
    <w:abstractNumId w:val="50"/>
  </w:num>
  <w:num w:numId="21">
    <w:abstractNumId w:val="51"/>
  </w:num>
  <w:num w:numId="22">
    <w:abstractNumId w:val="14"/>
  </w:num>
  <w:num w:numId="23">
    <w:abstractNumId w:val="55"/>
  </w:num>
  <w:num w:numId="24">
    <w:abstractNumId w:val="0"/>
  </w:num>
  <w:num w:numId="25">
    <w:abstractNumId w:val="36"/>
  </w:num>
  <w:num w:numId="26">
    <w:abstractNumId w:val="2"/>
  </w:num>
  <w:num w:numId="27">
    <w:abstractNumId w:val="35"/>
  </w:num>
  <w:num w:numId="28">
    <w:abstractNumId w:val="13"/>
  </w:num>
  <w:num w:numId="29">
    <w:abstractNumId w:val="39"/>
  </w:num>
  <w:num w:numId="30">
    <w:abstractNumId w:val="80"/>
  </w:num>
  <w:num w:numId="31">
    <w:abstractNumId w:val="37"/>
  </w:num>
  <w:num w:numId="32">
    <w:abstractNumId w:val="41"/>
  </w:num>
  <w:num w:numId="33">
    <w:abstractNumId w:val="76"/>
  </w:num>
  <w:num w:numId="34">
    <w:abstractNumId w:val="81"/>
  </w:num>
  <w:num w:numId="35">
    <w:abstractNumId w:val="86"/>
  </w:num>
  <w:num w:numId="36">
    <w:abstractNumId w:val="28"/>
  </w:num>
  <w:num w:numId="37">
    <w:abstractNumId w:val="23"/>
  </w:num>
  <w:num w:numId="38">
    <w:abstractNumId w:val="25"/>
  </w:num>
  <w:num w:numId="39">
    <w:abstractNumId w:val="12"/>
  </w:num>
  <w:num w:numId="40">
    <w:abstractNumId w:val="29"/>
  </w:num>
  <w:num w:numId="41">
    <w:abstractNumId w:val="79"/>
  </w:num>
  <w:num w:numId="42">
    <w:abstractNumId w:val="59"/>
  </w:num>
  <w:num w:numId="43">
    <w:abstractNumId w:val="68"/>
  </w:num>
  <w:num w:numId="44">
    <w:abstractNumId w:val="4"/>
  </w:num>
  <w:num w:numId="45">
    <w:abstractNumId w:val="11"/>
  </w:num>
  <w:num w:numId="46">
    <w:abstractNumId w:val="26"/>
  </w:num>
  <w:num w:numId="47">
    <w:abstractNumId w:val="33"/>
  </w:num>
  <w:num w:numId="48">
    <w:abstractNumId w:val="32"/>
  </w:num>
  <w:num w:numId="49">
    <w:abstractNumId w:val="5"/>
  </w:num>
  <w:num w:numId="50">
    <w:abstractNumId w:val="16"/>
  </w:num>
  <w:num w:numId="51">
    <w:abstractNumId w:val="49"/>
  </w:num>
  <w:num w:numId="52">
    <w:abstractNumId w:val="18"/>
  </w:num>
  <w:num w:numId="53">
    <w:abstractNumId w:val="47"/>
  </w:num>
  <w:num w:numId="54">
    <w:abstractNumId w:val="27"/>
  </w:num>
  <w:num w:numId="55">
    <w:abstractNumId w:val="3"/>
  </w:num>
  <w:num w:numId="56">
    <w:abstractNumId w:val="10"/>
  </w:num>
  <w:num w:numId="57">
    <w:abstractNumId w:val="6"/>
  </w:num>
  <w:num w:numId="58">
    <w:abstractNumId w:val="61"/>
  </w:num>
  <w:num w:numId="59">
    <w:abstractNumId w:val="57"/>
  </w:num>
  <w:num w:numId="60">
    <w:abstractNumId w:val="21"/>
  </w:num>
  <w:num w:numId="61">
    <w:abstractNumId w:val="20"/>
  </w:num>
  <w:num w:numId="62">
    <w:abstractNumId w:val="22"/>
  </w:num>
  <w:num w:numId="63">
    <w:abstractNumId w:val="78"/>
  </w:num>
  <w:num w:numId="64">
    <w:abstractNumId w:val="58"/>
  </w:num>
  <w:num w:numId="65">
    <w:abstractNumId w:val="7"/>
  </w:num>
  <w:num w:numId="66">
    <w:abstractNumId w:val="83"/>
  </w:num>
  <w:num w:numId="67">
    <w:abstractNumId w:val="72"/>
  </w:num>
  <w:num w:numId="68">
    <w:abstractNumId w:val="66"/>
  </w:num>
  <w:num w:numId="69">
    <w:abstractNumId w:val="52"/>
  </w:num>
  <w:num w:numId="70">
    <w:abstractNumId w:val="45"/>
  </w:num>
  <w:num w:numId="71">
    <w:abstractNumId w:val="71"/>
  </w:num>
  <w:num w:numId="72">
    <w:abstractNumId w:val="67"/>
  </w:num>
  <w:num w:numId="73">
    <w:abstractNumId w:val="31"/>
  </w:num>
  <w:num w:numId="74">
    <w:abstractNumId w:val="8"/>
  </w:num>
  <w:num w:numId="75">
    <w:abstractNumId w:val="53"/>
  </w:num>
  <w:num w:numId="76">
    <w:abstractNumId w:val="62"/>
  </w:num>
  <w:num w:numId="77">
    <w:abstractNumId w:val="65"/>
  </w:num>
  <w:num w:numId="78">
    <w:abstractNumId w:val="63"/>
  </w:num>
  <w:num w:numId="79">
    <w:abstractNumId w:val="46"/>
  </w:num>
  <w:num w:numId="80">
    <w:abstractNumId w:val="17"/>
  </w:num>
  <w:num w:numId="81">
    <w:abstractNumId w:val="69"/>
  </w:num>
  <w:num w:numId="82">
    <w:abstractNumId w:val="34"/>
  </w:num>
  <w:num w:numId="83">
    <w:abstractNumId w:val="56"/>
  </w:num>
  <w:num w:numId="84">
    <w:abstractNumId w:val="15"/>
  </w:num>
  <w:num w:numId="85">
    <w:abstractNumId w:val="48"/>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6EFD"/>
    <w:rsid w:val="00040C35"/>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2078"/>
    <w:rsid w:val="000B5758"/>
    <w:rsid w:val="000B59AC"/>
    <w:rsid w:val="000B6942"/>
    <w:rsid w:val="000C0CC3"/>
    <w:rsid w:val="000C120E"/>
    <w:rsid w:val="000C18E0"/>
    <w:rsid w:val="000C7F58"/>
    <w:rsid w:val="000D0245"/>
    <w:rsid w:val="000D0D96"/>
    <w:rsid w:val="000D0E90"/>
    <w:rsid w:val="000D1261"/>
    <w:rsid w:val="000D2EE8"/>
    <w:rsid w:val="000D3157"/>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D6CD5"/>
    <w:rsid w:val="001E0ECE"/>
    <w:rsid w:val="001E225A"/>
    <w:rsid w:val="001F1C2D"/>
    <w:rsid w:val="001F1F1A"/>
    <w:rsid w:val="001F2271"/>
    <w:rsid w:val="001F2E8E"/>
    <w:rsid w:val="001F724B"/>
    <w:rsid w:val="002033C8"/>
    <w:rsid w:val="002066B0"/>
    <w:rsid w:val="002075A7"/>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0410"/>
    <w:rsid w:val="002C3334"/>
    <w:rsid w:val="002C4FB3"/>
    <w:rsid w:val="002C5974"/>
    <w:rsid w:val="002D00CE"/>
    <w:rsid w:val="002D2BF1"/>
    <w:rsid w:val="002D497A"/>
    <w:rsid w:val="002D5C2B"/>
    <w:rsid w:val="002D650C"/>
    <w:rsid w:val="002E106E"/>
    <w:rsid w:val="002E3FF3"/>
    <w:rsid w:val="002E599D"/>
    <w:rsid w:val="002E7B0C"/>
    <w:rsid w:val="002F5814"/>
    <w:rsid w:val="002F63DB"/>
    <w:rsid w:val="003033FB"/>
    <w:rsid w:val="00306A27"/>
    <w:rsid w:val="00306F6B"/>
    <w:rsid w:val="00307163"/>
    <w:rsid w:val="003125CC"/>
    <w:rsid w:val="0031382D"/>
    <w:rsid w:val="0031408E"/>
    <w:rsid w:val="003149EB"/>
    <w:rsid w:val="0031638F"/>
    <w:rsid w:val="00316C20"/>
    <w:rsid w:val="003215DB"/>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3A19"/>
    <w:rsid w:val="003751A0"/>
    <w:rsid w:val="00376BEF"/>
    <w:rsid w:val="00376CE1"/>
    <w:rsid w:val="0038157E"/>
    <w:rsid w:val="0038615D"/>
    <w:rsid w:val="00387BFE"/>
    <w:rsid w:val="0039097C"/>
    <w:rsid w:val="00391982"/>
    <w:rsid w:val="00396FFD"/>
    <w:rsid w:val="0039730E"/>
    <w:rsid w:val="003A0A59"/>
    <w:rsid w:val="003A24AC"/>
    <w:rsid w:val="003A4DAD"/>
    <w:rsid w:val="003A4E80"/>
    <w:rsid w:val="003B5CEA"/>
    <w:rsid w:val="003C1731"/>
    <w:rsid w:val="003C2494"/>
    <w:rsid w:val="003D2220"/>
    <w:rsid w:val="003D2C11"/>
    <w:rsid w:val="003D3524"/>
    <w:rsid w:val="003D5BDA"/>
    <w:rsid w:val="003D5E6C"/>
    <w:rsid w:val="003D6D3B"/>
    <w:rsid w:val="003E0C97"/>
    <w:rsid w:val="003E5B3E"/>
    <w:rsid w:val="003E63A6"/>
    <w:rsid w:val="003F1ECF"/>
    <w:rsid w:val="003F3913"/>
    <w:rsid w:val="003F788F"/>
    <w:rsid w:val="0040042F"/>
    <w:rsid w:val="00404913"/>
    <w:rsid w:val="004054DE"/>
    <w:rsid w:val="00413C20"/>
    <w:rsid w:val="00416146"/>
    <w:rsid w:val="004166F0"/>
    <w:rsid w:val="004178C3"/>
    <w:rsid w:val="00417C22"/>
    <w:rsid w:val="0042303C"/>
    <w:rsid w:val="00423B24"/>
    <w:rsid w:val="0042630E"/>
    <w:rsid w:val="00430810"/>
    <w:rsid w:val="00435537"/>
    <w:rsid w:val="00440007"/>
    <w:rsid w:val="00440E28"/>
    <w:rsid w:val="0044286A"/>
    <w:rsid w:val="00442958"/>
    <w:rsid w:val="00445A4B"/>
    <w:rsid w:val="00446765"/>
    <w:rsid w:val="004570C1"/>
    <w:rsid w:val="0046166D"/>
    <w:rsid w:val="00463D93"/>
    <w:rsid w:val="00464BDC"/>
    <w:rsid w:val="00464FD1"/>
    <w:rsid w:val="004662C3"/>
    <w:rsid w:val="0046763A"/>
    <w:rsid w:val="004679AE"/>
    <w:rsid w:val="0047080D"/>
    <w:rsid w:val="00470B0F"/>
    <w:rsid w:val="00470C36"/>
    <w:rsid w:val="00471DC9"/>
    <w:rsid w:val="004741F2"/>
    <w:rsid w:val="00475A06"/>
    <w:rsid w:val="00480ECB"/>
    <w:rsid w:val="00482947"/>
    <w:rsid w:val="00483219"/>
    <w:rsid w:val="0048621C"/>
    <w:rsid w:val="00494A44"/>
    <w:rsid w:val="00495BB8"/>
    <w:rsid w:val="00497EC6"/>
    <w:rsid w:val="004A241C"/>
    <w:rsid w:val="004A4257"/>
    <w:rsid w:val="004A6E71"/>
    <w:rsid w:val="004B48C6"/>
    <w:rsid w:val="004B4906"/>
    <w:rsid w:val="004B6AF5"/>
    <w:rsid w:val="004B7D88"/>
    <w:rsid w:val="004C17B9"/>
    <w:rsid w:val="004C3689"/>
    <w:rsid w:val="004C5652"/>
    <w:rsid w:val="004C6BBB"/>
    <w:rsid w:val="004D1317"/>
    <w:rsid w:val="004D4312"/>
    <w:rsid w:val="004D7CA5"/>
    <w:rsid w:val="004E2B04"/>
    <w:rsid w:val="004E4297"/>
    <w:rsid w:val="004F1C35"/>
    <w:rsid w:val="004F31FF"/>
    <w:rsid w:val="004F5757"/>
    <w:rsid w:val="005004A4"/>
    <w:rsid w:val="00502B65"/>
    <w:rsid w:val="00503861"/>
    <w:rsid w:val="0050453F"/>
    <w:rsid w:val="00504D79"/>
    <w:rsid w:val="00505684"/>
    <w:rsid w:val="0050633A"/>
    <w:rsid w:val="00507889"/>
    <w:rsid w:val="00510B57"/>
    <w:rsid w:val="0051106D"/>
    <w:rsid w:val="00512C90"/>
    <w:rsid w:val="0051364F"/>
    <w:rsid w:val="005161CC"/>
    <w:rsid w:val="005172B2"/>
    <w:rsid w:val="00522845"/>
    <w:rsid w:val="0052600B"/>
    <w:rsid w:val="005266E2"/>
    <w:rsid w:val="00527B01"/>
    <w:rsid w:val="00527E47"/>
    <w:rsid w:val="00531337"/>
    <w:rsid w:val="005335E4"/>
    <w:rsid w:val="00533732"/>
    <w:rsid w:val="00533AF3"/>
    <w:rsid w:val="0054201B"/>
    <w:rsid w:val="005438D4"/>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7F6"/>
    <w:rsid w:val="005E4957"/>
    <w:rsid w:val="005E4B95"/>
    <w:rsid w:val="005F09A2"/>
    <w:rsid w:val="005F6D07"/>
    <w:rsid w:val="005F7360"/>
    <w:rsid w:val="0060333C"/>
    <w:rsid w:val="00603D70"/>
    <w:rsid w:val="0060645B"/>
    <w:rsid w:val="00607341"/>
    <w:rsid w:val="00611E91"/>
    <w:rsid w:val="006150B8"/>
    <w:rsid w:val="00621B68"/>
    <w:rsid w:val="00626ABC"/>
    <w:rsid w:val="00632AEE"/>
    <w:rsid w:val="00633A50"/>
    <w:rsid w:val="00643E63"/>
    <w:rsid w:val="00645B1E"/>
    <w:rsid w:val="00650042"/>
    <w:rsid w:val="00651D8E"/>
    <w:rsid w:val="006525B0"/>
    <w:rsid w:val="00654512"/>
    <w:rsid w:val="00655489"/>
    <w:rsid w:val="00662B1D"/>
    <w:rsid w:val="006675B7"/>
    <w:rsid w:val="00667C05"/>
    <w:rsid w:val="00673561"/>
    <w:rsid w:val="00673BA6"/>
    <w:rsid w:val="00674050"/>
    <w:rsid w:val="0067464A"/>
    <w:rsid w:val="0067468A"/>
    <w:rsid w:val="006766FE"/>
    <w:rsid w:val="00680721"/>
    <w:rsid w:val="006820F6"/>
    <w:rsid w:val="00685FE4"/>
    <w:rsid w:val="00694506"/>
    <w:rsid w:val="0069541E"/>
    <w:rsid w:val="006A5981"/>
    <w:rsid w:val="006A6123"/>
    <w:rsid w:val="006B0471"/>
    <w:rsid w:val="006B24D1"/>
    <w:rsid w:val="006B35C7"/>
    <w:rsid w:val="006B36D0"/>
    <w:rsid w:val="006B6278"/>
    <w:rsid w:val="006C0D0C"/>
    <w:rsid w:val="006C6522"/>
    <w:rsid w:val="006D0432"/>
    <w:rsid w:val="006D704B"/>
    <w:rsid w:val="006D7570"/>
    <w:rsid w:val="006E0331"/>
    <w:rsid w:val="006E0E81"/>
    <w:rsid w:val="006E4585"/>
    <w:rsid w:val="006E5831"/>
    <w:rsid w:val="006F4A5D"/>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61F54"/>
    <w:rsid w:val="00763072"/>
    <w:rsid w:val="0076539B"/>
    <w:rsid w:val="007703F9"/>
    <w:rsid w:val="007725EA"/>
    <w:rsid w:val="00781567"/>
    <w:rsid w:val="007858C1"/>
    <w:rsid w:val="00787141"/>
    <w:rsid w:val="00790650"/>
    <w:rsid w:val="00790CF2"/>
    <w:rsid w:val="00791E6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D46D9"/>
    <w:rsid w:val="007D4D4F"/>
    <w:rsid w:val="007D518D"/>
    <w:rsid w:val="007E07B2"/>
    <w:rsid w:val="007E0ED1"/>
    <w:rsid w:val="007E602C"/>
    <w:rsid w:val="007E6A46"/>
    <w:rsid w:val="007F105D"/>
    <w:rsid w:val="007F37A8"/>
    <w:rsid w:val="007F3C2C"/>
    <w:rsid w:val="007F3C4B"/>
    <w:rsid w:val="007F632C"/>
    <w:rsid w:val="00806ACB"/>
    <w:rsid w:val="00807B95"/>
    <w:rsid w:val="00812B0E"/>
    <w:rsid w:val="00813208"/>
    <w:rsid w:val="0081624D"/>
    <w:rsid w:val="00817A0C"/>
    <w:rsid w:val="0082348C"/>
    <w:rsid w:val="00824670"/>
    <w:rsid w:val="00831BD0"/>
    <w:rsid w:val="008334D6"/>
    <w:rsid w:val="00833613"/>
    <w:rsid w:val="0083429D"/>
    <w:rsid w:val="00835A60"/>
    <w:rsid w:val="00836EED"/>
    <w:rsid w:val="008420E3"/>
    <w:rsid w:val="00846AA2"/>
    <w:rsid w:val="0085073D"/>
    <w:rsid w:val="0085557B"/>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C77CF"/>
    <w:rsid w:val="008D00A7"/>
    <w:rsid w:val="008D0D62"/>
    <w:rsid w:val="008D1CAB"/>
    <w:rsid w:val="008D4179"/>
    <w:rsid w:val="008D4871"/>
    <w:rsid w:val="008D741F"/>
    <w:rsid w:val="008D7BE5"/>
    <w:rsid w:val="008E1632"/>
    <w:rsid w:val="008E199A"/>
    <w:rsid w:val="008E1C05"/>
    <w:rsid w:val="008E463E"/>
    <w:rsid w:val="008E4FDB"/>
    <w:rsid w:val="008E673E"/>
    <w:rsid w:val="008F0D99"/>
    <w:rsid w:val="008F28B4"/>
    <w:rsid w:val="008F7D2E"/>
    <w:rsid w:val="009021E4"/>
    <w:rsid w:val="009056E5"/>
    <w:rsid w:val="00906A70"/>
    <w:rsid w:val="00906C24"/>
    <w:rsid w:val="00913566"/>
    <w:rsid w:val="0091443B"/>
    <w:rsid w:val="00914945"/>
    <w:rsid w:val="0091679B"/>
    <w:rsid w:val="00917AE2"/>
    <w:rsid w:val="00921D84"/>
    <w:rsid w:val="009244D7"/>
    <w:rsid w:val="00925172"/>
    <w:rsid w:val="00925686"/>
    <w:rsid w:val="00925B0D"/>
    <w:rsid w:val="0093484C"/>
    <w:rsid w:val="00946C03"/>
    <w:rsid w:val="00947C9B"/>
    <w:rsid w:val="009512C4"/>
    <w:rsid w:val="009520A5"/>
    <w:rsid w:val="0095230B"/>
    <w:rsid w:val="00955A5E"/>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B008D"/>
    <w:rsid w:val="009B11F0"/>
    <w:rsid w:val="009B4AC8"/>
    <w:rsid w:val="009B72C4"/>
    <w:rsid w:val="009C3038"/>
    <w:rsid w:val="009C30A6"/>
    <w:rsid w:val="009C5839"/>
    <w:rsid w:val="009C613F"/>
    <w:rsid w:val="009D17A5"/>
    <w:rsid w:val="009D3103"/>
    <w:rsid w:val="009E00EC"/>
    <w:rsid w:val="009E53C5"/>
    <w:rsid w:val="009E6B83"/>
    <w:rsid w:val="009E6C02"/>
    <w:rsid w:val="009F09E0"/>
    <w:rsid w:val="009F3126"/>
    <w:rsid w:val="00A00A90"/>
    <w:rsid w:val="00A021E2"/>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4A6F"/>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6DB2"/>
    <w:rsid w:val="00A81372"/>
    <w:rsid w:val="00A819D3"/>
    <w:rsid w:val="00A824A6"/>
    <w:rsid w:val="00A846AA"/>
    <w:rsid w:val="00A86BFC"/>
    <w:rsid w:val="00A872E9"/>
    <w:rsid w:val="00A8748E"/>
    <w:rsid w:val="00A879D4"/>
    <w:rsid w:val="00A87A1D"/>
    <w:rsid w:val="00A91602"/>
    <w:rsid w:val="00A917F3"/>
    <w:rsid w:val="00A96262"/>
    <w:rsid w:val="00AA1F5E"/>
    <w:rsid w:val="00AA260B"/>
    <w:rsid w:val="00AA562D"/>
    <w:rsid w:val="00AA6811"/>
    <w:rsid w:val="00AB1692"/>
    <w:rsid w:val="00AB2451"/>
    <w:rsid w:val="00AB51E1"/>
    <w:rsid w:val="00AB6638"/>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349"/>
    <w:rsid w:val="00BF38F3"/>
    <w:rsid w:val="00BF7A5C"/>
    <w:rsid w:val="00C10AC4"/>
    <w:rsid w:val="00C14FCC"/>
    <w:rsid w:val="00C1707A"/>
    <w:rsid w:val="00C20062"/>
    <w:rsid w:val="00C2130B"/>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137"/>
    <w:rsid w:val="00C45D02"/>
    <w:rsid w:val="00C47291"/>
    <w:rsid w:val="00C50A9E"/>
    <w:rsid w:val="00C50FD5"/>
    <w:rsid w:val="00C53CB2"/>
    <w:rsid w:val="00C605BB"/>
    <w:rsid w:val="00C646A7"/>
    <w:rsid w:val="00C6667A"/>
    <w:rsid w:val="00C66E8C"/>
    <w:rsid w:val="00C7030E"/>
    <w:rsid w:val="00C71D23"/>
    <w:rsid w:val="00C7281A"/>
    <w:rsid w:val="00C76D24"/>
    <w:rsid w:val="00C8286A"/>
    <w:rsid w:val="00C82E0D"/>
    <w:rsid w:val="00C86D95"/>
    <w:rsid w:val="00C90F14"/>
    <w:rsid w:val="00C96DD2"/>
    <w:rsid w:val="00CA0BF6"/>
    <w:rsid w:val="00CA39FF"/>
    <w:rsid w:val="00CA4487"/>
    <w:rsid w:val="00CA5529"/>
    <w:rsid w:val="00CA57B2"/>
    <w:rsid w:val="00CA69D9"/>
    <w:rsid w:val="00CA7E5D"/>
    <w:rsid w:val="00CB5AFA"/>
    <w:rsid w:val="00CB5D2E"/>
    <w:rsid w:val="00CB6A49"/>
    <w:rsid w:val="00CD1C43"/>
    <w:rsid w:val="00CD1D5B"/>
    <w:rsid w:val="00CD7DC6"/>
    <w:rsid w:val="00CE22C8"/>
    <w:rsid w:val="00CE2E75"/>
    <w:rsid w:val="00CF204C"/>
    <w:rsid w:val="00CF240B"/>
    <w:rsid w:val="00CF33B6"/>
    <w:rsid w:val="00CF3ABB"/>
    <w:rsid w:val="00CF3C55"/>
    <w:rsid w:val="00CF78C5"/>
    <w:rsid w:val="00CF79E5"/>
    <w:rsid w:val="00D01572"/>
    <w:rsid w:val="00D023BD"/>
    <w:rsid w:val="00D03C58"/>
    <w:rsid w:val="00D05F8B"/>
    <w:rsid w:val="00D10764"/>
    <w:rsid w:val="00D13AFC"/>
    <w:rsid w:val="00D15150"/>
    <w:rsid w:val="00D15D1D"/>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3626E"/>
    <w:rsid w:val="00D410A6"/>
    <w:rsid w:val="00D4217B"/>
    <w:rsid w:val="00D42871"/>
    <w:rsid w:val="00D43A0B"/>
    <w:rsid w:val="00D46439"/>
    <w:rsid w:val="00D50DA8"/>
    <w:rsid w:val="00D513F1"/>
    <w:rsid w:val="00D520DD"/>
    <w:rsid w:val="00D569D3"/>
    <w:rsid w:val="00D653EB"/>
    <w:rsid w:val="00D6784E"/>
    <w:rsid w:val="00D67952"/>
    <w:rsid w:val="00D7355D"/>
    <w:rsid w:val="00D73B72"/>
    <w:rsid w:val="00D841FA"/>
    <w:rsid w:val="00D84327"/>
    <w:rsid w:val="00D84CFD"/>
    <w:rsid w:val="00D85B0E"/>
    <w:rsid w:val="00D85F34"/>
    <w:rsid w:val="00D909BE"/>
    <w:rsid w:val="00D92224"/>
    <w:rsid w:val="00D95344"/>
    <w:rsid w:val="00D973E2"/>
    <w:rsid w:val="00D9748F"/>
    <w:rsid w:val="00D97F0B"/>
    <w:rsid w:val="00DA1159"/>
    <w:rsid w:val="00DA51C7"/>
    <w:rsid w:val="00DA64E8"/>
    <w:rsid w:val="00DA7764"/>
    <w:rsid w:val="00DA7DA0"/>
    <w:rsid w:val="00DB1008"/>
    <w:rsid w:val="00DB2401"/>
    <w:rsid w:val="00DB2ABB"/>
    <w:rsid w:val="00DB3F1D"/>
    <w:rsid w:val="00DB4135"/>
    <w:rsid w:val="00DB543C"/>
    <w:rsid w:val="00DB68F3"/>
    <w:rsid w:val="00DB74E0"/>
    <w:rsid w:val="00DC6B6A"/>
    <w:rsid w:val="00DC7996"/>
    <w:rsid w:val="00DD0BF2"/>
    <w:rsid w:val="00DD2B95"/>
    <w:rsid w:val="00DD2EAE"/>
    <w:rsid w:val="00DD3948"/>
    <w:rsid w:val="00DD5C2E"/>
    <w:rsid w:val="00DE1E86"/>
    <w:rsid w:val="00DE4540"/>
    <w:rsid w:val="00DE5C60"/>
    <w:rsid w:val="00DE684C"/>
    <w:rsid w:val="00DF01A0"/>
    <w:rsid w:val="00DF04A9"/>
    <w:rsid w:val="00DF0942"/>
    <w:rsid w:val="00DF0AC6"/>
    <w:rsid w:val="00DF2234"/>
    <w:rsid w:val="00DF3222"/>
    <w:rsid w:val="00DF5B0D"/>
    <w:rsid w:val="00DF67D9"/>
    <w:rsid w:val="00DF7412"/>
    <w:rsid w:val="00E029AA"/>
    <w:rsid w:val="00E02A3C"/>
    <w:rsid w:val="00E05A81"/>
    <w:rsid w:val="00E064DA"/>
    <w:rsid w:val="00E072CC"/>
    <w:rsid w:val="00E10235"/>
    <w:rsid w:val="00E102E1"/>
    <w:rsid w:val="00E1204E"/>
    <w:rsid w:val="00E124AF"/>
    <w:rsid w:val="00E13ACB"/>
    <w:rsid w:val="00E1482E"/>
    <w:rsid w:val="00E16F0C"/>
    <w:rsid w:val="00E212BF"/>
    <w:rsid w:val="00E21BC3"/>
    <w:rsid w:val="00E2704A"/>
    <w:rsid w:val="00E3188B"/>
    <w:rsid w:val="00E351CF"/>
    <w:rsid w:val="00E36917"/>
    <w:rsid w:val="00E4003E"/>
    <w:rsid w:val="00E4086C"/>
    <w:rsid w:val="00E40EBA"/>
    <w:rsid w:val="00E43AB2"/>
    <w:rsid w:val="00E44B97"/>
    <w:rsid w:val="00E548A3"/>
    <w:rsid w:val="00E571FE"/>
    <w:rsid w:val="00E611F1"/>
    <w:rsid w:val="00E624D4"/>
    <w:rsid w:val="00E625C7"/>
    <w:rsid w:val="00E70ABB"/>
    <w:rsid w:val="00E70FA8"/>
    <w:rsid w:val="00E71FDB"/>
    <w:rsid w:val="00E72681"/>
    <w:rsid w:val="00E72839"/>
    <w:rsid w:val="00E7343A"/>
    <w:rsid w:val="00E74CD2"/>
    <w:rsid w:val="00E80329"/>
    <w:rsid w:val="00E84B69"/>
    <w:rsid w:val="00E9140E"/>
    <w:rsid w:val="00E927CD"/>
    <w:rsid w:val="00E93F49"/>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37"/>
    <w:rsid w:val="00F458F1"/>
    <w:rsid w:val="00F46D9D"/>
    <w:rsid w:val="00F47A3F"/>
    <w:rsid w:val="00F50853"/>
    <w:rsid w:val="00F5133F"/>
    <w:rsid w:val="00F513E8"/>
    <w:rsid w:val="00F5392C"/>
    <w:rsid w:val="00F54D78"/>
    <w:rsid w:val="00F554C3"/>
    <w:rsid w:val="00F5609E"/>
    <w:rsid w:val="00F6322A"/>
    <w:rsid w:val="00F6567B"/>
    <w:rsid w:val="00F678C8"/>
    <w:rsid w:val="00F71869"/>
    <w:rsid w:val="00F732FD"/>
    <w:rsid w:val="00F73D20"/>
    <w:rsid w:val="00F7480C"/>
    <w:rsid w:val="00F751FF"/>
    <w:rsid w:val="00F75CED"/>
    <w:rsid w:val="00F77862"/>
    <w:rsid w:val="00F80175"/>
    <w:rsid w:val="00F8020B"/>
    <w:rsid w:val="00F80BA9"/>
    <w:rsid w:val="00F80D6F"/>
    <w:rsid w:val="00F85776"/>
    <w:rsid w:val="00F8586E"/>
    <w:rsid w:val="00F866DC"/>
    <w:rsid w:val="00F86AE2"/>
    <w:rsid w:val="00F87A17"/>
    <w:rsid w:val="00F9260C"/>
    <w:rsid w:val="00F92F44"/>
    <w:rsid w:val="00F93E8D"/>
    <w:rsid w:val="00F94E68"/>
    <w:rsid w:val="00F976F0"/>
    <w:rsid w:val="00FA227B"/>
    <w:rsid w:val="00FA38B6"/>
    <w:rsid w:val="00FA3AEC"/>
    <w:rsid w:val="00FA41BA"/>
    <w:rsid w:val="00FA4A43"/>
    <w:rsid w:val="00FB3AC2"/>
    <w:rsid w:val="00FB464B"/>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39198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39198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644894653">
      <w:bodyDiv w:val="1"/>
      <w:marLeft w:val="0"/>
      <w:marRight w:val="0"/>
      <w:marTop w:val="0"/>
      <w:marBottom w:val="0"/>
      <w:divBdr>
        <w:top w:val="none" w:sz="0" w:space="0" w:color="auto"/>
        <w:left w:val="none" w:sz="0" w:space="0" w:color="auto"/>
        <w:bottom w:val="none" w:sz="0" w:space="0" w:color="auto"/>
        <w:right w:val="none" w:sz="0" w:space="0" w:color="auto"/>
      </w:divBdr>
      <w:divsChild>
        <w:div w:id="229468327">
          <w:marLeft w:val="1613"/>
          <w:marRight w:val="0"/>
          <w:marTop w:val="72"/>
          <w:marBottom w:val="0"/>
          <w:divBdr>
            <w:top w:val="none" w:sz="0" w:space="0" w:color="auto"/>
            <w:left w:val="none" w:sz="0" w:space="0" w:color="auto"/>
            <w:bottom w:val="none" w:sz="0" w:space="0" w:color="auto"/>
            <w:right w:val="none" w:sz="0" w:space="0" w:color="auto"/>
          </w:divBdr>
        </w:div>
        <w:div w:id="1104886925">
          <w:marLeft w:val="1613"/>
          <w:marRight w:val="0"/>
          <w:marTop w:val="72"/>
          <w:marBottom w:val="0"/>
          <w:divBdr>
            <w:top w:val="none" w:sz="0" w:space="0" w:color="auto"/>
            <w:left w:val="none" w:sz="0" w:space="0" w:color="auto"/>
            <w:bottom w:val="none" w:sz="0" w:space="0" w:color="auto"/>
            <w:right w:val="none" w:sz="0" w:space="0" w:color="auto"/>
          </w:divBdr>
        </w:div>
        <w:div w:id="2112122834">
          <w:marLeft w:val="1613"/>
          <w:marRight w:val="0"/>
          <w:marTop w:val="72"/>
          <w:marBottom w:val="0"/>
          <w:divBdr>
            <w:top w:val="none" w:sz="0" w:space="0" w:color="auto"/>
            <w:left w:val="none" w:sz="0" w:space="0" w:color="auto"/>
            <w:bottom w:val="none" w:sz="0" w:space="0" w:color="auto"/>
            <w:right w:val="none" w:sz="0" w:space="0" w:color="auto"/>
          </w:divBdr>
        </w:div>
      </w:divsChild>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8EA63-F647-48FA-8509-4701F0EFB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1738</Words>
  <Characters>9912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11627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5</cp:revision>
  <cp:lastPrinted>2020-08-20T12:12:00Z</cp:lastPrinted>
  <dcterms:created xsi:type="dcterms:W3CDTF">2020-05-25T17:11:00Z</dcterms:created>
  <dcterms:modified xsi:type="dcterms:W3CDTF">2020-08-20T12:12:00Z</dcterms:modified>
  <cp:category>TIBCO PSG Document Template</cp:category>
</cp:coreProperties>
</file>