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188B373" w:rsidR="00F93E8D" w:rsidRDefault="0021165D" w:rsidP="00187D98">
      <w:pPr>
        <w:pStyle w:val="Title"/>
      </w:pPr>
      <w:r>
        <w:t xml:space="preserve">KPI Metrics </w:t>
      </w:r>
      <w:r w:rsidR="004D1317">
        <w:t>Overview</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0452C188" w14:textId="4458F85A" w:rsidR="00BB7BA9" w:rsidRPr="008B237F" w:rsidRDefault="00BB7BA9" w:rsidP="00F93E8D">
      <w:pPr>
        <w:pStyle w:val="ChangeLogTitle"/>
        <w:rPr>
          <w:rFonts w:ascii="Helvetica" w:hAnsi="Helvetica"/>
          <w:b w:val="0"/>
          <w:bCs w:val="0"/>
        </w:rPr>
      </w:pPr>
      <w:bookmarkStart w:id="0" w:name="_Toc20904602"/>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bookmarkStart w:id="1" w:name="_GoBack"/>
    <w:bookmarkEnd w:id="1"/>
    <w:p w14:paraId="46F03AD5" w14:textId="08B00EC9" w:rsidR="002F2519" w:rsidRDefault="00470B0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81320695" w:history="1">
        <w:r w:rsidR="002F2519" w:rsidRPr="00B967C4">
          <w:rPr>
            <w:rStyle w:val="Hyperlink"/>
          </w:rPr>
          <w:t>1</w:t>
        </w:r>
        <w:r w:rsidR="002F2519">
          <w:rPr>
            <w:rFonts w:asciiTheme="minorHAnsi" w:eastAsiaTheme="minorEastAsia" w:hAnsiTheme="minorHAnsi" w:cstheme="minorBidi"/>
            <w:b w:val="0"/>
            <w:bCs w:val="0"/>
            <w:sz w:val="22"/>
            <w:szCs w:val="22"/>
          </w:rPr>
          <w:tab/>
        </w:r>
        <w:r w:rsidR="002F2519" w:rsidRPr="00B967C4">
          <w:rPr>
            <w:rStyle w:val="Hyperlink"/>
          </w:rPr>
          <w:t>Introduction</w:t>
        </w:r>
        <w:r w:rsidR="002F2519">
          <w:rPr>
            <w:webHidden/>
          </w:rPr>
          <w:tab/>
        </w:r>
        <w:r w:rsidR="002F2519">
          <w:rPr>
            <w:webHidden/>
          </w:rPr>
          <w:fldChar w:fldCharType="begin"/>
        </w:r>
        <w:r w:rsidR="002F2519">
          <w:rPr>
            <w:webHidden/>
          </w:rPr>
          <w:instrText xml:space="preserve"> PAGEREF _Toc81320695 \h </w:instrText>
        </w:r>
        <w:r w:rsidR="002F2519">
          <w:rPr>
            <w:webHidden/>
          </w:rPr>
        </w:r>
        <w:r w:rsidR="002F2519">
          <w:rPr>
            <w:webHidden/>
          </w:rPr>
          <w:fldChar w:fldCharType="separate"/>
        </w:r>
        <w:r w:rsidR="00E87649">
          <w:rPr>
            <w:webHidden/>
          </w:rPr>
          <w:t>3</w:t>
        </w:r>
        <w:r w:rsidR="002F2519">
          <w:rPr>
            <w:webHidden/>
          </w:rPr>
          <w:fldChar w:fldCharType="end"/>
        </w:r>
      </w:hyperlink>
    </w:p>
    <w:p w14:paraId="090DE30F" w14:textId="454AF0AA" w:rsidR="002F2519" w:rsidRDefault="002F2519">
      <w:pPr>
        <w:pStyle w:val="TOC2"/>
        <w:rPr>
          <w:rFonts w:asciiTheme="minorHAnsi" w:eastAsiaTheme="minorEastAsia" w:hAnsiTheme="minorHAnsi" w:cstheme="minorBidi"/>
          <w:sz w:val="22"/>
          <w:szCs w:val="22"/>
        </w:rPr>
      </w:pPr>
      <w:hyperlink w:anchor="_Toc81320696" w:history="1">
        <w:r w:rsidRPr="00B967C4">
          <w:rPr>
            <w:rStyle w:val="Hyperlink"/>
          </w:rPr>
          <w:t>Purpose</w:t>
        </w:r>
        <w:r>
          <w:rPr>
            <w:webHidden/>
          </w:rPr>
          <w:tab/>
        </w:r>
        <w:r>
          <w:rPr>
            <w:webHidden/>
          </w:rPr>
          <w:fldChar w:fldCharType="begin"/>
        </w:r>
        <w:r>
          <w:rPr>
            <w:webHidden/>
          </w:rPr>
          <w:instrText xml:space="preserve"> PAGEREF _Toc81320696 \h </w:instrText>
        </w:r>
        <w:r>
          <w:rPr>
            <w:webHidden/>
          </w:rPr>
        </w:r>
        <w:r>
          <w:rPr>
            <w:webHidden/>
          </w:rPr>
          <w:fldChar w:fldCharType="separate"/>
        </w:r>
        <w:r w:rsidR="00E87649">
          <w:rPr>
            <w:webHidden/>
          </w:rPr>
          <w:t>3</w:t>
        </w:r>
        <w:r>
          <w:rPr>
            <w:webHidden/>
          </w:rPr>
          <w:fldChar w:fldCharType="end"/>
        </w:r>
      </w:hyperlink>
    </w:p>
    <w:p w14:paraId="74CC7C94" w14:textId="75F1F906" w:rsidR="002F2519" w:rsidRDefault="002F2519">
      <w:pPr>
        <w:pStyle w:val="TOC2"/>
        <w:rPr>
          <w:rFonts w:asciiTheme="minorHAnsi" w:eastAsiaTheme="minorEastAsia" w:hAnsiTheme="minorHAnsi" w:cstheme="minorBidi"/>
          <w:sz w:val="22"/>
          <w:szCs w:val="22"/>
        </w:rPr>
      </w:pPr>
      <w:hyperlink w:anchor="_Toc81320697" w:history="1">
        <w:r w:rsidRPr="00B967C4">
          <w:rPr>
            <w:rStyle w:val="Hyperlink"/>
          </w:rPr>
          <w:t>Audience</w:t>
        </w:r>
        <w:r>
          <w:rPr>
            <w:webHidden/>
          </w:rPr>
          <w:tab/>
        </w:r>
        <w:r>
          <w:rPr>
            <w:webHidden/>
          </w:rPr>
          <w:fldChar w:fldCharType="begin"/>
        </w:r>
        <w:r>
          <w:rPr>
            <w:webHidden/>
          </w:rPr>
          <w:instrText xml:space="preserve"> PAGEREF _Toc81320697 \h </w:instrText>
        </w:r>
        <w:r>
          <w:rPr>
            <w:webHidden/>
          </w:rPr>
        </w:r>
        <w:r>
          <w:rPr>
            <w:webHidden/>
          </w:rPr>
          <w:fldChar w:fldCharType="separate"/>
        </w:r>
        <w:r w:rsidR="00E87649">
          <w:rPr>
            <w:webHidden/>
          </w:rPr>
          <w:t>3</w:t>
        </w:r>
        <w:r>
          <w:rPr>
            <w:webHidden/>
          </w:rPr>
          <w:fldChar w:fldCharType="end"/>
        </w:r>
      </w:hyperlink>
    </w:p>
    <w:p w14:paraId="63D43A91" w14:textId="0474237E" w:rsidR="002F2519" w:rsidRDefault="002F2519">
      <w:pPr>
        <w:pStyle w:val="TOC2"/>
        <w:rPr>
          <w:rFonts w:asciiTheme="minorHAnsi" w:eastAsiaTheme="minorEastAsia" w:hAnsiTheme="minorHAnsi" w:cstheme="minorBidi"/>
          <w:sz w:val="22"/>
          <w:szCs w:val="22"/>
        </w:rPr>
      </w:pPr>
      <w:hyperlink w:anchor="_Toc81320698" w:history="1">
        <w:r w:rsidRPr="00B967C4">
          <w:rPr>
            <w:rStyle w:val="Hyperlink"/>
          </w:rPr>
          <w:t>References</w:t>
        </w:r>
        <w:r>
          <w:rPr>
            <w:webHidden/>
          </w:rPr>
          <w:tab/>
        </w:r>
        <w:r>
          <w:rPr>
            <w:webHidden/>
          </w:rPr>
          <w:fldChar w:fldCharType="begin"/>
        </w:r>
        <w:r>
          <w:rPr>
            <w:webHidden/>
          </w:rPr>
          <w:instrText xml:space="preserve"> PAGEREF _Toc81320698 \h </w:instrText>
        </w:r>
        <w:r>
          <w:rPr>
            <w:webHidden/>
          </w:rPr>
        </w:r>
        <w:r>
          <w:rPr>
            <w:webHidden/>
          </w:rPr>
          <w:fldChar w:fldCharType="separate"/>
        </w:r>
        <w:r w:rsidR="00E87649">
          <w:rPr>
            <w:webHidden/>
          </w:rPr>
          <w:t>3</w:t>
        </w:r>
        <w:r>
          <w:rPr>
            <w:webHidden/>
          </w:rPr>
          <w:fldChar w:fldCharType="end"/>
        </w:r>
      </w:hyperlink>
    </w:p>
    <w:p w14:paraId="5FD7AFCE" w14:textId="0018A066" w:rsidR="002F2519" w:rsidRDefault="002F2519">
      <w:pPr>
        <w:pStyle w:val="TOC1"/>
        <w:rPr>
          <w:rFonts w:asciiTheme="minorHAnsi" w:eastAsiaTheme="minorEastAsia" w:hAnsiTheme="minorHAnsi" w:cstheme="minorBidi"/>
          <w:b w:val="0"/>
          <w:bCs w:val="0"/>
          <w:sz w:val="22"/>
          <w:szCs w:val="22"/>
        </w:rPr>
      </w:pPr>
      <w:hyperlink w:anchor="_Toc81320699" w:history="1">
        <w:r w:rsidRPr="00B967C4">
          <w:rPr>
            <w:rStyle w:val="Hyperlink"/>
          </w:rPr>
          <w:t>2</w:t>
        </w:r>
        <w:r>
          <w:rPr>
            <w:rFonts w:asciiTheme="minorHAnsi" w:eastAsiaTheme="minorEastAsia" w:hAnsiTheme="minorHAnsi" w:cstheme="minorBidi"/>
            <w:b w:val="0"/>
            <w:bCs w:val="0"/>
            <w:sz w:val="22"/>
            <w:szCs w:val="22"/>
          </w:rPr>
          <w:tab/>
        </w:r>
        <w:r w:rsidRPr="00B967C4">
          <w:rPr>
            <w:rStyle w:val="Hyperlink"/>
          </w:rPr>
          <w:t>Overview</w:t>
        </w:r>
        <w:r>
          <w:rPr>
            <w:webHidden/>
          </w:rPr>
          <w:tab/>
        </w:r>
        <w:r>
          <w:rPr>
            <w:webHidden/>
          </w:rPr>
          <w:fldChar w:fldCharType="begin"/>
        </w:r>
        <w:r>
          <w:rPr>
            <w:webHidden/>
          </w:rPr>
          <w:instrText xml:space="preserve"> PAGEREF _Toc81320699 \h </w:instrText>
        </w:r>
        <w:r>
          <w:rPr>
            <w:webHidden/>
          </w:rPr>
        </w:r>
        <w:r>
          <w:rPr>
            <w:webHidden/>
          </w:rPr>
          <w:fldChar w:fldCharType="separate"/>
        </w:r>
        <w:r w:rsidR="00E87649">
          <w:rPr>
            <w:webHidden/>
          </w:rPr>
          <w:t>4</w:t>
        </w:r>
        <w:r>
          <w:rPr>
            <w:webHidden/>
          </w:rPr>
          <w:fldChar w:fldCharType="end"/>
        </w:r>
      </w:hyperlink>
    </w:p>
    <w:p w14:paraId="70805796" w14:textId="3E7C8FD2" w:rsidR="002F2519" w:rsidRDefault="002F2519">
      <w:pPr>
        <w:pStyle w:val="TOC2"/>
        <w:rPr>
          <w:rFonts w:asciiTheme="minorHAnsi" w:eastAsiaTheme="minorEastAsia" w:hAnsiTheme="minorHAnsi" w:cstheme="minorBidi"/>
          <w:sz w:val="22"/>
          <w:szCs w:val="22"/>
        </w:rPr>
      </w:pPr>
      <w:hyperlink w:anchor="_Toc81320700" w:history="1">
        <w:r w:rsidRPr="00B967C4">
          <w:rPr>
            <w:rStyle w:val="Hyperlink"/>
          </w:rPr>
          <w:t>Overview</w:t>
        </w:r>
        <w:r>
          <w:rPr>
            <w:webHidden/>
          </w:rPr>
          <w:tab/>
        </w:r>
        <w:r>
          <w:rPr>
            <w:webHidden/>
          </w:rPr>
          <w:fldChar w:fldCharType="begin"/>
        </w:r>
        <w:r>
          <w:rPr>
            <w:webHidden/>
          </w:rPr>
          <w:instrText xml:space="preserve"> PAGEREF _Toc81320700 \h </w:instrText>
        </w:r>
        <w:r>
          <w:rPr>
            <w:webHidden/>
          </w:rPr>
        </w:r>
        <w:r>
          <w:rPr>
            <w:webHidden/>
          </w:rPr>
          <w:fldChar w:fldCharType="separate"/>
        </w:r>
        <w:r w:rsidR="00E87649">
          <w:rPr>
            <w:webHidden/>
          </w:rPr>
          <w:t>4</w:t>
        </w:r>
        <w:r>
          <w:rPr>
            <w:webHidden/>
          </w:rPr>
          <w:fldChar w:fldCharType="end"/>
        </w:r>
      </w:hyperlink>
    </w:p>
    <w:p w14:paraId="06AD08F6" w14:textId="42CE2AA5" w:rsidR="002F2519" w:rsidRDefault="002F2519">
      <w:pPr>
        <w:pStyle w:val="TOC2"/>
        <w:rPr>
          <w:rFonts w:asciiTheme="minorHAnsi" w:eastAsiaTheme="minorEastAsia" w:hAnsiTheme="minorHAnsi" w:cstheme="minorBidi"/>
          <w:sz w:val="22"/>
          <w:szCs w:val="22"/>
        </w:rPr>
      </w:pPr>
      <w:hyperlink w:anchor="_Toc81320701" w:history="1">
        <w:r w:rsidRPr="00B967C4">
          <w:rPr>
            <w:rStyle w:val="Hyperlink"/>
          </w:rPr>
          <w:t>KPImetrics Advantage</w:t>
        </w:r>
        <w:r>
          <w:rPr>
            <w:webHidden/>
          </w:rPr>
          <w:tab/>
        </w:r>
        <w:r>
          <w:rPr>
            <w:webHidden/>
          </w:rPr>
          <w:fldChar w:fldCharType="begin"/>
        </w:r>
        <w:r>
          <w:rPr>
            <w:webHidden/>
          </w:rPr>
          <w:instrText xml:space="preserve"> PAGEREF _Toc81320701 \h </w:instrText>
        </w:r>
        <w:r>
          <w:rPr>
            <w:webHidden/>
          </w:rPr>
        </w:r>
        <w:r>
          <w:rPr>
            <w:webHidden/>
          </w:rPr>
          <w:fldChar w:fldCharType="separate"/>
        </w:r>
        <w:r w:rsidR="00E87649">
          <w:rPr>
            <w:webHidden/>
          </w:rPr>
          <w:t>5</w:t>
        </w:r>
        <w:r>
          <w:rPr>
            <w:webHidden/>
          </w:rPr>
          <w:fldChar w:fldCharType="end"/>
        </w:r>
      </w:hyperlink>
    </w:p>
    <w:p w14:paraId="373D7566" w14:textId="0BF41AC7" w:rsidR="002F2519" w:rsidRDefault="002F2519">
      <w:pPr>
        <w:pStyle w:val="TOC2"/>
        <w:rPr>
          <w:rFonts w:asciiTheme="minorHAnsi" w:eastAsiaTheme="minorEastAsia" w:hAnsiTheme="minorHAnsi" w:cstheme="minorBidi"/>
          <w:sz w:val="22"/>
          <w:szCs w:val="22"/>
        </w:rPr>
      </w:pPr>
      <w:hyperlink w:anchor="_Toc81320702" w:history="1">
        <w:r w:rsidRPr="00B967C4">
          <w:rPr>
            <w:rStyle w:val="Hyperlink"/>
          </w:rPr>
          <w:t>KPImetrics Reporting Strategy</w:t>
        </w:r>
        <w:r>
          <w:rPr>
            <w:webHidden/>
          </w:rPr>
          <w:tab/>
        </w:r>
        <w:r>
          <w:rPr>
            <w:webHidden/>
          </w:rPr>
          <w:fldChar w:fldCharType="begin"/>
        </w:r>
        <w:r>
          <w:rPr>
            <w:webHidden/>
          </w:rPr>
          <w:instrText xml:space="preserve"> PAGEREF _Toc81320702 \h </w:instrText>
        </w:r>
        <w:r>
          <w:rPr>
            <w:webHidden/>
          </w:rPr>
        </w:r>
        <w:r>
          <w:rPr>
            <w:webHidden/>
          </w:rPr>
          <w:fldChar w:fldCharType="separate"/>
        </w:r>
        <w:r w:rsidR="00E87649">
          <w:rPr>
            <w:webHidden/>
          </w:rPr>
          <w:t>7</w:t>
        </w:r>
        <w:r>
          <w:rPr>
            <w:webHidden/>
          </w:rPr>
          <w:fldChar w:fldCharType="end"/>
        </w:r>
      </w:hyperlink>
    </w:p>
    <w:p w14:paraId="6FC3BFD6" w14:textId="6E297166" w:rsidR="00F93E8D" w:rsidRPr="002033C8" w:rsidRDefault="00470B0F"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81320695"/>
      <w:r>
        <w:lastRenderedPageBreak/>
        <w:t>Introduction</w:t>
      </w:r>
      <w:bookmarkEnd w:id="2"/>
    </w:p>
    <w:p w14:paraId="78AD2987" w14:textId="77777777" w:rsidR="00AC7934" w:rsidRPr="004E1011" w:rsidRDefault="00AC7934" w:rsidP="0039198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81320696"/>
      <w:r w:rsidRPr="004E1011">
        <w:t>Purpose</w:t>
      </w:r>
      <w:bookmarkEnd w:id="3"/>
      <w:bookmarkEnd w:id="4"/>
      <w:bookmarkEnd w:id="5"/>
      <w:bookmarkEnd w:id="9"/>
    </w:p>
    <w:p w14:paraId="261F1322" w14:textId="7FF2A46E"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4D1317">
        <w:rPr>
          <w:rFonts w:ascii="Arial" w:hAnsi="Arial" w:cs="Arial"/>
        </w:rPr>
        <w:t>an overview for</w:t>
      </w:r>
      <w:r>
        <w:rPr>
          <w:rFonts w:ascii="Arial" w:hAnsi="Arial" w:cs="Arial"/>
        </w:rPr>
        <w:t xml:space="preserve"> the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2E2C7098" w:rsidR="00DD5C2E" w:rsidRPr="00E05344" w:rsidRDefault="00DD5C2E" w:rsidP="00391982">
      <w:pPr>
        <w:pStyle w:val="Heading2"/>
      </w:pPr>
      <w:bookmarkStart w:id="12" w:name="_Toc81320697"/>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391982">
      <w:pPr>
        <w:pStyle w:val="Heading2"/>
      </w:pPr>
      <w:bookmarkStart w:id="14" w:name="_Toc81320698"/>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DD5C2E">
      <w:pPr>
        <w:pStyle w:val="CS-Bodytext"/>
        <w:numPr>
          <w:ilvl w:val="0"/>
          <w:numId w:val="12"/>
        </w:numPr>
        <w:rPr>
          <w:rFonts w:cs="Arial"/>
          <w:sz w:val="24"/>
          <w:szCs w:val="24"/>
        </w:rPr>
      </w:pPr>
      <w:r>
        <w:rPr>
          <w:rFonts w:cs="Arial"/>
          <w:sz w:val="24"/>
          <w:szCs w:val="24"/>
        </w:rPr>
        <w:t>TIBCO® Data Virtualization was formerly known as</w:t>
      </w:r>
    </w:p>
    <w:p w14:paraId="57646721" w14:textId="77777777" w:rsidR="00DD5C2E" w:rsidRDefault="00DD5C2E" w:rsidP="00DD5C2E">
      <w:pPr>
        <w:pStyle w:val="CS-Bodytext"/>
        <w:numPr>
          <w:ilvl w:val="1"/>
          <w:numId w:val="12"/>
        </w:numPr>
        <w:rPr>
          <w:rFonts w:cs="Arial"/>
          <w:sz w:val="24"/>
          <w:szCs w:val="24"/>
        </w:rPr>
      </w:pPr>
      <w:r>
        <w:rPr>
          <w:rFonts w:cs="Arial"/>
          <w:sz w:val="24"/>
          <w:szCs w:val="24"/>
        </w:rPr>
        <w:t>Cisco Data Virtualization (DV)</w:t>
      </w:r>
    </w:p>
    <w:p w14:paraId="41D53D32" w14:textId="77777777" w:rsidR="00DD5C2E" w:rsidRPr="008B1B19" w:rsidRDefault="00DD5C2E" w:rsidP="00DD5C2E">
      <w:pPr>
        <w:pStyle w:val="CS-Bodytext"/>
        <w:numPr>
          <w:ilvl w:val="1"/>
          <w:numId w:val="12"/>
        </w:numPr>
        <w:rPr>
          <w:rFonts w:cs="Arial"/>
          <w:sz w:val="24"/>
          <w:szCs w:val="24"/>
        </w:rPr>
      </w:pPr>
      <w:r w:rsidRPr="008B1B19">
        <w:rPr>
          <w:rFonts w:cs="Arial"/>
          <w:sz w:val="24"/>
          <w:szCs w:val="24"/>
        </w:rPr>
        <w:t xml:space="preserve">Composite Information Server (CIS) </w:t>
      </w:r>
    </w:p>
    <w:p w14:paraId="7B7BC6CA" w14:textId="468E45BE" w:rsidR="00AE1397" w:rsidRDefault="00AE1397" w:rsidP="00AE1397">
      <w:pPr>
        <w:pStyle w:val="CS-Bodytext"/>
      </w:pPr>
    </w:p>
    <w:p w14:paraId="7A57D963" w14:textId="64D40A2D" w:rsidR="00F80BA9" w:rsidRDefault="00AC7934" w:rsidP="00F80BA9">
      <w:pPr>
        <w:pStyle w:val="Heading1Numbered"/>
      </w:pPr>
      <w:bookmarkStart w:id="15" w:name="_Toc81320699"/>
      <w:r>
        <w:lastRenderedPageBreak/>
        <w:t>Overview</w:t>
      </w:r>
      <w:bookmarkEnd w:id="15"/>
    </w:p>
    <w:p w14:paraId="585DAA06" w14:textId="2D2B54AD" w:rsidR="00F732FD" w:rsidRPr="004E1011" w:rsidRDefault="00F732FD" w:rsidP="00391982">
      <w:pPr>
        <w:pStyle w:val="Heading2"/>
      </w:pPr>
      <w:bookmarkStart w:id="16" w:name="_Toc81320700"/>
      <w:r>
        <w:t>Overview</w:t>
      </w:r>
      <w:bookmarkEnd w:id="16"/>
    </w:p>
    <w:p w14:paraId="34EDFFAA" w14:textId="49698F7A" w:rsidR="0076539B" w:rsidRDefault="00CA57B2" w:rsidP="00CA57B2">
      <w:pPr>
        <w:pStyle w:val="CS-Bodytext"/>
      </w:pPr>
      <w:r>
        <w:t xml:space="preserve">This document outlines the installation, configuration and use of the KPImetrics data collection asset for the </w:t>
      </w:r>
      <w:r w:rsidR="00194558" w:rsidRPr="00194558">
        <w:rPr>
          <w:b/>
        </w:rPr>
        <w:t xml:space="preserve">TIBCO </w:t>
      </w:r>
      <w:r w:rsidR="00435537" w:rsidRPr="00435537">
        <w:rPr>
          <w:b/>
        </w:rPr>
        <w:t>Data Virtualization</w:t>
      </w:r>
      <w:r w:rsidRPr="00435537">
        <w:rPr>
          <w:b/>
        </w:rPr>
        <w:t xml:space="preserve"> (</w:t>
      </w:r>
      <w:r w:rsidR="00194558">
        <w:rPr>
          <w:b/>
        </w:rPr>
        <w:t>T</w:t>
      </w:r>
      <w:r w:rsidR="00435537" w:rsidRPr="00435537">
        <w:rPr>
          <w:b/>
        </w:rPr>
        <w:t>DV</w:t>
      </w:r>
      <w:r w:rsidRPr="00435537">
        <w:rPr>
          <w:b/>
        </w:rPr>
        <w:t>)</w:t>
      </w:r>
      <w:r>
        <w:t xml:space="preserve"> instance. The KPImetrics is an add-on to the </w:t>
      </w:r>
      <w:r w:rsidR="00194558">
        <w:t>T</w:t>
      </w:r>
      <w:r w:rsidR="00435537">
        <w:t>DV</w:t>
      </w:r>
      <w:r>
        <w:t xml:space="preserve"> metrics built-in capability.  The KPImetrics module connects system metrics and usage data to monitoring of resource utilization and system capacity. It provides aggregation of data.  It provides a more efficient strategy for processing large amounts of KPI data. </w:t>
      </w:r>
    </w:p>
    <w:p w14:paraId="1C3E07B0" w14:textId="280A79C3" w:rsidR="00CA57B2" w:rsidRDefault="0076539B" w:rsidP="00CA57B2">
      <w:pPr>
        <w:pStyle w:val="CS-Bodytext"/>
      </w:pPr>
      <w:r>
        <w:t>KPImetrics Metadata module provides a scheduled collection of resource metadata including:</w:t>
      </w:r>
    </w:p>
    <w:p w14:paraId="731CBEB0" w14:textId="77777777" w:rsidR="00471DC9" w:rsidRPr="0076539B" w:rsidRDefault="00A44A6F" w:rsidP="0076539B">
      <w:pPr>
        <w:pStyle w:val="CS-Bodytext"/>
        <w:numPr>
          <w:ilvl w:val="0"/>
          <w:numId w:val="85"/>
        </w:numPr>
        <w:spacing w:before="60" w:after="60"/>
        <w:ind w:right="14"/>
      </w:pPr>
      <w:r w:rsidRPr="0076539B">
        <w:t xml:space="preserve">Resources, Columns, Lineage, </w:t>
      </w:r>
      <w:proofErr w:type="spellStart"/>
      <w:r w:rsidRPr="0076539B">
        <w:t>Datasources</w:t>
      </w:r>
      <w:proofErr w:type="spellEnd"/>
      <w:r w:rsidRPr="0076539B">
        <w:t>, Row-based security, Column-based security, and Privileges.</w:t>
      </w:r>
    </w:p>
    <w:p w14:paraId="30CC55A8" w14:textId="77777777" w:rsidR="00471DC9" w:rsidRPr="0076539B" w:rsidRDefault="00A44A6F" w:rsidP="0076539B">
      <w:pPr>
        <w:pStyle w:val="CS-Bodytext"/>
        <w:numPr>
          <w:ilvl w:val="0"/>
          <w:numId w:val="85"/>
        </w:numPr>
        <w:spacing w:before="60" w:after="60"/>
        <w:ind w:right="14"/>
      </w:pPr>
      <w:r w:rsidRPr="0076539B">
        <w:t>Provides a strategy for enforcing required columns and view layer invocations.</w:t>
      </w:r>
    </w:p>
    <w:p w14:paraId="29FEE147" w14:textId="77777777" w:rsidR="00471DC9" w:rsidRPr="0076539B" w:rsidRDefault="00A44A6F" w:rsidP="0076539B">
      <w:pPr>
        <w:pStyle w:val="CS-Bodytext"/>
        <w:numPr>
          <w:ilvl w:val="0"/>
          <w:numId w:val="85"/>
        </w:numPr>
        <w:spacing w:before="60" w:after="60"/>
        <w:ind w:right="14"/>
      </w:pPr>
      <w:r w:rsidRPr="0076539B">
        <w:t>Provides a set of constant tables to define layers, paths and enforcement rules.</w:t>
      </w:r>
    </w:p>
    <w:p w14:paraId="5BCBAE5D" w14:textId="556DC9E9" w:rsidR="0076539B" w:rsidRDefault="0076539B" w:rsidP="0076539B">
      <w:pPr>
        <w:pStyle w:val="CS-Bodytext"/>
      </w:pPr>
      <w:r>
        <w:t>KPImetrics Metadata allows the users to r</w:t>
      </w:r>
      <w:r w:rsidRPr="0076539B">
        <w:t>eport on who modified what resource last and how many resources are in what layers</w:t>
      </w:r>
      <w:r>
        <w:t xml:space="preserve"> in addition to a whole host of other metadata related queries.</w:t>
      </w:r>
    </w:p>
    <w:p w14:paraId="12B9A084" w14:textId="4FC80E60" w:rsidR="00CA57B2" w:rsidRDefault="00CA57B2" w:rsidP="00391982">
      <w:pPr>
        <w:pStyle w:val="CS-Bodytext"/>
        <w:spacing w:line="240" w:lineRule="auto"/>
      </w:pPr>
      <w:r>
        <w:t xml:space="preserve">The </w:t>
      </w:r>
      <w:r w:rsidRPr="00E77113">
        <w:rPr>
          <w:b/>
          <w:color w:val="0070C0"/>
        </w:rPr>
        <w:t xml:space="preserve">out-of-the-box </w:t>
      </w:r>
      <w:r w:rsidR="00435537">
        <w:rPr>
          <w:b/>
          <w:color w:val="0070C0"/>
        </w:rPr>
        <w:t>DV</w:t>
      </w:r>
      <w:r w:rsidRPr="00E77113">
        <w:rPr>
          <w:b/>
          <w:color w:val="0070C0"/>
        </w:rPr>
        <w:t xml:space="preserve"> Metrics</w:t>
      </w:r>
      <w:r>
        <w:t xml:space="preserve"> captures the following information:</w:t>
      </w:r>
    </w:p>
    <w:p w14:paraId="764F968E" w14:textId="77777777" w:rsidR="00CA57B2" w:rsidRDefault="00CA57B2" w:rsidP="00391982">
      <w:pPr>
        <w:pStyle w:val="CS-Bodytext"/>
        <w:numPr>
          <w:ilvl w:val="0"/>
          <w:numId w:val="11"/>
        </w:numPr>
        <w:spacing w:line="240" w:lineRule="auto"/>
      </w:pPr>
      <w:r>
        <w:t>Session information</w:t>
      </w:r>
    </w:p>
    <w:p w14:paraId="664FC509" w14:textId="77777777" w:rsidR="00CA57B2" w:rsidRDefault="00CA57B2" w:rsidP="00391982">
      <w:pPr>
        <w:pStyle w:val="CS-Bodytext"/>
        <w:numPr>
          <w:ilvl w:val="1"/>
          <w:numId w:val="11"/>
        </w:numPr>
        <w:spacing w:line="240" w:lineRule="auto"/>
      </w:pPr>
      <w:r>
        <w:t>Client session information but does not contain user unless correlated with resource usage.</w:t>
      </w:r>
    </w:p>
    <w:p w14:paraId="1D46E96D" w14:textId="77777777" w:rsidR="00CA57B2" w:rsidRDefault="00CA57B2" w:rsidP="00391982">
      <w:pPr>
        <w:pStyle w:val="CS-Bodytext"/>
        <w:numPr>
          <w:ilvl w:val="1"/>
          <w:numId w:val="11"/>
        </w:numPr>
        <w:spacing w:line="240" w:lineRule="auto"/>
      </w:pPr>
      <w:r>
        <w:t>Client throughput and duration.</w:t>
      </w:r>
    </w:p>
    <w:p w14:paraId="4475B771" w14:textId="77777777" w:rsidR="00CA57B2" w:rsidRDefault="00CA57B2" w:rsidP="00391982">
      <w:pPr>
        <w:pStyle w:val="CS-Bodytext"/>
        <w:numPr>
          <w:ilvl w:val="0"/>
          <w:numId w:val="11"/>
        </w:numPr>
        <w:spacing w:line="240" w:lineRule="auto"/>
      </w:pPr>
      <w:r>
        <w:t>Request information</w:t>
      </w:r>
    </w:p>
    <w:p w14:paraId="730B3068" w14:textId="77777777" w:rsidR="00CA57B2" w:rsidRDefault="00CA57B2" w:rsidP="00391982">
      <w:pPr>
        <w:pStyle w:val="CS-Bodytext"/>
        <w:numPr>
          <w:ilvl w:val="1"/>
          <w:numId w:val="11"/>
        </w:numPr>
        <w:spacing w:line="240" w:lineRule="auto"/>
      </w:pPr>
      <w:r>
        <w:t>Captures the request from a client such as the request (SQL statement), duration, rows affected, max memory, and max disk usage.</w:t>
      </w:r>
    </w:p>
    <w:p w14:paraId="0F4CF521" w14:textId="77777777" w:rsidR="00CA57B2" w:rsidRDefault="00CA57B2" w:rsidP="00391982">
      <w:pPr>
        <w:pStyle w:val="CS-Bodytext"/>
        <w:numPr>
          <w:ilvl w:val="0"/>
          <w:numId w:val="11"/>
        </w:numPr>
        <w:spacing w:line="240" w:lineRule="auto"/>
      </w:pPr>
      <w:r>
        <w:t xml:space="preserve">Resource usage information: </w:t>
      </w:r>
    </w:p>
    <w:p w14:paraId="1664A378" w14:textId="77777777" w:rsidR="00CA57B2" w:rsidRDefault="00CA57B2" w:rsidP="00391982">
      <w:pPr>
        <w:pStyle w:val="CS-Bodytext"/>
        <w:numPr>
          <w:ilvl w:val="1"/>
          <w:numId w:val="11"/>
        </w:numPr>
        <w:spacing w:line="240" w:lineRule="auto"/>
      </w:pPr>
      <w:r>
        <w:t>Resource accessed with start/end time and user.</w:t>
      </w:r>
    </w:p>
    <w:p w14:paraId="2DDFFA14" w14:textId="77777777" w:rsidR="00CA57B2" w:rsidRDefault="00CA57B2" w:rsidP="00391982">
      <w:pPr>
        <w:pStyle w:val="CS-Bodytext"/>
        <w:numPr>
          <w:ilvl w:val="1"/>
          <w:numId w:val="11"/>
        </w:numPr>
        <w:spacing w:line="240" w:lineRule="auto"/>
      </w:pPr>
      <w:r>
        <w:t>Data source path and type and resource path and type.</w:t>
      </w:r>
    </w:p>
    <w:p w14:paraId="04898FAF" w14:textId="77777777" w:rsidR="00CA57B2" w:rsidRDefault="00CA57B2" w:rsidP="00391982">
      <w:pPr>
        <w:pStyle w:val="CS-Bodytext"/>
        <w:numPr>
          <w:ilvl w:val="1"/>
          <w:numId w:val="11"/>
        </w:numPr>
        <w:spacing w:line="240" w:lineRule="auto"/>
      </w:pPr>
      <w:r>
        <w:t>The resource kind which identifies whether this was a “system” or “user defined” request.</w:t>
      </w:r>
    </w:p>
    <w:p w14:paraId="2C59EBD1" w14:textId="467E597C" w:rsidR="00CA57B2" w:rsidRDefault="00CA57B2" w:rsidP="00391982">
      <w:pPr>
        <w:pStyle w:val="CS-Bodytext"/>
        <w:numPr>
          <w:ilvl w:val="0"/>
          <w:numId w:val="11"/>
        </w:numPr>
        <w:spacing w:line="240" w:lineRule="auto"/>
      </w:pPr>
      <w:r>
        <w:t xml:space="preserve">Diagram of the out-of-the-box </w:t>
      </w:r>
      <w:r w:rsidR="00D735F7">
        <w:t>T</w:t>
      </w:r>
      <w:r w:rsidR="00435537">
        <w:t>DV</w:t>
      </w:r>
      <w:r>
        <w:t xml:space="preserve"> Metrics is shown below:</w:t>
      </w:r>
    </w:p>
    <w:p w14:paraId="5A0985A0" w14:textId="2F40D6FF" w:rsidR="00761F54" w:rsidRDefault="00761F54" w:rsidP="00CA57B2">
      <w:pPr>
        <w:pStyle w:val="CS-Bodytext"/>
        <w:ind w:left="1440"/>
      </w:pPr>
    </w:p>
    <w:p w14:paraId="0596D002" w14:textId="0957745A" w:rsidR="003B074C" w:rsidRDefault="003B074C" w:rsidP="003B074C">
      <w:pPr>
        <w:pStyle w:val="CS-Bodytext"/>
        <w:ind w:left="720"/>
      </w:pPr>
      <w:r>
        <w:rPr>
          <w:noProof/>
        </w:rPr>
        <w:lastRenderedPageBreak/>
        <w:drawing>
          <wp:inline distT="0" distB="0" distL="0" distR="0" wp14:anchorId="7B175F8F" wp14:editId="3184D691">
            <wp:extent cx="5508540" cy="351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945" cy="3551352"/>
                    </a:xfrm>
                    <a:prstGeom prst="rect">
                      <a:avLst/>
                    </a:prstGeom>
                  </pic:spPr>
                </pic:pic>
              </a:graphicData>
            </a:graphic>
          </wp:inline>
        </w:drawing>
      </w:r>
    </w:p>
    <w:p w14:paraId="1D0F94DF" w14:textId="5E43424B" w:rsidR="00391982" w:rsidRPr="004E1011" w:rsidRDefault="00391982" w:rsidP="00391982">
      <w:pPr>
        <w:pStyle w:val="Heading2"/>
      </w:pPr>
      <w:bookmarkStart w:id="17" w:name="_Toc81320701"/>
      <w:r>
        <w:t>KPImetrics Advantage</w:t>
      </w:r>
      <w:bookmarkEnd w:id="17"/>
    </w:p>
    <w:p w14:paraId="0EB100EB" w14:textId="0E159EA0" w:rsidR="00CA57B2" w:rsidRDefault="00CA57B2" w:rsidP="00CA57B2">
      <w:pPr>
        <w:pStyle w:val="CS-Bodytext"/>
      </w:pPr>
      <w:r>
        <w:t xml:space="preserve">The biggest advantage for using </w:t>
      </w:r>
      <w:r w:rsidRPr="007D721F">
        <w:rPr>
          <w:b/>
          <w:color w:val="0070C0"/>
        </w:rPr>
        <w:t>ASAssets</w:t>
      </w:r>
      <w:r>
        <w:t xml:space="preserve"> </w:t>
      </w:r>
      <w:proofErr w:type="spellStart"/>
      <w:r w:rsidRPr="007D721F">
        <w:rPr>
          <w:b/>
          <w:color w:val="0070C0"/>
        </w:rPr>
        <w:t>KPImetrics</w:t>
      </w:r>
      <w:proofErr w:type="spellEnd"/>
      <w:r>
        <w:t xml:space="preserve"> in addition to the </w:t>
      </w:r>
      <w:r w:rsidR="00D735F7">
        <w:t>T</w:t>
      </w:r>
      <w:r w:rsidR="00435537">
        <w:t>DV</w:t>
      </w:r>
      <w:r>
        <w:t xml:space="preserve"> metrics is as follows:</w:t>
      </w:r>
    </w:p>
    <w:p w14:paraId="377CF3B0" w14:textId="77777777" w:rsidR="00CA57B2" w:rsidRDefault="00CA57B2" w:rsidP="00C404E5">
      <w:pPr>
        <w:pStyle w:val="CS-Bodytext"/>
        <w:numPr>
          <w:ilvl w:val="0"/>
          <w:numId w:val="11"/>
        </w:numPr>
      </w:pPr>
      <w:r>
        <w:t>Reporting strategy</w:t>
      </w:r>
    </w:p>
    <w:p w14:paraId="4F9D893E" w14:textId="59EDAD13" w:rsidR="00CA57B2" w:rsidRPr="006C5FA4" w:rsidRDefault="00CA57B2" w:rsidP="00C404E5">
      <w:pPr>
        <w:pStyle w:val="CS-Bodytext"/>
        <w:numPr>
          <w:ilvl w:val="1"/>
          <w:numId w:val="11"/>
        </w:numPr>
      </w:pPr>
      <w:r>
        <w:t xml:space="preserve">Consider the </w:t>
      </w:r>
      <w:r w:rsidR="00D735F7">
        <w:t>T</w:t>
      </w:r>
      <w:r w:rsidR="00435537">
        <w:t>DV</w:t>
      </w:r>
      <w:r>
        <w:t xml:space="preserve"> metrics out-of-the-box as collection or </w:t>
      </w:r>
      <w:r w:rsidR="00A653AA">
        <w:t>stage</w:t>
      </w:r>
      <w:r>
        <w:t xml:space="preserve"> tables.  They are not designed for doing reporting unless the content is very, very small.   </w:t>
      </w:r>
      <w:r w:rsidRPr="006C5FA4">
        <w:t>Metrics is a true reporting application that needs to be treated like one from a database architecture point-of-view in order to support high-volume applications.</w:t>
      </w:r>
      <w:r>
        <w:t xml:space="preserve"> The KPImetrics</w:t>
      </w:r>
      <w:r w:rsidR="00ED1625">
        <w:t xml:space="preserve"> implementation has collection tables, </w:t>
      </w:r>
      <w:r w:rsidR="00A653AA">
        <w:t>stage</w:t>
      </w:r>
      <w:r w:rsidRPr="006C5FA4">
        <w:t xml:space="preserve"> tables and data mart tables.</w:t>
      </w:r>
    </w:p>
    <w:p w14:paraId="69A6F559" w14:textId="16DC62AC" w:rsidR="00CA57B2" w:rsidRPr="006C5FA4" w:rsidRDefault="00CA57B2" w:rsidP="00C404E5">
      <w:pPr>
        <w:pStyle w:val="CS-Bodytext"/>
        <w:numPr>
          <w:ilvl w:val="1"/>
          <w:numId w:val="11"/>
        </w:numPr>
      </w:pPr>
      <w:r w:rsidRPr="006C5FA4">
        <w:t>Why Collection/</w:t>
      </w:r>
      <w:r w:rsidR="00A653AA">
        <w:t>Stage</w:t>
      </w:r>
      <w:r w:rsidRPr="006C5FA4">
        <w:t xml:space="preserve"> Tables</w:t>
      </w:r>
    </w:p>
    <w:p w14:paraId="451F51C4" w14:textId="77777777" w:rsidR="00CA57B2" w:rsidRPr="006C5FA4" w:rsidRDefault="00CA57B2" w:rsidP="00C404E5">
      <w:pPr>
        <w:pStyle w:val="CS-Bodytext"/>
        <w:numPr>
          <w:ilvl w:val="2"/>
          <w:numId w:val="11"/>
        </w:numPr>
      </w:pPr>
      <w:r w:rsidRPr="006C5FA4">
        <w:t>Provide</w:t>
      </w:r>
      <w:r>
        <w:t>s</w:t>
      </w:r>
      <w:r w:rsidRPr="006C5FA4">
        <w:t xml:space="preserve"> a mechanism for filtering out unwanted rows </w:t>
      </w:r>
    </w:p>
    <w:p w14:paraId="5D909E66" w14:textId="77777777" w:rsidR="00CA57B2" w:rsidRPr="006C5FA4" w:rsidRDefault="00CA57B2" w:rsidP="00C404E5">
      <w:pPr>
        <w:pStyle w:val="CS-Bodytext"/>
        <w:numPr>
          <w:ilvl w:val="2"/>
          <w:numId w:val="11"/>
        </w:numPr>
      </w:pPr>
      <w:r w:rsidRPr="006C5FA4">
        <w:t>Faster insert/delete by keeping overall size small</w:t>
      </w:r>
    </w:p>
    <w:p w14:paraId="101992DD" w14:textId="77777777" w:rsidR="00CA57B2" w:rsidRPr="006C5FA4" w:rsidRDefault="00CA57B2" w:rsidP="00C404E5">
      <w:pPr>
        <w:pStyle w:val="CS-Bodytext"/>
        <w:numPr>
          <w:ilvl w:val="2"/>
          <w:numId w:val="11"/>
        </w:numPr>
      </w:pPr>
      <w:r w:rsidRPr="006C5FA4">
        <w:t>Faster insert/delete with no indexes</w:t>
      </w:r>
    </w:p>
    <w:p w14:paraId="4023D9AA" w14:textId="7615FD6E" w:rsidR="00CA57B2" w:rsidRDefault="00CA57B2" w:rsidP="00C404E5">
      <w:pPr>
        <w:pStyle w:val="CS-Bodytext"/>
        <w:numPr>
          <w:ilvl w:val="2"/>
          <w:numId w:val="11"/>
        </w:numPr>
      </w:pPr>
      <w:r w:rsidRPr="006C5FA4">
        <w:t xml:space="preserve">Minimize </w:t>
      </w:r>
      <w:r w:rsidR="005F7894">
        <w:t>T</w:t>
      </w:r>
      <w:r w:rsidR="00435537">
        <w:t>DV</w:t>
      </w:r>
      <w:r w:rsidRPr="006C5FA4">
        <w:t xml:space="preserve"> workload for insert/delete</w:t>
      </w:r>
    </w:p>
    <w:p w14:paraId="2DC3DFF7" w14:textId="7242A485" w:rsidR="003751A0" w:rsidRPr="006C5FA4" w:rsidRDefault="00A653AA" w:rsidP="00C404E5">
      <w:pPr>
        <w:pStyle w:val="CS-Bodytext"/>
        <w:numPr>
          <w:ilvl w:val="2"/>
          <w:numId w:val="11"/>
        </w:numPr>
      </w:pPr>
      <w:r>
        <w:t>Stage</w:t>
      </w:r>
      <w:r w:rsidR="003751A0">
        <w:t xml:space="preserve"> tables are used to prune and augment the data prior to inserting into the history tables.</w:t>
      </w:r>
    </w:p>
    <w:p w14:paraId="3A621D22" w14:textId="77777777" w:rsidR="00CA57B2" w:rsidRPr="006C5FA4" w:rsidRDefault="00CA57B2" w:rsidP="00C404E5">
      <w:pPr>
        <w:pStyle w:val="CS-Bodytext"/>
        <w:numPr>
          <w:ilvl w:val="2"/>
          <w:numId w:val="11"/>
        </w:numPr>
      </w:pPr>
      <w:r w:rsidRPr="006C5FA4">
        <w:lastRenderedPageBreak/>
        <w:t>Ability to create no logging tables and tablespace to minimize REDO and TEMP space issues</w:t>
      </w:r>
      <w:r>
        <w:t xml:space="preserve"> when using Oracle</w:t>
      </w:r>
    </w:p>
    <w:p w14:paraId="61047B0A" w14:textId="77777777" w:rsidR="00CA57B2" w:rsidRPr="006C5FA4" w:rsidRDefault="00CA57B2" w:rsidP="00C404E5">
      <w:pPr>
        <w:pStyle w:val="CS-Bodytext"/>
        <w:numPr>
          <w:ilvl w:val="1"/>
          <w:numId w:val="11"/>
        </w:numPr>
      </w:pPr>
      <w:r w:rsidRPr="006C5FA4">
        <w:t>Why Data Mart Tables</w:t>
      </w:r>
    </w:p>
    <w:p w14:paraId="03F118BC" w14:textId="77777777" w:rsidR="00CA57B2" w:rsidRPr="006C5FA4" w:rsidRDefault="00CA57B2" w:rsidP="00C404E5">
      <w:pPr>
        <w:pStyle w:val="CS-Bodytext"/>
        <w:numPr>
          <w:ilvl w:val="2"/>
          <w:numId w:val="11"/>
        </w:numPr>
      </w:pPr>
      <w:r w:rsidRPr="006C5FA4">
        <w:t xml:space="preserve">Only </w:t>
      </w:r>
      <w:r>
        <w:t>transfer collection</w:t>
      </w:r>
      <w:r w:rsidRPr="006C5FA4">
        <w:t xml:space="preserve"> data</w:t>
      </w:r>
      <w:r>
        <w:t xml:space="preserve"> that is</w:t>
      </w:r>
      <w:r w:rsidRPr="006C5FA4">
        <w:t xml:space="preserve"> wanted</w:t>
      </w:r>
      <w:r>
        <w:t xml:space="preserve"> and filter out unwanted rows to minimize the overall data mart size.</w:t>
      </w:r>
    </w:p>
    <w:p w14:paraId="534E9F90" w14:textId="77777777" w:rsidR="00CA57B2" w:rsidRPr="006C5FA4" w:rsidRDefault="00CA57B2" w:rsidP="00C404E5">
      <w:pPr>
        <w:pStyle w:val="CS-Bodytext"/>
        <w:numPr>
          <w:ilvl w:val="2"/>
          <w:numId w:val="11"/>
        </w:numPr>
      </w:pPr>
      <w:r w:rsidRPr="006C5FA4">
        <w:t>Ability to create indexes to improve performance</w:t>
      </w:r>
    </w:p>
    <w:p w14:paraId="0A4C4B28" w14:textId="77777777" w:rsidR="00CA57B2" w:rsidRPr="006C5FA4" w:rsidRDefault="00CA57B2" w:rsidP="00C404E5">
      <w:pPr>
        <w:pStyle w:val="CS-Bodytext"/>
        <w:numPr>
          <w:ilvl w:val="2"/>
          <w:numId w:val="11"/>
        </w:numPr>
      </w:pPr>
      <w:r w:rsidRPr="006C5FA4">
        <w:t>Ability to partition table based on date</w:t>
      </w:r>
      <w:r>
        <w:t xml:space="preserve"> to achieve the following:</w:t>
      </w:r>
    </w:p>
    <w:p w14:paraId="2BEBE9F7" w14:textId="77777777" w:rsidR="00CA57B2" w:rsidRPr="006C5FA4" w:rsidRDefault="00CA57B2" w:rsidP="00C404E5">
      <w:pPr>
        <w:pStyle w:val="CS-Bodytext"/>
        <w:numPr>
          <w:ilvl w:val="3"/>
          <w:numId w:val="11"/>
        </w:numPr>
      </w:pPr>
      <w:r w:rsidRPr="006C5FA4">
        <w:t>Ability to purge data 1 month at a time – quickly with no delete (logging) overhead</w:t>
      </w:r>
    </w:p>
    <w:p w14:paraId="147B778F" w14:textId="77777777" w:rsidR="00CA57B2" w:rsidRDefault="00CA57B2" w:rsidP="00C404E5">
      <w:pPr>
        <w:pStyle w:val="CS-Bodytext"/>
        <w:numPr>
          <w:ilvl w:val="3"/>
          <w:numId w:val="11"/>
        </w:numPr>
      </w:pPr>
      <w:r w:rsidRPr="006C5FA4">
        <w:t>Ability to query table in parallel to improve performance</w:t>
      </w:r>
    </w:p>
    <w:p w14:paraId="5FA65FB8" w14:textId="77777777" w:rsidR="00CA57B2" w:rsidRDefault="00CA57B2" w:rsidP="00C404E5">
      <w:pPr>
        <w:pStyle w:val="CS-Bodytext"/>
        <w:numPr>
          <w:ilvl w:val="1"/>
          <w:numId w:val="11"/>
        </w:numPr>
      </w:pPr>
      <w:r>
        <w:t>KPImetrics provides published views that are tailor-made for reporting tools to quickly create different reports based on the type of view being published.  In other words, the user of KPImetrics has a faster time-to-market due to the aggregation and views that have been provided out-of-the-box than if they had to build the report views by themselves.</w:t>
      </w:r>
    </w:p>
    <w:p w14:paraId="0CB30D95" w14:textId="7565B56A" w:rsidR="00CA57B2" w:rsidRDefault="00CA57B2" w:rsidP="00C404E5">
      <w:pPr>
        <w:pStyle w:val="CS-Bodytext"/>
        <w:numPr>
          <w:ilvl w:val="0"/>
          <w:numId w:val="11"/>
        </w:numPr>
      </w:pPr>
      <w:r>
        <w:t xml:space="preserve">KPImetrics collects additional data </w:t>
      </w:r>
      <w:r w:rsidRPr="004F4A9E">
        <w:rPr>
          <w:u w:val="single"/>
        </w:rPr>
        <w:t>not</w:t>
      </w:r>
      <w:r>
        <w:t xml:space="preserve"> collected by </w:t>
      </w:r>
      <w:r w:rsidR="00D735F7">
        <w:t>T</w:t>
      </w:r>
      <w:r w:rsidR="00435537">
        <w:t>DV</w:t>
      </w:r>
      <w:r>
        <w:t xml:space="preserve"> metrics allowing performance, usage and capacity planning reports may be generated on demand.</w:t>
      </w:r>
    </w:p>
    <w:p w14:paraId="4C1CCAA5" w14:textId="77777777" w:rsidR="00CA57B2" w:rsidRDefault="00CA57B2" w:rsidP="00C404E5">
      <w:pPr>
        <w:pStyle w:val="CS-Bodytext"/>
        <w:numPr>
          <w:ilvl w:val="1"/>
          <w:numId w:val="11"/>
        </w:numPr>
      </w:pPr>
      <w:r>
        <w:t>User resource utilization:</w:t>
      </w:r>
    </w:p>
    <w:p w14:paraId="0796FAA8" w14:textId="77777777" w:rsidR="00CA57B2" w:rsidRDefault="00CA57B2" w:rsidP="00C404E5">
      <w:pPr>
        <w:pStyle w:val="CS-Bodytext"/>
        <w:numPr>
          <w:ilvl w:val="2"/>
          <w:numId w:val="11"/>
        </w:numPr>
      </w:pPr>
      <w:r>
        <w:t>Organizational hierarchy of LDAP user</w:t>
      </w:r>
    </w:p>
    <w:p w14:paraId="461AA2EC" w14:textId="77777777" w:rsidR="00CA57B2" w:rsidRDefault="00CA57B2" w:rsidP="00C404E5">
      <w:pPr>
        <w:pStyle w:val="CS-Bodytext"/>
        <w:numPr>
          <w:ilvl w:val="2"/>
          <w:numId w:val="11"/>
        </w:numPr>
      </w:pPr>
      <w:r>
        <w:t>Number of requests executed by user over time</w:t>
      </w:r>
    </w:p>
    <w:p w14:paraId="06E911CD" w14:textId="77777777" w:rsidR="00CA57B2" w:rsidRDefault="00CA57B2" w:rsidP="00C404E5">
      <w:pPr>
        <w:pStyle w:val="CS-Bodytext"/>
        <w:numPr>
          <w:ilvl w:val="2"/>
          <w:numId w:val="11"/>
        </w:numPr>
      </w:pPr>
      <w:r>
        <w:t>Data throughput for resources and frequency of their usage</w:t>
      </w:r>
    </w:p>
    <w:p w14:paraId="365CA5B0" w14:textId="77777777" w:rsidR="00CA57B2" w:rsidRDefault="00CA57B2" w:rsidP="00C404E5">
      <w:pPr>
        <w:pStyle w:val="CS-Bodytext"/>
        <w:numPr>
          <w:ilvl w:val="1"/>
          <w:numId w:val="11"/>
        </w:numPr>
      </w:pPr>
      <w:r>
        <w:t>Server resource utilization</w:t>
      </w:r>
    </w:p>
    <w:p w14:paraId="1B4D1DF7" w14:textId="77777777" w:rsidR="00CA57B2" w:rsidRDefault="00CA57B2" w:rsidP="00C404E5">
      <w:pPr>
        <w:pStyle w:val="CS-Bodytext"/>
        <w:numPr>
          <w:ilvl w:val="2"/>
          <w:numId w:val="11"/>
        </w:numPr>
      </w:pPr>
      <w:r>
        <w:t>Memory and CPU Utilization of physical server</w:t>
      </w:r>
    </w:p>
    <w:p w14:paraId="78835C14" w14:textId="6B000EBD" w:rsidR="00CA57B2" w:rsidRDefault="00CA57B2" w:rsidP="00C404E5">
      <w:pPr>
        <w:pStyle w:val="CS-Bodytext"/>
        <w:numPr>
          <w:ilvl w:val="2"/>
          <w:numId w:val="11"/>
        </w:numPr>
      </w:pPr>
      <w:r>
        <w:t>Overall throughput of data [Memory, IO, Disk, Caches, Data</w:t>
      </w:r>
      <w:r w:rsidR="000B5758">
        <w:t xml:space="preserve"> </w:t>
      </w:r>
      <w:r>
        <w:t>source]</w:t>
      </w:r>
    </w:p>
    <w:p w14:paraId="627052D1" w14:textId="4A032315" w:rsidR="00CA57B2" w:rsidRDefault="00CA57B2" w:rsidP="00C404E5">
      <w:pPr>
        <w:pStyle w:val="CS-Bodytext"/>
        <w:numPr>
          <w:ilvl w:val="2"/>
          <w:numId w:val="11"/>
        </w:numPr>
      </w:pPr>
      <w:r>
        <w:t xml:space="preserve">Number of sessions and requests executed on </w:t>
      </w:r>
      <w:r w:rsidR="00D735F7">
        <w:t>T</w:t>
      </w:r>
      <w:r w:rsidR="00435537">
        <w:t>DV</w:t>
      </w:r>
      <w:r>
        <w:t xml:space="preserve"> server</w:t>
      </w:r>
    </w:p>
    <w:p w14:paraId="0A25F6F8" w14:textId="77777777" w:rsidR="00CA57B2" w:rsidRDefault="00CA57B2" w:rsidP="00C404E5">
      <w:pPr>
        <w:pStyle w:val="CS-Bodytext"/>
        <w:numPr>
          <w:ilvl w:val="1"/>
          <w:numId w:val="11"/>
        </w:numPr>
      </w:pPr>
      <w:r>
        <w:t>Developer resource utilization</w:t>
      </w:r>
    </w:p>
    <w:p w14:paraId="6D802FCE" w14:textId="77777777" w:rsidR="00CA57B2" w:rsidRDefault="00CA57B2" w:rsidP="00C404E5">
      <w:pPr>
        <w:pStyle w:val="CS-Bodytext"/>
        <w:numPr>
          <w:ilvl w:val="2"/>
          <w:numId w:val="11"/>
        </w:numPr>
      </w:pPr>
      <w:r>
        <w:t>Resource ownership for a developer</w:t>
      </w:r>
    </w:p>
    <w:p w14:paraId="69B6D603" w14:textId="77777777" w:rsidR="00CA57B2" w:rsidRDefault="00CA57B2" w:rsidP="00C404E5">
      <w:pPr>
        <w:pStyle w:val="CS-Bodytext"/>
        <w:numPr>
          <w:ilvl w:val="2"/>
          <w:numId w:val="11"/>
        </w:numPr>
      </w:pPr>
      <w:r>
        <w:t>Reusability/Dependency of resources</w:t>
      </w:r>
    </w:p>
    <w:p w14:paraId="725640BE" w14:textId="2675091E" w:rsidR="00391982" w:rsidRPr="003B074C" w:rsidRDefault="00CA57B2" w:rsidP="001465A5">
      <w:pPr>
        <w:pStyle w:val="CS-Bodytext"/>
        <w:numPr>
          <w:ilvl w:val="2"/>
          <w:numId w:val="11"/>
        </w:numPr>
      </w:pPr>
      <w:r>
        <w:t>Identification of orphaned resources. (published but not used)</w:t>
      </w:r>
      <w:r w:rsidR="00391982">
        <w:br w:type="page"/>
      </w:r>
    </w:p>
    <w:p w14:paraId="71FEBF84" w14:textId="00F598A3" w:rsidR="00391982" w:rsidRPr="004E1011" w:rsidRDefault="00391982" w:rsidP="00391982">
      <w:pPr>
        <w:pStyle w:val="Heading2"/>
      </w:pPr>
      <w:bookmarkStart w:id="18" w:name="_Toc81320702"/>
      <w:r>
        <w:lastRenderedPageBreak/>
        <w:t>KPImetrics Reporting Strategy</w:t>
      </w:r>
      <w:bookmarkEnd w:id="18"/>
    </w:p>
    <w:p w14:paraId="66DF03D9" w14:textId="1174270E" w:rsidR="00CA57B2" w:rsidRDefault="00CA57B2" w:rsidP="00391982">
      <w:pPr>
        <w:pStyle w:val="CS-Bodytext"/>
      </w:pPr>
      <w:r>
        <w:t xml:space="preserve">The following diagram depicts a “KPImetrics Reporting Strategy” utilizing the primary database “Oracle 11g/12c” as the KPImetrics repository.  This picture depicts what was described in the above section titled “Reporting strategy”.  This strategy may be adapted to other supported RDBMS in whole or in part as functionality is mapped. </w:t>
      </w:r>
    </w:p>
    <w:p w14:paraId="16665774" w14:textId="330E41F9" w:rsidR="005F7894" w:rsidRDefault="003B074C" w:rsidP="00391982">
      <w:pPr>
        <w:pStyle w:val="CS-Bodytext"/>
      </w:pPr>
      <w:r>
        <w:rPr>
          <w:noProof/>
        </w:rPr>
        <w:drawing>
          <wp:inline distT="0" distB="0" distL="0" distR="0" wp14:anchorId="34F3FB89" wp14:editId="05874FD5">
            <wp:extent cx="6057900" cy="470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4707890"/>
                    </a:xfrm>
                    <a:prstGeom prst="rect">
                      <a:avLst/>
                    </a:prstGeom>
                  </pic:spPr>
                </pic:pic>
              </a:graphicData>
            </a:graphic>
          </wp:inline>
        </w:drawing>
      </w:r>
    </w:p>
    <w:p w14:paraId="14A39B10" w14:textId="77777777" w:rsidR="00CA57B2" w:rsidRPr="00F17785" w:rsidRDefault="00CA57B2" w:rsidP="00CA57B2">
      <w:pPr>
        <w:pStyle w:val="CS-Bodytext"/>
        <w:ind w:left="720"/>
        <w:rPr>
          <w:i/>
        </w:rPr>
      </w:pPr>
      <w:r w:rsidRPr="00F17785">
        <w:rPr>
          <w:i/>
        </w:rPr>
        <w:t>Reporting Flow</w:t>
      </w:r>
    </w:p>
    <w:p w14:paraId="6380789F" w14:textId="77777777" w:rsidR="00CA57B2" w:rsidRDefault="00CA57B2" w:rsidP="00CA57B2">
      <w:pPr>
        <w:pStyle w:val="CS-Bodytext"/>
        <w:ind w:left="720"/>
      </w:pPr>
      <w:r>
        <w:t>The reporting flow represents the fact that reporting tools will query (read-only) various published KPImetrics views from the historic data mart tables.  Reporting is how users view the data that has been collected over time.</w:t>
      </w:r>
    </w:p>
    <w:p w14:paraId="52A0545C" w14:textId="77777777" w:rsidR="00CA57B2" w:rsidRPr="00F17785" w:rsidRDefault="00CA57B2" w:rsidP="00CA57B2">
      <w:pPr>
        <w:pStyle w:val="CS-Bodytext"/>
        <w:ind w:left="720"/>
        <w:rPr>
          <w:i/>
        </w:rPr>
      </w:pPr>
      <w:r w:rsidRPr="00F17785">
        <w:rPr>
          <w:i/>
        </w:rPr>
        <w:t>Data Flow</w:t>
      </w:r>
    </w:p>
    <w:p w14:paraId="5D09FB03" w14:textId="783BB7AB" w:rsidR="005D5970" w:rsidRDefault="00CA57B2" w:rsidP="005D5970">
      <w:pPr>
        <w:pStyle w:val="CS-Bodytext"/>
        <w:ind w:left="720"/>
      </w:pPr>
      <w:r>
        <w:t xml:space="preserve">The data flow represents data flowing from the </w:t>
      </w:r>
      <w:r w:rsidR="00D735F7">
        <w:t>T</w:t>
      </w:r>
      <w:r w:rsidR="00435537">
        <w:t>DV</w:t>
      </w:r>
      <w:r>
        <w:t xml:space="preserve"> metrics collection tables to the historic data mart tables.  Additionally, this represents KPImetrics triggers/scripts that execute on a periodic basis and process other </w:t>
      </w:r>
      <w:r w:rsidR="00D735F7">
        <w:t>T</w:t>
      </w:r>
      <w:r w:rsidR="00435537">
        <w:t>DV</w:t>
      </w:r>
      <w:r>
        <w:t xml:space="preserve"> non-metrics type of data such as IO, CPU, </w:t>
      </w:r>
      <w:r>
        <w:lastRenderedPageBreak/>
        <w:t xml:space="preserve">memory, data sources and SQL parsing.  Data flow is a constant data collection capability driven by the out-of-the-box </w:t>
      </w:r>
      <w:r w:rsidR="00D735F7">
        <w:t>T</w:t>
      </w:r>
      <w:r w:rsidR="00435537">
        <w:t>DV</w:t>
      </w:r>
      <w:r>
        <w:t xml:space="preserve"> metrics.</w:t>
      </w:r>
    </w:p>
    <w:p w14:paraId="6882F7F9" w14:textId="7C9602E6" w:rsidR="00ED1625" w:rsidRDefault="00ED1625" w:rsidP="00CA57B2">
      <w:pPr>
        <w:pStyle w:val="CS-Bodytext"/>
        <w:ind w:left="720"/>
      </w:pPr>
      <w:r>
        <w:t>Collection Data Processing</w:t>
      </w:r>
    </w:p>
    <w:p w14:paraId="39A5AFFE" w14:textId="766FF271" w:rsidR="005D5970" w:rsidRPr="00917AE2"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The KPImetrics module integrates with the </w:t>
      </w:r>
      <w:r w:rsidR="00D735F7">
        <w:rPr>
          <w:rFonts w:ascii="Arial" w:hAnsi="Arial" w:cs="Arial"/>
          <w:sz w:val="22"/>
        </w:rPr>
        <w:t>T</w:t>
      </w:r>
      <w:r w:rsidRPr="00917AE2">
        <w:rPr>
          <w:rFonts w:ascii="Arial" w:hAnsi="Arial" w:cs="Arial"/>
          <w:sz w:val="22"/>
        </w:rPr>
        <w:t>DV out-of-the-box metrics capability.  It uses the same table names as the out-of-the-box solution to repre</w:t>
      </w:r>
      <w:r>
        <w:rPr>
          <w:rFonts w:ascii="Arial" w:hAnsi="Arial" w:cs="Arial"/>
          <w:sz w:val="22"/>
        </w:rPr>
        <w:t>sent the collection tables [</w:t>
      </w:r>
      <w:proofErr w:type="spellStart"/>
      <w:r w:rsidRPr="00CF3C55">
        <w:rPr>
          <w:rFonts w:ascii="Arial" w:hAnsi="Arial" w:cs="Arial"/>
          <w:i/>
          <w:sz w:val="20"/>
        </w:rPr>
        <w:t>metrics_sessions</w:t>
      </w:r>
      <w:proofErr w:type="spellEnd"/>
      <w:r w:rsidRPr="00CF3C55">
        <w:rPr>
          <w:rFonts w:ascii="Arial" w:hAnsi="Arial" w:cs="Arial"/>
          <w:i/>
          <w:sz w:val="20"/>
        </w:rPr>
        <w:t xml:space="preserve">, </w:t>
      </w:r>
      <w:proofErr w:type="spellStart"/>
      <w:r w:rsidRPr="00CF3C55">
        <w:rPr>
          <w:rFonts w:ascii="Arial" w:hAnsi="Arial" w:cs="Arial"/>
          <w:i/>
          <w:sz w:val="20"/>
        </w:rPr>
        <w:t>metrics_requests</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proofErr w:type="spellEnd"/>
      <w:r>
        <w:rPr>
          <w:rFonts w:ascii="Arial" w:hAnsi="Arial" w:cs="Arial"/>
          <w:sz w:val="20"/>
        </w:rPr>
        <w:t>]</w:t>
      </w:r>
      <w:r>
        <w:rPr>
          <w:rFonts w:ascii="Arial" w:hAnsi="Arial" w:cs="Arial"/>
          <w:sz w:val="22"/>
        </w:rPr>
        <w:t xml:space="preserve"> and </w:t>
      </w:r>
      <w:r w:rsidR="00A653AA">
        <w:rPr>
          <w:rFonts w:ascii="Arial" w:hAnsi="Arial" w:cs="Arial"/>
          <w:sz w:val="22"/>
        </w:rPr>
        <w:t>stage</w:t>
      </w:r>
      <w:r w:rsidRPr="00917AE2">
        <w:rPr>
          <w:rFonts w:ascii="Arial" w:hAnsi="Arial" w:cs="Arial"/>
          <w:sz w:val="22"/>
        </w:rPr>
        <w:t xml:space="preserve"> tables</w:t>
      </w:r>
      <w:r>
        <w:rPr>
          <w:rFonts w:ascii="Arial" w:hAnsi="Arial" w:cs="Arial"/>
          <w:sz w:val="22"/>
        </w:rPr>
        <w:t xml:space="preserve"> [</w:t>
      </w:r>
      <w:proofErr w:type="spellStart"/>
      <w:r w:rsidRPr="00CF3C55">
        <w:rPr>
          <w:rFonts w:ascii="Arial" w:hAnsi="Arial" w:cs="Arial"/>
          <w:i/>
          <w:sz w:val="20"/>
        </w:rPr>
        <w:t>metrics_sessions</w:t>
      </w:r>
      <w:r>
        <w:rPr>
          <w:rFonts w:ascii="Arial" w:hAnsi="Arial" w:cs="Arial"/>
          <w:i/>
          <w:sz w:val="20"/>
        </w:rPr>
        <w:t>_stg</w:t>
      </w:r>
      <w:proofErr w:type="spellEnd"/>
      <w:r w:rsidRPr="00CF3C55">
        <w:rPr>
          <w:rFonts w:ascii="Arial" w:hAnsi="Arial" w:cs="Arial"/>
          <w:i/>
          <w:sz w:val="20"/>
        </w:rPr>
        <w:t xml:space="preserve">, </w:t>
      </w:r>
      <w:proofErr w:type="spellStart"/>
      <w:r w:rsidRPr="00CF3C55">
        <w:rPr>
          <w:rFonts w:ascii="Arial" w:hAnsi="Arial" w:cs="Arial"/>
          <w:i/>
          <w:sz w:val="20"/>
        </w:rPr>
        <w:t>metrics_requests</w:t>
      </w:r>
      <w:r>
        <w:rPr>
          <w:rFonts w:ascii="Arial" w:hAnsi="Arial" w:cs="Arial"/>
          <w:i/>
          <w:sz w:val="20"/>
        </w:rPr>
        <w:t>_stg</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r>
        <w:rPr>
          <w:rFonts w:ascii="Arial" w:hAnsi="Arial" w:cs="Arial"/>
          <w:i/>
          <w:sz w:val="20"/>
        </w:rPr>
        <w:t>_stg</w:t>
      </w:r>
      <w:proofErr w:type="spellEnd"/>
      <w:r>
        <w:rPr>
          <w:rFonts w:ascii="Arial" w:hAnsi="Arial" w:cs="Arial"/>
          <w:sz w:val="20"/>
        </w:rPr>
        <w:t>]</w:t>
      </w:r>
      <w:r w:rsidRPr="00917AE2">
        <w:rPr>
          <w:rFonts w:ascii="Arial" w:hAnsi="Arial" w:cs="Arial"/>
          <w:sz w:val="22"/>
        </w:rPr>
        <w:t>.  However, it is recommended to use the KPImetrics DDL to create the tables especially with Oracle so that they can be created in a “NOLOGGING” tablespace.  Unfortunately, SQL Server has limited capabilities for a similar no logging features and is not currently supported. Refer to the database setup section for details.</w:t>
      </w:r>
    </w:p>
    <w:p w14:paraId="245D8714" w14:textId="7B0DDFC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Pr>
          <w:rFonts w:ascii="Arial" w:hAnsi="Arial" w:cs="Arial"/>
          <w:sz w:val="22"/>
        </w:rPr>
        <w:t>The following diagram describes</w:t>
      </w:r>
      <w:r w:rsidRPr="00917AE2">
        <w:rPr>
          <w:rFonts w:ascii="Arial" w:hAnsi="Arial" w:cs="Arial"/>
          <w:sz w:val="22"/>
        </w:rPr>
        <w:t xml:space="preserve"> how the data flows from the collection tables into the history tables.  A scheduled job runs every 2 hours to transfer records and delete from the collection tables to keep them small.</w:t>
      </w:r>
    </w:p>
    <w:p w14:paraId="3313E202" w14:textId="77777777" w:rsidR="005D5970" w:rsidRPr="00917AE2" w:rsidRDefault="005D5970" w:rsidP="005D5970">
      <w:pPr>
        <w:widowControl w:val="0"/>
        <w:autoSpaceDE w:val="0"/>
        <w:autoSpaceDN w:val="0"/>
        <w:adjustRightInd w:val="0"/>
        <w:spacing w:before="100" w:beforeAutospacing="1" w:line="276" w:lineRule="auto"/>
        <w:ind w:left="288"/>
        <w:rPr>
          <w:rFonts w:ascii="Arial" w:hAnsi="Arial" w:cs="Arial"/>
          <w:sz w:val="22"/>
        </w:rPr>
      </w:pPr>
      <w:r>
        <w:rPr>
          <w:rFonts w:ascii="Arial" w:hAnsi="Arial" w:cs="Arial"/>
          <w:noProof/>
          <w:sz w:val="22"/>
        </w:rPr>
        <mc:AlternateContent>
          <mc:Choice Requires="wps">
            <w:drawing>
              <wp:anchor distT="0" distB="0" distL="114300" distR="114300" simplePos="0" relativeHeight="251659264" behindDoc="0" locked="0" layoutInCell="1" allowOverlap="1" wp14:anchorId="3E3DDF11" wp14:editId="66A3608C">
                <wp:simplePos x="0" y="0"/>
                <wp:positionH relativeFrom="column">
                  <wp:posOffset>4336415</wp:posOffset>
                </wp:positionH>
                <wp:positionV relativeFrom="paragraph">
                  <wp:posOffset>171499</wp:posOffset>
                </wp:positionV>
                <wp:extent cx="716915" cy="189230"/>
                <wp:effectExtent l="0" t="0" r="6985" b="13970"/>
                <wp:wrapNone/>
                <wp:docPr id="13" name="Text Box 13"/>
                <wp:cNvGraphicFramePr/>
                <a:graphic xmlns:a="http://schemas.openxmlformats.org/drawingml/2006/main">
                  <a:graphicData uri="http://schemas.microsoft.com/office/word/2010/wordprocessingShape">
                    <wps:wsp>
                      <wps:cNvSpPr txBox="1"/>
                      <wps:spPr>
                        <a:xfrm>
                          <a:off x="0" y="0"/>
                          <a:ext cx="716915" cy="189230"/>
                        </a:xfrm>
                        <a:prstGeom prst="rect">
                          <a:avLst/>
                        </a:prstGeom>
                        <a:solidFill>
                          <a:schemeClr val="lt1"/>
                        </a:solidFill>
                        <a:ln w="6350">
                          <a:solidFill>
                            <a:prstClr val="black"/>
                          </a:solidFill>
                        </a:ln>
                      </wps:spPr>
                      <wps:txbx>
                        <w:txbxContent>
                          <w:p w14:paraId="4D446632" w14:textId="77777777" w:rsidR="00787141" w:rsidRPr="00DD0BF2" w:rsidRDefault="00787141" w:rsidP="005D5970">
                            <w:pPr>
                              <w:jc w:val="center"/>
                              <w:rPr>
                                <w:sz w:val="13"/>
                              </w:rPr>
                            </w:pPr>
                            <w:r w:rsidRPr="00DD0BF2">
                              <w:rPr>
                                <w:sz w:val="13"/>
                              </w:rPr>
                              <w:t>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DDF11" id="_x0000_t202" coordsize="21600,21600" o:spt="202" path="m,l,21600r21600,l21600,xe">
                <v:stroke joinstyle="miter"/>
                <v:path gradientshapeok="t" o:connecttype="rect"/>
              </v:shapetype>
              <v:shape id="Text Box 13" o:spid="_x0000_s1026" type="#_x0000_t202" style="position:absolute;left:0;text-align:left;margin-left:341.45pt;margin-top:13.5pt;width:56.45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" fillcolor="white [3201]" strokeweight=".5pt">
                <v:textbox>
                  <w:txbxContent>
                    <w:p w14:paraId="4D446632" w14:textId="77777777" w:rsidR="00787141" w:rsidRPr="00DD0BF2" w:rsidRDefault="00787141" w:rsidP="005D5970">
                      <w:pPr>
                        <w:jc w:val="center"/>
                        <w:rPr>
                          <w:sz w:val="13"/>
                        </w:rPr>
                      </w:pPr>
                      <w:r w:rsidRPr="00DD0BF2">
                        <w:rPr>
                          <w:sz w:val="13"/>
                        </w:rPr>
                        <w:t>Logging</w:t>
                      </w:r>
                    </w:p>
                  </w:txbxContent>
                </v:textbox>
              </v:shape>
            </w:pict>
          </mc:Fallback>
        </mc:AlternateContent>
      </w:r>
      <w:r>
        <w:rPr>
          <w:rFonts w:ascii="Arial" w:hAnsi="Arial" w:cs="Arial"/>
          <w:noProof/>
          <w:sz w:val="22"/>
        </w:rPr>
        <mc:AlternateContent>
          <mc:Choice Requires="wps">
            <w:drawing>
              <wp:anchor distT="0" distB="0" distL="114300" distR="114300" simplePos="0" relativeHeight="251660288" behindDoc="0" locked="0" layoutInCell="1" allowOverlap="1" wp14:anchorId="24BBBEBE" wp14:editId="5191375E">
                <wp:simplePos x="0" y="0"/>
                <wp:positionH relativeFrom="column">
                  <wp:posOffset>2185035</wp:posOffset>
                </wp:positionH>
                <wp:positionV relativeFrom="paragraph">
                  <wp:posOffset>149909</wp:posOffset>
                </wp:positionV>
                <wp:extent cx="716915" cy="210185"/>
                <wp:effectExtent l="0" t="0" r="6985" b="18415"/>
                <wp:wrapNone/>
                <wp:docPr id="20" name="Text Box 20"/>
                <wp:cNvGraphicFramePr/>
                <a:graphic xmlns:a="http://schemas.openxmlformats.org/drawingml/2006/main">
                  <a:graphicData uri="http://schemas.microsoft.com/office/word/2010/wordprocessingShape">
                    <wps:wsp>
                      <wps:cNvSpPr txBox="1"/>
                      <wps:spPr>
                        <a:xfrm>
                          <a:off x="0" y="0"/>
                          <a:ext cx="716915" cy="210185"/>
                        </a:xfrm>
                        <a:prstGeom prst="rect">
                          <a:avLst/>
                        </a:prstGeom>
                        <a:solidFill>
                          <a:schemeClr val="lt1"/>
                        </a:solidFill>
                        <a:ln w="6350">
                          <a:solidFill>
                            <a:prstClr val="black"/>
                          </a:solidFill>
                        </a:ln>
                      </wps:spPr>
                      <wps:txbx>
                        <w:txbxContent>
                          <w:p w14:paraId="5411603C" w14:textId="77777777" w:rsidR="00787141" w:rsidRPr="00DD0BF2" w:rsidRDefault="00787141" w:rsidP="005D5970">
                            <w:pPr>
                              <w:jc w:val="center"/>
                              <w:rPr>
                                <w:sz w:val="13"/>
                              </w:rPr>
                            </w:pPr>
                            <w:r w:rsidRPr="00DD0BF2">
                              <w:rPr>
                                <w:sz w:val="13"/>
                              </w:rPr>
                              <w:t>No 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BEBE" id="Text Box 20" o:spid="_x0000_s1027" type="#_x0000_t202" style="position:absolute;left:0;text-align:left;margin-left:172.05pt;margin-top:11.8pt;width:56.4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" fillcolor="white [3201]" strokeweight=".5pt">
                <v:textbox>
                  <w:txbxContent>
                    <w:p w14:paraId="5411603C" w14:textId="77777777" w:rsidR="00787141" w:rsidRPr="00DD0BF2" w:rsidRDefault="00787141" w:rsidP="005D5970">
                      <w:pPr>
                        <w:jc w:val="center"/>
                        <w:rPr>
                          <w:sz w:val="13"/>
                        </w:rPr>
                      </w:pPr>
                      <w:r w:rsidRPr="00DD0BF2">
                        <w:rPr>
                          <w:sz w:val="13"/>
                        </w:rPr>
                        <w:t>No Logging</w:t>
                      </w:r>
                    </w:p>
                  </w:txbxContent>
                </v:textbox>
              </v:shape>
            </w:pict>
          </mc:Fallback>
        </mc:AlternateContent>
      </w:r>
    </w:p>
    <w:p w14:paraId="1CD2351B" w14:textId="77777777" w:rsidR="005D5970" w:rsidRPr="005A52D7" w:rsidRDefault="005D5970" w:rsidP="005D5970">
      <w:pPr>
        <w:widowControl w:val="0"/>
        <w:autoSpaceDE w:val="0"/>
        <w:autoSpaceDN w:val="0"/>
        <w:adjustRightInd w:val="0"/>
        <w:spacing w:before="120" w:line="276" w:lineRule="auto"/>
        <w:ind w:left="288"/>
        <w:rPr>
          <w:rFonts w:ascii="Arial" w:hAnsi="Arial" w:cs="Arial"/>
          <w:sz w:val="18"/>
        </w:rPr>
      </w:pPr>
      <w:r>
        <w:rPr>
          <w:rFonts w:ascii="Arial" w:hAnsi="Arial" w:cs="Arial"/>
          <w:noProof/>
          <w:sz w:val="18"/>
        </w:rPr>
        <mc:AlternateContent>
          <mc:Choice Requires="wps">
            <w:drawing>
              <wp:anchor distT="0" distB="0" distL="114300" distR="114300" simplePos="0" relativeHeight="251661312" behindDoc="0" locked="0" layoutInCell="1" allowOverlap="1" wp14:anchorId="4B0601C4" wp14:editId="407E9644">
                <wp:simplePos x="0" y="0"/>
                <wp:positionH relativeFrom="column">
                  <wp:posOffset>152985</wp:posOffset>
                </wp:positionH>
                <wp:positionV relativeFrom="paragraph">
                  <wp:posOffset>-635</wp:posOffset>
                </wp:positionV>
                <wp:extent cx="4093699" cy="773430"/>
                <wp:effectExtent l="50800" t="25400" r="46990" b="77470"/>
                <wp:wrapNone/>
                <wp:docPr id="2" name="Rectangle 2"/>
                <wp:cNvGraphicFramePr/>
                <a:graphic xmlns:a="http://schemas.openxmlformats.org/drawingml/2006/main">
                  <a:graphicData uri="http://schemas.microsoft.com/office/word/2010/wordprocessingShape">
                    <wps:wsp>
                      <wps:cNvSpPr/>
                      <wps:spPr>
                        <a:xfrm>
                          <a:off x="0" y="0"/>
                          <a:ext cx="4093699" cy="77343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9E1F38" id="Rectangle 2" o:spid="_x0000_s1026" style="position:absolute;margin-left:12.05pt;margin-top:-.05pt;width:322.35pt;height:60.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" filled="f" strokecolor="#4579b8 [3044]">
                <v:shadow on="t" color="black" opacity="22937f" origin=",.5" offset="0,.63889mm"/>
              </v:rect>
            </w:pict>
          </mc:Fallback>
        </mc:AlternateContent>
      </w:r>
      <w:r>
        <w:rPr>
          <w:rFonts w:ascii="Arial" w:hAnsi="Arial" w:cs="Arial"/>
          <w:noProof/>
          <w:sz w:val="18"/>
        </w:rPr>
        <mc:AlternateContent>
          <mc:Choice Requires="wps">
            <w:drawing>
              <wp:anchor distT="0" distB="0" distL="114300" distR="114300" simplePos="0" relativeHeight="251662336" behindDoc="0" locked="0" layoutInCell="1" allowOverlap="1" wp14:anchorId="53579547" wp14:editId="73457F08">
                <wp:simplePos x="0" y="0"/>
                <wp:positionH relativeFrom="column">
                  <wp:posOffset>4246685</wp:posOffset>
                </wp:positionH>
                <wp:positionV relativeFrom="paragraph">
                  <wp:posOffset>-635</wp:posOffset>
                </wp:positionV>
                <wp:extent cx="1870514" cy="773723"/>
                <wp:effectExtent l="50800" t="25400" r="47625" b="77470"/>
                <wp:wrapNone/>
                <wp:docPr id="9" name="Rectangle 9"/>
                <wp:cNvGraphicFramePr/>
                <a:graphic xmlns:a="http://schemas.openxmlformats.org/drawingml/2006/main">
                  <a:graphicData uri="http://schemas.microsoft.com/office/word/2010/wordprocessingShape">
                    <wps:wsp>
                      <wps:cNvSpPr/>
                      <wps:spPr>
                        <a:xfrm>
                          <a:off x="0" y="0"/>
                          <a:ext cx="1870514" cy="773723"/>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A837F6B" w14:textId="77777777" w:rsidR="00787141" w:rsidRDefault="00787141" w:rsidP="00F17B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79547" id="Rectangle 9" o:spid="_x0000_s1028" style="position:absolute;left:0;text-align:left;margin-left:334.4pt;margin-top:-.05pt;width:147.3pt;height:60.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" filled="f" strokecolor="#4579b8 [3044]">
                <v:shadow on="t" color="black" opacity="22937f" origin=",.5" offset="0,.63889mm"/>
                <v:textbox>
                  <w:txbxContent>
                    <w:p w14:paraId="2A837F6B" w14:textId="77777777" w:rsidR="00787141" w:rsidRDefault="00787141" w:rsidP="00F17BB1"/>
                  </w:txbxContent>
                </v:textbox>
              </v:rect>
            </w:pict>
          </mc:Fallback>
        </mc:AlternateContent>
      </w:r>
      <w:proofErr w:type="spellStart"/>
      <w:r w:rsidRPr="005A52D7">
        <w:rPr>
          <w:rFonts w:ascii="Arial" w:hAnsi="Arial" w:cs="Arial"/>
          <w:sz w:val="18"/>
        </w:rPr>
        <w:t>metrics_sessions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metrics_sessions_stg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metrics_sessions_hist</w:t>
      </w:r>
      <w:proofErr w:type="spellEnd"/>
    </w:p>
    <w:p w14:paraId="474C0022"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metrics_requests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metrics_requests_stg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metrics_requests_hist</w:t>
      </w:r>
      <w:proofErr w:type="spellEnd"/>
    </w:p>
    <w:p w14:paraId="49AE0273"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Pr>
          <w:rFonts w:ascii="Arial" w:hAnsi="Arial" w:cs="Arial"/>
          <w:sz w:val="18"/>
        </w:rPr>
        <w:t>metrics_resources_usage_stg</w:t>
      </w:r>
      <w:proofErr w:type="spellEnd"/>
      <w:r>
        <w:rPr>
          <w:rFonts w:ascii="Arial" w:hAnsi="Arial" w:cs="Arial"/>
          <w:sz w:val="18"/>
        </w:rPr>
        <w:t>]</w:t>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metrics_resources_usage_hist</w:t>
      </w:r>
      <w:proofErr w:type="spellEnd"/>
    </w:p>
    <w:p w14:paraId="33A0D769" w14:textId="28B1C6C4"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metrics_resources_usage_hist</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w:t>
      </w:r>
      <w:r>
        <w:rPr>
          <w:rFonts w:ascii="Arial" w:hAnsi="Arial" w:cs="Arial"/>
          <w:sz w:val="18"/>
        </w:rPr>
        <w:t>Job</w:t>
      </w:r>
      <w:r w:rsidRPr="005A52D7">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
    <w:p w14:paraId="3C74A49F" w14:textId="2602223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A diagram of the </w:t>
      </w:r>
      <w:r w:rsidR="00D735F7">
        <w:rPr>
          <w:rFonts w:ascii="Arial" w:hAnsi="Arial" w:cs="Arial"/>
          <w:sz w:val="22"/>
        </w:rPr>
        <w:t>T</w:t>
      </w:r>
      <w:r>
        <w:rPr>
          <w:rFonts w:ascii="Arial" w:hAnsi="Arial" w:cs="Arial"/>
          <w:sz w:val="22"/>
        </w:rPr>
        <w:t>DV</w:t>
      </w:r>
      <w:r w:rsidRPr="00917AE2">
        <w:rPr>
          <w:rFonts w:ascii="Arial" w:hAnsi="Arial" w:cs="Arial"/>
          <w:sz w:val="22"/>
        </w:rPr>
        <w:t xml:space="preserve"> </w:t>
      </w:r>
      <w:r>
        <w:rPr>
          <w:rFonts w:ascii="Arial" w:hAnsi="Arial" w:cs="Arial"/>
          <w:sz w:val="22"/>
        </w:rPr>
        <w:t>Trigger and</w:t>
      </w:r>
      <w:r w:rsidRPr="00917AE2">
        <w:rPr>
          <w:rFonts w:ascii="Arial" w:hAnsi="Arial" w:cs="Arial"/>
          <w:sz w:val="22"/>
        </w:rPr>
        <w:t xml:space="preserve"> </w:t>
      </w:r>
      <w:r>
        <w:rPr>
          <w:rFonts w:ascii="Arial" w:hAnsi="Arial" w:cs="Arial"/>
          <w:sz w:val="22"/>
        </w:rPr>
        <w:t>native database script</w:t>
      </w:r>
      <w:r w:rsidRPr="00917AE2">
        <w:rPr>
          <w:rFonts w:ascii="Arial" w:hAnsi="Arial" w:cs="Arial"/>
          <w:sz w:val="22"/>
        </w:rPr>
        <w:t xml:space="preserve"> is provided below.</w:t>
      </w:r>
    </w:p>
    <w:p w14:paraId="4F2FA575" w14:textId="0B295E42" w:rsidR="003B074C" w:rsidRDefault="003B074C" w:rsidP="00587067">
      <w:pPr>
        <w:pStyle w:val="CS-Bodytext"/>
      </w:pPr>
      <w:r>
        <w:rPr>
          <w:noProof/>
        </w:rPr>
        <w:drawing>
          <wp:inline distT="0" distB="0" distL="0" distR="0" wp14:anchorId="4D11D115" wp14:editId="04BC3B6F">
            <wp:extent cx="6385898"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9169" cy="3030502"/>
                    </a:xfrm>
                    <a:prstGeom prst="rect">
                      <a:avLst/>
                    </a:prstGeom>
                  </pic:spPr>
                </pic:pic>
              </a:graphicData>
            </a:graphic>
          </wp:inline>
        </w:drawing>
      </w:r>
    </w:p>
    <w:p w14:paraId="3FF0F73A" w14:textId="0C42B6EA" w:rsidR="00502B65" w:rsidRPr="00ED1625" w:rsidRDefault="00ED1625" w:rsidP="003D2220">
      <w:pPr>
        <w:pStyle w:val="CS-Bodytext"/>
        <w:ind w:left="720"/>
      </w:pPr>
      <w:r>
        <w:t xml:space="preserve">A key aspect of the KPImetrics is the ability to process the collection data [out-of-the-box </w:t>
      </w:r>
      <w:r w:rsidR="00D735F7">
        <w:t>T</w:t>
      </w:r>
      <w:r>
        <w:t xml:space="preserve">DV metrics tables].  It </w:t>
      </w:r>
      <w:r w:rsidR="0017507A">
        <w:t xml:space="preserve">is </w:t>
      </w:r>
      <w:r>
        <w:t xml:space="preserve">through the </w:t>
      </w:r>
      <w:proofErr w:type="spellStart"/>
      <w:r>
        <w:t>navtive</w:t>
      </w:r>
      <w:proofErr w:type="spellEnd"/>
      <w:r>
        <w:t xml:space="preserve"> database SQL scripts that the collection </w:t>
      </w:r>
      <w:r>
        <w:lastRenderedPageBreak/>
        <w:t xml:space="preserve">data is pruned, filtered and augmented using </w:t>
      </w:r>
      <w:r w:rsidR="00A653AA">
        <w:t>stage</w:t>
      </w:r>
      <w:r>
        <w:t xml:space="preserve"> tables before it is inserted into the history tables.  The use of stage</w:t>
      </w:r>
      <w:r w:rsidR="00307163" w:rsidRPr="00ED1625">
        <w:t xml:space="preserve"> tables is more efficient for processing collection data in that all insert/update/delete operations are performed on the stage tables.  Only inserts are performed on the data mart history tables.</w:t>
      </w:r>
    </w:p>
    <w:p w14:paraId="03700C56" w14:textId="44A854D4" w:rsidR="00ED1625" w:rsidRDefault="00ED1625" w:rsidP="00CA57B2">
      <w:pPr>
        <w:pStyle w:val="CS-Bodytext"/>
        <w:ind w:left="720"/>
      </w:pPr>
      <w:r>
        <w:t xml:space="preserve">The diagram below shows the collection data </w:t>
      </w:r>
      <w:r w:rsidR="005D5970">
        <w:t>flowing</w:t>
      </w:r>
      <w:r>
        <w:t xml:space="preserve"> from the out-of-the-box </w:t>
      </w:r>
      <w:r w:rsidR="005F7894">
        <w:t>T</w:t>
      </w:r>
      <w:r>
        <w:t>DV metrics tables through the stage tables and finally into the KPImetrics history tables.  Along the way it uses various supporting tables to filter and augment the data.</w:t>
      </w:r>
    </w:p>
    <w:p w14:paraId="33823060" w14:textId="4772F33A" w:rsidR="005F7894" w:rsidRDefault="005F7894" w:rsidP="0076539B">
      <w:pPr>
        <w:pStyle w:val="CS-Bodytext"/>
      </w:pPr>
      <w:r>
        <w:rPr>
          <w:noProof/>
        </w:rPr>
        <w:drawing>
          <wp:inline distT="0" distB="0" distL="0" distR="0" wp14:anchorId="1FE9D1D6" wp14:editId="31A3FAFF">
            <wp:extent cx="6449409" cy="23431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4906" cy="2345147"/>
                    </a:xfrm>
                    <a:prstGeom prst="rect">
                      <a:avLst/>
                    </a:prstGeom>
                  </pic:spPr>
                </pic:pic>
              </a:graphicData>
            </a:graphic>
          </wp:inline>
        </w:drawing>
      </w:r>
    </w:p>
    <w:p w14:paraId="57C107D7" w14:textId="3AE78500" w:rsidR="003D2220" w:rsidRDefault="003D2220" w:rsidP="003D2220">
      <w:pPr>
        <w:pStyle w:val="CS-Bodytext"/>
        <w:ind w:left="720"/>
      </w:pPr>
      <w:r>
        <w:t xml:space="preserve">Every two hours [configurable], a </w:t>
      </w:r>
      <w:r w:rsidR="00D735F7">
        <w:t>T</w:t>
      </w:r>
      <w:r>
        <w:t>DV trigger wakes up and executes a native database SQL script called P_METRICS_ALL_TABLES.  This script performs many operations defined later in the sections “Physical Oracle Data Transfer Script” and “Physical SQL Server Data Transfer Script”.  In general, the primary purpose of the script is to transfer the collection data to the history tables and apply some business rules as related to each collection table:</w:t>
      </w:r>
    </w:p>
    <w:p w14:paraId="3AE934D3" w14:textId="4645C66B" w:rsidR="003D2220" w:rsidRDefault="003D2220" w:rsidP="003D2220">
      <w:pPr>
        <w:pStyle w:val="CS-Bodytext"/>
        <w:ind w:left="720"/>
      </w:pPr>
      <w:proofErr w:type="spellStart"/>
      <w:r>
        <w:t>metrics_sessions</w:t>
      </w:r>
      <w:proofErr w:type="spellEnd"/>
    </w:p>
    <w:p w14:paraId="7AEAB143" w14:textId="50C2BF04" w:rsidR="003D2220" w:rsidRDefault="003D2220" w:rsidP="00AA260B">
      <w:pPr>
        <w:pStyle w:val="CS-Bodytext"/>
        <w:numPr>
          <w:ilvl w:val="0"/>
          <w:numId w:val="79"/>
        </w:numPr>
      </w:pPr>
      <w:r>
        <w:t>Use stage “</w:t>
      </w:r>
      <w:proofErr w:type="spellStart"/>
      <w:r w:rsidR="008768D0">
        <w:t>metrics_sessions</w:t>
      </w:r>
      <w:r>
        <w:t>_stg</w:t>
      </w:r>
      <w:proofErr w:type="spellEnd"/>
      <w:r>
        <w:t xml:space="preserve">” for all </w:t>
      </w:r>
      <w:r w:rsidR="008768D0">
        <w:t xml:space="preserve">inserts, </w:t>
      </w:r>
      <w:r>
        <w:t>updates and deletes.</w:t>
      </w:r>
    </w:p>
    <w:p w14:paraId="0AA37D0E" w14:textId="2ECD98F6" w:rsidR="008768D0" w:rsidRDefault="008768D0" w:rsidP="00AA260B">
      <w:pPr>
        <w:pStyle w:val="CS-Bodytext"/>
        <w:numPr>
          <w:ilvl w:val="0"/>
          <w:numId w:val="79"/>
        </w:numPr>
      </w:pPr>
      <w:r>
        <w:t xml:space="preserve">Insert collection data from </w:t>
      </w:r>
      <w:proofErr w:type="spellStart"/>
      <w:r>
        <w:t>metrics_sessions</w:t>
      </w:r>
      <w:proofErr w:type="spellEnd"/>
      <w:r>
        <w:t xml:space="preserve"> into </w:t>
      </w:r>
      <w:proofErr w:type="spellStart"/>
      <w:r>
        <w:t>metrics_sessions_stg</w:t>
      </w:r>
      <w:proofErr w:type="spellEnd"/>
      <w:r>
        <w:t xml:space="preserve"> and augment (join) with data correlated in METRICS_ALL_USERS.</w:t>
      </w:r>
    </w:p>
    <w:p w14:paraId="7723ADC0" w14:textId="16F73BC0" w:rsidR="008768D0" w:rsidRDefault="008768D0" w:rsidP="00AA260B">
      <w:pPr>
        <w:pStyle w:val="CS-Bodytext"/>
        <w:numPr>
          <w:ilvl w:val="0"/>
          <w:numId w:val="79"/>
        </w:numPr>
      </w:pPr>
      <w:r>
        <w:t xml:space="preserve">Update stage </w:t>
      </w:r>
      <w:proofErr w:type="spellStart"/>
      <w:r>
        <w:t>metrics_sessions_stg</w:t>
      </w:r>
      <w:proofErr w:type="spellEnd"/>
      <w:r>
        <w:t xml:space="preserve"> and augment (join) with data correlated in METRICS_LDAP_PERSON.   The historical records of the user must be retained because METRICS_LDAP_PERSON will only contain the current user information.</w:t>
      </w:r>
    </w:p>
    <w:p w14:paraId="1DB65087" w14:textId="1C3D1545" w:rsidR="008768D0" w:rsidRDefault="008768D0" w:rsidP="00AA260B">
      <w:pPr>
        <w:pStyle w:val="CS-Bodytext"/>
        <w:numPr>
          <w:ilvl w:val="0"/>
          <w:numId w:val="79"/>
        </w:numPr>
      </w:pPr>
      <w:r>
        <w:t xml:space="preserve">Insert from stage </w:t>
      </w:r>
      <w:proofErr w:type="spellStart"/>
      <w:r>
        <w:t>metrics_sessions_stg</w:t>
      </w:r>
      <w:proofErr w:type="spellEnd"/>
      <w:r>
        <w:t xml:space="preserve"> into history </w:t>
      </w:r>
      <w:proofErr w:type="spellStart"/>
      <w:r>
        <w:t>metrics_sessions_hist</w:t>
      </w:r>
      <w:proofErr w:type="spellEnd"/>
      <w:r>
        <w:t>.</w:t>
      </w:r>
    </w:p>
    <w:p w14:paraId="7F9A211C" w14:textId="32334E47" w:rsidR="003D2220" w:rsidRDefault="003D2220" w:rsidP="003D2220">
      <w:pPr>
        <w:pStyle w:val="CS-Bodytext"/>
        <w:ind w:left="720"/>
      </w:pPr>
      <w:proofErr w:type="spellStart"/>
      <w:r>
        <w:t>metrics_resources_usage</w:t>
      </w:r>
      <w:proofErr w:type="spellEnd"/>
    </w:p>
    <w:p w14:paraId="2F7DBD32" w14:textId="03B42D4B" w:rsidR="008768D0" w:rsidRDefault="008768D0" w:rsidP="00AA260B">
      <w:pPr>
        <w:pStyle w:val="CS-Bodytext"/>
        <w:numPr>
          <w:ilvl w:val="0"/>
          <w:numId w:val="80"/>
        </w:numPr>
      </w:pPr>
      <w:r>
        <w:lastRenderedPageBreak/>
        <w:t>Use stage “</w:t>
      </w:r>
      <w:proofErr w:type="spellStart"/>
      <w:r>
        <w:t>metrics_resources_usage_stg</w:t>
      </w:r>
      <w:proofErr w:type="spellEnd"/>
      <w:r>
        <w:t>” for all inserts, updates and deletes.</w:t>
      </w:r>
    </w:p>
    <w:p w14:paraId="2D66E53C" w14:textId="5EE635DA" w:rsidR="008768D0" w:rsidRDefault="008768D0" w:rsidP="00AA260B">
      <w:pPr>
        <w:pStyle w:val="CS-Bodytext"/>
        <w:numPr>
          <w:ilvl w:val="0"/>
          <w:numId w:val="80"/>
        </w:numPr>
      </w:pPr>
      <w:r>
        <w:t xml:space="preserve">Prune rows from collection </w:t>
      </w:r>
      <w:proofErr w:type="spellStart"/>
      <w:r>
        <w:t>metrics_resources_usage</w:t>
      </w:r>
      <w:proofErr w:type="spellEnd"/>
      <w:r>
        <w:t xml:space="preserve"> by executing dynamic delete row filters based on the METRICS_JOB_FILTERS for each </w:t>
      </w:r>
      <w:r w:rsidR="00D735F7">
        <w:t>T</w:t>
      </w:r>
      <w:r>
        <w:t xml:space="preserve">DV environment.  </w:t>
      </w:r>
    </w:p>
    <w:p w14:paraId="05D00654" w14:textId="60E69E05" w:rsidR="008768D0" w:rsidRDefault="008768D0" w:rsidP="00AA260B">
      <w:pPr>
        <w:pStyle w:val="CS-Bodytext"/>
        <w:numPr>
          <w:ilvl w:val="0"/>
          <w:numId w:val="80"/>
        </w:numPr>
      </w:pPr>
      <w:r>
        <w:t xml:space="preserve">Insert collection data from </w:t>
      </w:r>
      <w:proofErr w:type="spellStart"/>
      <w:r>
        <w:t>metrics_resources_usage</w:t>
      </w:r>
      <w:proofErr w:type="spellEnd"/>
      <w:r>
        <w:t xml:space="preserve"> </w:t>
      </w:r>
      <w:r w:rsidR="005F6D07" w:rsidRPr="005F6D07">
        <w:t xml:space="preserve">where (user, domain, </w:t>
      </w:r>
      <w:proofErr w:type="spellStart"/>
      <w:r w:rsidR="005F6D07" w:rsidRPr="005F6D07">
        <w:t>resourcekind</w:t>
      </w:r>
      <w:proofErr w:type="spellEnd"/>
      <w:r w:rsidR="005F6D07" w:rsidRPr="005F6D07">
        <w:t>) not in METRICS_JOB_FILTERS</w:t>
      </w:r>
      <w:r w:rsidR="00192D18">
        <w:t xml:space="preserve"> </w:t>
      </w:r>
      <w:r>
        <w:t xml:space="preserve">into </w:t>
      </w:r>
      <w:proofErr w:type="spellStart"/>
      <w:r>
        <w:t>metrics_resources_usage_stg</w:t>
      </w:r>
      <w:proofErr w:type="spellEnd"/>
      <w:r>
        <w:t xml:space="preserve"> and augment (join) with data correlated in METRICS_ALL_USERS and METRICS_ALL_RESOURCES.</w:t>
      </w:r>
    </w:p>
    <w:p w14:paraId="188F6BDB" w14:textId="75577EFA" w:rsidR="008768D0" w:rsidRDefault="008768D0" w:rsidP="00AA260B">
      <w:pPr>
        <w:pStyle w:val="CS-Bodytext"/>
        <w:numPr>
          <w:ilvl w:val="0"/>
          <w:numId w:val="80"/>
        </w:numPr>
      </w:pPr>
      <w:r>
        <w:t xml:space="preserve">Update stage </w:t>
      </w:r>
      <w:proofErr w:type="spellStart"/>
      <w:r>
        <w:t>metrics_resources_usage_stg</w:t>
      </w:r>
      <w:proofErr w:type="spellEnd"/>
      <w:r>
        <w:t xml:space="preserve"> and augment (join) with data correlated in METRICS_LDAP_PERSON.   The historical records of the user must be retained because METRICS_LDAP_PERSON will only contain the current user information.</w:t>
      </w:r>
    </w:p>
    <w:p w14:paraId="512971E5" w14:textId="7F49C4B4" w:rsidR="008768D0" w:rsidRDefault="008768D0" w:rsidP="00AA260B">
      <w:pPr>
        <w:pStyle w:val="CS-Bodytext"/>
        <w:numPr>
          <w:ilvl w:val="0"/>
          <w:numId w:val="80"/>
        </w:numPr>
      </w:pPr>
      <w:r>
        <w:t xml:space="preserve">Insert from stage </w:t>
      </w:r>
      <w:proofErr w:type="spellStart"/>
      <w:r>
        <w:t>metrics_resources_usage_stg</w:t>
      </w:r>
      <w:proofErr w:type="spellEnd"/>
      <w:r>
        <w:t xml:space="preserve"> into history </w:t>
      </w:r>
      <w:proofErr w:type="spellStart"/>
      <w:r>
        <w:t>metrics_resoures_usage_hist</w:t>
      </w:r>
      <w:proofErr w:type="spellEnd"/>
      <w:r>
        <w:t>.</w:t>
      </w:r>
    </w:p>
    <w:p w14:paraId="4E6EB908" w14:textId="6C9B19B4" w:rsidR="003D2220" w:rsidRDefault="003D2220" w:rsidP="003D2220">
      <w:pPr>
        <w:pStyle w:val="CS-Bodytext"/>
        <w:ind w:left="720"/>
      </w:pPr>
      <w:proofErr w:type="spellStart"/>
      <w:r>
        <w:t>metrics_requests</w:t>
      </w:r>
      <w:proofErr w:type="spellEnd"/>
    </w:p>
    <w:p w14:paraId="4F850D40" w14:textId="24A2FF4E" w:rsidR="008768D0" w:rsidRDefault="008768D0" w:rsidP="00AA260B">
      <w:pPr>
        <w:pStyle w:val="CS-Bodytext"/>
        <w:numPr>
          <w:ilvl w:val="0"/>
          <w:numId w:val="81"/>
        </w:numPr>
      </w:pPr>
      <w:r>
        <w:t>Use stage “</w:t>
      </w:r>
      <w:proofErr w:type="spellStart"/>
      <w:r>
        <w:t>metrics_requests_stg</w:t>
      </w:r>
      <w:proofErr w:type="spellEnd"/>
      <w:r>
        <w:t>” for all inserts, updates and deletes.</w:t>
      </w:r>
    </w:p>
    <w:p w14:paraId="0B2107D4" w14:textId="0B873AA1" w:rsidR="008768D0" w:rsidRDefault="008768D0" w:rsidP="00AA260B">
      <w:pPr>
        <w:pStyle w:val="CS-Bodytext"/>
        <w:numPr>
          <w:ilvl w:val="0"/>
          <w:numId w:val="81"/>
        </w:numPr>
      </w:pPr>
      <w:r>
        <w:t xml:space="preserve">Prune rows from </w:t>
      </w:r>
      <w:r w:rsidR="00C2130B">
        <w:t xml:space="preserve">collection </w:t>
      </w:r>
      <w:proofErr w:type="spellStart"/>
      <w:r>
        <w:t>metrics_requests</w:t>
      </w:r>
      <w:proofErr w:type="spellEnd"/>
      <w:r>
        <w:t xml:space="preserve"> where no correlating row is foun</w:t>
      </w:r>
      <w:r w:rsidR="00C2130B">
        <w:t xml:space="preserve">d in collection </w:t>
      </w:r>
      <w:proofErr w:type="spellStart"/>
      <w:r w:rsidR="00C2130B">
        <w:t>metrics_resources_usage</w:t>
      </w:r>
      <w:proofErr w:type="spellEnd"/>
      <w:r w:rsidR="00C2130B">
        <w:t>.</w:t>
      </w:r>
    </w:p>
    <w:p w14:paraId="4FC82293" w14:textId="43C29CF6" w:rsidR="00C2130B" w:rsidRDefault="00C2130B" w:rsidP="00AA260B">
      <w:pPr>
        <w:pStyle w:val="CS-Bodytext"/>
        <w:numPr>
          <w:ilvl w:val="0"/>
          <w:numId w:val="81"/>
        </w:numPr>
      </w:pPr>
      <w:r>
        <w:t xml:space="preserve">Insert collection data from </w:t>
      </w:r>
      <w:proofErr w:type="spellStart"/>
      <w:r>
        <w:t>metrics_requests</w:t>
      </w:r>
      <w:proofErr w:type="spellEnd"/>
      <w:r>
        <w:t xml:space="preserve"> </w:t>
      </w:r>
      <w:r w:rsidR="00192D18" w:rsidRPr="00192D18">
        <w:t xml:space="preserve">where exist in </w:t>
      </w:r>
      <w:proofErr w:type="spellStart"/>
      <w:r w:rsidR="00192D18" w:rsidRPr="00192D18">
        <w:t>metrics_resources_usage</w:t>
      </w:r>
      <w:proofErr w:type="spellEnd"/>
      <w:r w:rsidR="00192D18">
        <w:t xml:space="preserve"> </w:t>
      </w:r>
      <w:r>
        <w:t xml:space="preserve">into </w:t>
      </w:r>
      <w:proofErr w:type="spellStart"/>
      <w:r>
        <w:t>metrics_requests_stg</w:t>
      </w:r>
      <w:proofErr w:type="spellEnd"/>
      <w:r>
        <w:t xml:space="preserve"> and augment (join) with data correlated in METRICS_ALL_USERS.</w:t>
      </w:r>
    </w:p>
    <w:p w14:paraId="4BE350D2" w14:textId="49F2E33D" w:rsidR="00C2130B" w:rsidRDefault="00C2130B" w:rsidP="00AA260B">
      <w:pPr>
        <w:pStyle w:val="CS-Bodytext"/>
        <w:numPr>
          <w:ilvl w:val="0"/>
          <w:numId w:val="81"/>
        </w:numPr>
      </w:pPr>
      <w:r>
        <w:t xml:space="preserve">Update stage </w:t>
      </w:r>
      <w:proofErr w:type="spellStart"/>
      <w:r>
        <w:t>metrics_requests_stg</w:t>
      </w:r>
      <w:proofErr w:type="spellEnd"/>
      <w:r>
        <w:t xml:space="preserve"> and augment (join) with data correlated in METRICS_LDAP_PERSON.   The historical records of the user must be retained because METRICS_LDAP_PERSON will only contain the current user information.</w:t>
      </w:r>
    </w:p>
    <w:p w14:paraId="66778505" w14:textId="539914F3" w:rsidR="00C2130B" w:rsidRDefault="00C2130B" w:rsidP="00AA260B">
      <w:pPr>
        <w:pStyle w:val="CS-Bodytext"/>
        <w:numPr>
          <w:ilvl w:val="0"/>
          <w:numId w:val="81"/>
        </w:numPr>
      </w:pPr>
      <w:r>
        <w:t xml:space="preserve">Update stage </w:t>
      </w:r>
      <w:proofErr w:type="spellStart"/>
      <w:r>
        <w:t>metrics_requests_stg</w:t>
      </w:r>
      <w:proofErr w:type="spellEnd"/>
      <w:r>
        <w:t xml:space="preserve"> and augment (join) with the </w:t>
      </w:r>
      <w:proofErr w:type="spellStart"/>
      <w:r>
        <w:t>resourcekind</w:t>
      </w:r>
      <w:proofErr w:type="spellEnd"/>
      <w:r>
        <w:t xml:space="preserve"> and </w:t>
      </w:r>
      <w:proofErr w:type="spellStart"/>
      <w:r>
        <w:t>dataservicename</w:t>
      </w:r>
      <w:proofErr w:type="spellEnd"/>
      <w:r>
        <w:t xml:space="preserve"> correlated from stage </w:t>
      </w:r>
      <w:proofErr w:type="spellStart"/>
      <w:r>
        <w:t>metrics_resources_usage_stg</w:t>
      </w:r>
      <w:proofErr w:type="spellEnd"/>
      <w:r>
        <w:t xml:space="preserve">.  </w:t>
      </w:r>
    </w:p>
    <w:p w14:paraId="6AA065F2" w14:textId="04FED74C" w:rsidR="00C2130B" w:rsidRDefault="00C2130B" w:rsidP="00AA260B">
      <w:pPr>
        <w:pStyle w:val="CS-Bodytext"/>
        <w:numPr>
          <w:ilvl w:val="0"/>
          <w:numId w:val="81"/>
        </w:numPr>
      </w:pPr>
      <w:r>
        <w:t xml:space="preserve">Insert from stage </w:t>
      </w:r>
      <w:proofErr w:type="spellStart"/>
      <w:r>
        <w:t>metrics_requests_stg</w:t>
      </w:r>
      <w:proofErr w:type="spellEnd"/>
      <w:r>
        <w:t xml:space="preserve"> into history </w:t>
      </w:r>
      <w:proofErr w:type="spellStart"/>
      <w:r>
        <w:t>metrics_requests_hist</w:t>
      </w:r>
      <w:proofErr w:type="spellEnd"/>
      <w:r>
        <w:t>.</w:t>
      </w:r>
    </w:p>
    <w:p w14:paraId="09B3805F" w14:textId="0B117390" w:rsidR="005172B2" w:rsidRDefault="005172B2" w:rsidP="005172B2">
      <w:pPr>
        <w:pStyle w:val="CS-Bodytext"/>
        <w:ind w:left="720"/>
      </w:pPr>
      <w:r>
        <w:t xml:space="preserve">TDV metrics – In all cases, TDV issues the delete statements against </w:t>
      </w:r>
      <w:proofErr w:type="spellStart"/>
      <w:r>
        <w:t>metrics_sessions</w:t>
      </w:r>
      <w:proofErr w:type="spellEnd"/>
      <w:r>
        <w:t xml:space="preserve">, </w:t>
      </w:r>
      <w:proofErr w:type="spellStart"/>
      <w:r>
        <w:t>metrics_resources_usage</w:t>
      </w:r>
      <w:proofErr w:type="spellEnd"/>
      <w:r>
        <w:t xml:space="preserve"> and </w:t>
      </w:r>
      <w:proofErr w:type="spellStart"/>
      <w:r>
        <w:t>metrics_requests</w:t>
      </w:r>
      <w:proofErr w:type="spellEnd"/>
      <w:r>
        <w:t xml:space="preserve"> so that when using SQL server, blocking does not occur.</w:t>
      </w:r>
    </w:p>
    <w:p w14:paraId="61D53100" w14:textId="135D9F43" w:rsidR="003D2220" w:rsidRDefault="003D2220" w:rsidP="005172B2">
      <w:pPr>
        <w:pStyle w:val="ListBullet"/>
        <w:numPr>
          <w:ilvl w:val="0"/>
          <w:numId w:val="0"/>
        </w:numPr>
        <w:ind w:left="720"/>
        <w:rPr>
          <w:noProof/>
        </w:rPr>
      </w:pPr>
    </w:p>
    <w:sectPr w:rsidR="003D2220" w:rsidSect="00F93E8D">
      <w:headerReference w:type="default" r:id="rId12"/>
      <w:footerReference w:type="default" r:id="rId13"/>
      <w:headerReference w:type="first" r:id="rId14"/>
      <w:footerReference w:type="first" r:id="rId15"/>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B1D7A" w14:textId="77777777" w:rsidR="00F9425A" w:rsidRDefault="00F9425A">
      <w:r>
        <w:separator/>
      </w:r>
    </w:p>
  </w:endnote>
  <w:endnote w:type="continuationSeparator" w:id="0">
    <w:p w14:paraId="29D471D1" w14:textId="77777777" w:rsidR="00F9425A" w:rsidRDefault="00F9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787141" w:rsidRPr="003A4DAD" w:rsidRDefault="0078714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87141" w:rsidRDefault="0078714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9"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0"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1"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C5DA3" w14:textId="77777777" w:rsidR="00F9425A" w:rsidRDefault="00F9425A">
      <w:r>
        <w:separator/>
      </w:r>
    </w:p>
  </w:footnote>
  <w:footnote w:type="continuationSeparator" w:id="0">
    <w:p w14:paraId="71C41E3F" w14:textId="77777777" w:rsidR="00F9425A" w:rsidRDefault="00F94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787141" w:rsidRPr="008B237F" w:rsidRDefault="0078714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787141" w:rsidRDefault="00787141">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1"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7459F"/>
    <w:multiLevelType w:val="hybridMultilevel"/>
    <w:tmpl w:val="75F48C0C"/>
    <w:lvl w:ilvl="0" w:tplc="106C4782">
      <w:start w:val="1"/>
      <w:numFmt w:val="bullet"/>
      <w:lvlText w:val="o"/>
      <w:lvlJc w:val="left"/>
      <w:pPr>
        <w:tabs>
          <w:tab w:val="num" w:pos="720"/>
        </w:tabs>
        <w:ind w:left="720" w:hanging="360"/>
      </w:pPr>
      <w:rPr>
        <w:rFonts w:ascii="Courier New" w:hAnsi="Courier New" w:hint="default"/>
      </w:rPr>
    </w:lvl>
    <w:lvl w:ilvl="1" w:tplc="B3184FDA">
      <w:start w:val="1"/>
      <w:numFmt w:val="bullet"/>
      <w:lvlText w:val="o"/>
      <w:lvlJc w:val="left"/>
      <w:pPr>
        <w:tabs>
          <w:tab w:val="num" w:pos="1440"/>
        </w:tabs>
        <w:ind w:left="1440" w:hanging="360"/>
      </w:pPr>
      <w:rPr>
        <w:rFonts w:ascii="Courier New" w:hAnsi="Courier New" w:hint="default"/>
      </w:rPr>
    </w:lvl>
    <w:lvl w:ilvl="2" w:tplc="C56E965A">
      <w:start w:val="1"/>
      <w:numFmt w:val="bullet"/>
      <w:lvlText w:val="o"/>
      <w:lvlJc w:val="left"/>
      <w:pPr>
        <w:tabs>
          <w:tab w:val="num" w:pos="2160"/>
        </w:tabs>
        <w:ind w:left="2160" w:hanging="360"/>
      </w:pPr>
      <w:rPr>
        <w:rFonts w:ascii="Courier New" w:hAnsi="Courier New" w:hint="default"/>
      </w:rPr>
    </w:lvl>
    <w:lvl w:ilvl="3" w:tplc="66DA3716" w:tentative="1">
      <w:start w:val="1"/>
      <w:numFmt w:val="bullet"/>
      <w:lvlText w:val="o"/>
      <w:lvlJc w:val="left"/>
      <w:pPr>
        <w:tabs>
          <w:tab w:val="num" w:pos="2880"/>
        </w:tabs>
        <w:ind w:left="2880" w:hanging="360"/>
      </w:pPr>
      <w:rPr>
        <w:rFonts w:ascii="Courier New" w:hAnsi="Courier New" w:hint="default"/>
      </w:rPr>
    </w:lvl>
    <w:lvl w:ilvl="4" w:tplc="96E42A9C" w:tentative="1">
      <w:start w:val="1"/>
      <w:numFmt w:val="bullet"/>
      <w:lvlText w:val="o"/>
      <w:lvlJc w:val="left"/>
      <w:pPr>
        <w:tabs>
          <w:tab w:val="num" w:pos="3600"/>
        </w:tabs>
        <w:ind w:left="3600" w:hanging="360"/>
      </w:pPr>
      <w:rPr>
        <w:rFonts w:ascii="Courier New" w:hAnsi="Courier New" w:hint="default"/>
      </w:rPr>
    </w:lvl>
    <w:lvl w:ilvl="5" w:tplc="1FA666F8" w:tentative="1">
      <w:start w:val="1"/>
      <w:numFmt w:val="bullet"/>
      <w:lvlText w:val="o"/>
      <w:lvlJc w:val="left"/>
      <w:pPr>
        <w:tabs>
          <w:tab w:val="num" w:pos="4320"/>
        </w:tabs>
        <w:ind w:left="4320" w:hanging="360"/>
      </w:pPr>
      <w:rPr>
        <w:rFonts w:ascii="Courier New" w:hAnsi="Courier New" w:hint="default"/>
      </w:rPr>
    </w:lvl>
    <w:lvl w:ilvl="6" w:tplc="C0E80AE2" w:tentative="1">
      <w:start w:val="1"/>
      <w:numFmt w:val="bullet"/>
      <w:lvlText w:val="o"/>
      <w:lvlJc w:val="left"/>
      <w:pPr>
        <w:tabs>
          <w:tab w:val="num" w:pos="5040"/>
        </w:tabs>
        <w:ind w:left="5040" w:hanging="360"/>
      </w:pPr>
      <w:rPr>
        <w:rFonts w:ascii="Courier New" w:hAnsi="Courier New" w:hint="default"/>
      </w:rPr>
    </w:lvl>
    <w:lvl w:ilvl="7" w:tplc="D7EADAD4" w:tentative="1">
      <w:start w:val="1"/>
      <w:numFmt w:val="bullet"/>
      <w:lvlText w:val="o"/>
      <w:lvlJc w:val="left"/>
      <w:pPr>
        <w:tabs>
          <w:tab w:val="num" w:pos="5760"/>
        </w:tabs>
        <w:ind w:left="5760" w:hanging="360"/>
      </w:pPr>
      <w:rPr>
        <w:rFonts w:ascii="Courier New" w:hAnsi="Courier New" w:hint="default"/>
      </w:rPr>
    </w:lvl>
    <w:lvl w:ilvl="8" w:tplc="B1A0FDF2"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7DC7C49"/>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2"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3"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7"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C9B7EA8"/>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F28476D"/>
    <w:multiLevelType w:val="hybridMultilevel"/>
    <w:tmpl w:val="D0AAA59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885F92"/>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8" w15:restartNumberingAfterBreak="0">
    <w:nsid w:val="3DD54E82"/>
    <w:multiLevelType w:val="hybridMultilevel"/>
    <w:tmpl w:val="512C75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7852DC"/>
    <w:multiLevelType w:val="hybridMultilevel"/>
    <w:tmpl w:val="F6907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04771C"/>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1"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3" w15:restartNumberingAfterBreak="0">
    <w:nsid w:val="59637F8D"/>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4660B"/>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D8009E"/>
    <w:multiLevelType w:val="hybridMultilevel"/>
    <w:tmpl w:val="85BAA3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ED14650"/>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1"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6"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8"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9"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0"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3"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5"/>
  </w:num>
  <w:num w:numId="2">
    <w:abstractNumId w:val="1"/>
  </w:num>
  <w:num w:numId="3">
    <w:abstractNumId w:val="9"/>
  </w:num>
  <w:num w:numId="4">
    <w:abstractNumId w:val="84"/>
  </w:num>
  <w:num w:numId="5">
    <w:abstractNumId w:val="60"/>
  </w:num>
  <w:num w:numId="6">
    <w:abstractNumId w:val="19"/>
  </w:num>
  <w:num w:numId="7">
    <w:abstractNumId w:val="82"/>
  </w:num>
  <w:num w:numId="8">
    <w:abstractNumId w:val="44"/>
  </w:num>
  <w:num w:numId="9">
    <w:abstractNumId w:val="77"/>
  </w:num>
  <w:num w:numId="10">
    <w:abstractNumId w:val="38"/>
  </w:num>
  <w:num w:numId="11">
    <w:abstractNumId w:val="54"/>
  </w:num>
  <w:num w:numId="12">
    <w:abstractNumId w:val="40"/>
  </w:num>
  <w:num w:numId="13">
    <w:abstractNumId w:val="30"/>
  </w:num>
  <w:num w:numId="14">
    <w:abstractNumId w:val="73"/>
  </w:num>
  <w:num w:numId="15">
    <w:abstractNumId w:val="75"/>
  </w:num>
  <w:num w:numId="16">
    <w:abstractNumId w:val="70"/>
  </w:num>
  <w:num w:numId="17">
    <w:abstractNumId w:val="74"/>
  </w:num>
  <w:num w:numId="18">
    <w:abstractNumId w:val="24"/>
  </w:num>
  <w:num w:numId="19">
    <w:abstractNumId w:val="64"/>
  </w:num>
  <w:num w:numId="20">
    <w:abstractNumId w:val="50"/>
  </w:num>
  <w:num w:numId="21">
    <w:abstractNumId w:val="51"/>
  </w:num>
  <w:num w:numId="22">
    <w:abstractNumId w:val="14"/>
  </w:num>
  <w:num w:numId="23">
    <w:abstractNumId w:val="55"/>
  </w:num>
  <w:num w:numId="24">
    <w:abstractNumId w:val="0"/>
  </w:num>
  <w:num w:numId="25">
    <w:abstractNumId w:val="36"/>
  </w:num>
  <w:num w:numId="26">
    <w:abstractNumId w:val="2"/>
  </w:num>
  <w:num w:numId="27">
    <w:abstractNumId w:val="35"/>
  </w:num>
  <w:num w:numId="28">
    <w:abstractNumId w:val="13"/>
  </w:num>
  <w:num w:numId="29">
    <w:abstractNumId w:val="39"/>
  </w:num>
  <w:num w:numId="30">
    <w:abstractNumId w:val="80"/>
  </w:num>
  <w:num w:numId="31">
    <w:abstractNumId w:val="37"/>
  </w:num>
  <w:num w:numId="32">
    <w:abstractNumId w:val="41"/>
  </w:num>
  <w:num w:numId="33">
    <w:abstractNumId w:val="76"/>
  </w:num>
  <w:num w:numId="34">
    <w:abstractNumId w:val="81"/>
  </w:num>
  <w:num w:numId="35">
    <w:abstractNumId w:val="86"/>
  </w:num>
  <w:num w:numId="36">
    <w:abstractNumId w:val="28"/>
  </w:num>
  <w:num w:numId="37">
    <w:abstractNumId w:val="23"/>
  </w:num>
  <w:num w:numId="38">
    <w:abstractNumId w:val="25"/>
  </w:num>
  <w:num w:numId="39">
    <w:abstractNumId w:val="12"/>
  </w:num>
  <w:num w:numId="40">
    <w:abstractNumId w:val="29"/>
  </w:num>
  <w:num w:numId="41">
    <w:abstractNumId w:val="79"/>
  </w:num>
  <w:num w:numId="42">
    <w:abstractNumId w:val="59"/>
  </w:num>
  <w:num w:numId="43">
    <w:abstractNumId w:val="68"/>
  </w:num>
  <w:num w:numId="44">
    <w:abstractNumId w:val="4"/>
  </w:num>
  <w:num w:numId="45">
    <w:abstractNumId w:val="11"/>
  </w:num>
  <w:num w:numId="46">
    <w:abstractNumId w:val="26"/>
  </w:num>
  <w:num w:numId="47">
    <w:abstractNumId w:val="33"/>
  </w:num>
  <w:num w:numId="48">
    <w:abstractNumId w:val="32"/>
  </w:num>
  <w:num w:numId="49">
    <w:abstractNumId w:val="5"/>
  </w:num>
  <w:num w:numId="50">
    <w:abstractNumId w:val="16"/>
  </w:num>
  <w:num w:numId="51">
    <w:abstractNumId w:val="49"/>
  </w:num>
  <w:num w:numId="52">
    <w:abstractNumId w:val="18"/>
  </w:num>
  <w:num w:numId="53">
    <w:abstractNumId w:val="47"/>
  </w:num>
  <w:num w:numId="54">
    <w:abstractNumId w:val="27"/>
  </w:num>
  <w:num w:numId="55">
    <w:abstractNumId w:val="3"/>
  </w:num>
  <w:num w:numId="56">
    <w:abstractNumId w:val="10"/>
  </w:num>
  <w:num w:numId="57">
    <w:abstractNumId w:val="6"/>
  </w:num>
  <w:num w:numId="58">
    <w:abstractNumId w:val="61"/>
  </w:num>
  <w:num w:numId="59">
    <w:abstractNumId w:val="57"/>
  </w:num>
  <w:num w:numId="60">
    <w:abstractNumId w:val="21"/>
  </w:num>
  <w:num w:numId="61">
    <w:abstractNumId w:val="20"/>
  </w:num>
  <w:num w:numId="62">
    <w:abstractNumId w:val="22"/>
  </w:num>
  <w:num w:numId="63">
    <w:abstractNumId w:val="78"/>
  </w:num>
  <w:num w:numId="64">
    <w:abstractNumId w:val="58"/>
  </w:num>
  <w:num w:numId="65">
    <w:abstractNumId w:val="7"/>
  </w:num>
  <w:num w:numId="66">
    <w:abstractNumId w:val="83"/>
  </w:num>
  <w:num w:numId="67">
    <w:abstractNumId w:val="72"/>
  </w:num>
  <w:num w:numId="68">
    <w:abstractNumId w:val="66"/>
  </w:num>
  <w:num w:numId="69">
    <w:abstractNumId w:val="52"/>
  </w:num>
  <w:num w:numId="70">
    <w:abstractNumId w:val="45"/>
  </w:num>
  <w:num w:numId="71">
    <w:abstractNumId w:val="71"/>
  </w:num>
  <w:num w:numId="72">
    <w:abstractNumId w:val="67"/>
  </w:num>
  <w:num w:numId="73">
    <w:abstractNumId w:val="31"/>
  </w:num>
  <w:num w:numId="74">
    <w:abstractNumId w:val="8"/>
  </w:num>
  <w:num w:numId="75">
    <w:abstractNumId w:val="53"/>
  </w:num>
  <w:num w:numId="76">
    <w:abstractNumId w:val="62"/>
  </w:num>
  <w:num w:numId="77">
    <w:abstractNumId w:val="65"/>
  </w:num>
  <w:num w:numId="78">
    <w:abstractNumId w:val="63"/>
  </w:num>
  <w:num w:numId="79">
    <w:abstractNumId w:val="46"/>
  </w:num>
  <w:num w:numId="80">
    <w:abstractNumId w:val="17"/>
  </w:num>
  <w:num w:numId="81">
    <w:abstractNumId w:val="69"/>
  </w:num>
  <w:num w:numId="82">
    <w:abstractNumId w:val="34"/>
  </w:num>
  <w:num w:numId="83">
    <w:abstractNumId w:val="56"/>
  </w:num>
  <w:num w:numId="84">
    <w:abstractNumId w:val="15"/>
  </w:num>
  <w:num w:numId="85">
    <w:abstractNumId w:val="4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6EFD"/>
    <w:rsid w:val="00040C35"/>
    <w:rsid w:val="00041A62"/>
    <w:rsid w:val="000421E0"/>
    <w:rsid w:val="00046134"/>
    <w:rsid w:val="00046520"/>
    <w:rsid w:val="000466EA"/>
    <w:rsid w:val="00046BD4"/>
    <w:rsid w:val="000475E2"/>
    <w:rsid w:val="00052085"/>
    <w:rsid w:val="00053137"/>
    <w:rsid w:val="000631CD"/>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2078"/>
    <w:rsid w:val="000B5758"/>
    <w:rsid w:val="000B59AC"/>
    <w:rsid w:val="000B6942"/>
    <w:rsid w:val="000C0CC3"/>
    <w:rsid w:val="000C120E"/>
    <w:rsid w:val="000C18E0"/>
    <w:rsid w:val="000C7F58"/>
    <w:rsid w:val="000D0245"/>
    <w:rsid w:val="000D0D96"/>
    <w:rsid w:val="000D0E90"/>
    <w:rsid w:val="000D1261"/>
    <w:rsid w:val="000D2EE8"/>
    <w:rsid w:val="000D3157"/>
    <w:rsid w:val="000D52DE"/>
    <w:rsid w:val="000D7111"/>
    <w:rsid w:val="000E0F27"/>
    <w:rsid w:val="000E3453"/>
    <w:rsid w:val="000E3AEC"/>
    <w:rsid w:val="000E4DCE"/>
    <w:rsid w:val="000F40C3"/>
    <w:rsid w:val="000F51EB"/>
    <w:rsid w:val="001001AD"/>
    <w:rsid w:val="001034D2"/>
    <w:rsid w:val="001120B5"/>
    <w:rsid w:val="001169A7"/>
    <w:rsid w:val="00117DE2"/>
    <w:rsid w:val="001207D1"/>
    <w:rsid w:val="00122668"/>
    <w:rsid w:val="00122B65"/>
    <w:rsid w:val="0013476A"/>
    <w:rsid w:val="00134F97"/>
    <w:rsid w:val="00137012"/>
    <w:rsid w:val="0013779E"/>
    <w:rsid w:val="00137C61"/>
    <w:rsid w:val="00140D6B"/>
    <w:rsid w:val="00142699"/>
    <w:rsid w:val="001458EF"/>
    <w:rsid w:val="00150C08"/>
    <w:rsid w:val="001552CD"/>
    <w:rsid w:val="0015609D"/>
    <w:rsid w:val="00157B83"/>
    <w:rsid w:val="00157DD3"/>
    <w:rsid w:val="00160E46"/>
    <w:rsid w:val="00160EF4"/>
    <w:rsid w:val="001617B0"/>
    <w:rsid w:val="001653CE"/>
    <w:rsid w:val="0017074E"/>
    <w:rsid w:val="00174059"/>
    <w:rsid w:val="0017507A"/>
    <w:rsid w:val="00180D7C"/>
    <w:rsid w:val="00183103"/>
    <w:rsid w:val="00184663"/>
    <w:rsid w:val="00187D98"/>
    <w:rsid w:val="00192D18"/>
    <w:rsid w:val="00194558"/>
    <w:rsid w:val="001A3999"/>
    <w:rsid w:val="001A4027"/>
    <w:rsid w:val="001A48BA"/>
    <w:rsid w:val="001A5B4B"/>
    <w:rsid w:val="001A7F5C"/>
    <w:rsid w:val="001B1405"/>
    <w:rsid w:val="001B16EC"/>
    <w:rsid w:val="001B5B7C"/>
    <w:rsid w:val="001C3ED2"/>
    <w:rsid w:val="001C474B"/>
    <w:rsid w:val="001C6009"/>
    <w:rsid w:val="001D324A"/>
    <w:rsid w:val="001D3FD2"/>
    <w:rsid w:val="001D4B65"/>
    <w:rsid w:val="001D6CD5"/>
    <w:rsid w:val="001E0ECE"/>
    <w:rsid w:val="001E225A"/>
    <w:rsid w:val="001F1C2D"/>
    <w:rsid w:val="001F1F1A"/>
    <w:rsid w:val="001F2271"/>
    <w:rsid w:val="001F2E8E"/>
    <w:rsid w:val="001F724B"/>
    <w:rsid w:val="002033C8"/>
    <w:rsid w:val="002066B0"/>
    <w:rsid w:val="002075A7"/>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6B28"/>
    <w:rsid w:val="0029797F"/>
    <w:rsid w:val="002A18AA"/>
    <w:rsid w:val="002A3602"/>
    <w:rsid w:val="002A3863"/>
    <w:rsid w:val="002A77DC"/>
    <w:rsid w:val="002B0568"/>
    <w:rsid w:val="002B3C76"/>
    <w:rsid w:val="002B774C"/>
    <w:rsid w:val="002C0410"/>
    <w:rsid w:val="002C3334"/>
    <w:rsid w:val="002C4FB3"/>
    <w:rsid w:val="002C5974"/>
    <w:rsid w:val="002D00CE"/>
    <w:rsid w:val="002D2BF1"/>
    <w:rsid w:val="002D497A"/>
    <w:rsid w:val="002D5C2B"/>
    <w:rsid w:val="002D650C"/>
    <w:rsid w:val="002E106E"/>
    <w:rsid w:val="002E3FF3"/>
    <w:rsid w:val="002E599D"/>
    <w:rsid w:val="002E7B0C"/>
    <w:rsid w:val="002F2519"/>
    <w:rsid w:val="002F5814"/>
    <w:rsid w:val="002F63DB"/>
    <w:rsid w:val="003033FB"/>
    <w:rsid w:val="00306A27"/>
    <w:rsid w:val="00306F6B"/>
    <w:rsid w:val="00307163"/>
    <w:rsid w:val="003125CC"/>
    <w:rsid w:val="0031382D"/>
    <w:rsid w:val="0031408E"/>
    <w:rsid w:val="003149EB"/>
    <w:rsid w:val="0031638F"/>
    <w:rsid w:val="00316C20"/>
    <w:rsid w:val="003215DB"/>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271C"/>
    <w:rsid w:val="00373A19"/>
    <w:rsid w:val="003751A0"/>
    <w:rsid w:val="00376BEF"/>
    <w:rsid w:val="00376CE1"/>
    <w:rsid w:val="0038157E"/>
    <w:rsid w:val="0038615D"/>
    <w:rsid w:val="00387BFE"/>
    <w:rsid w:val="0039097C"/>
    <w:rsid w:val="00391982"/>
    <w:rsid w:val="00396FFD"/>
    <w:rsid w:val="0039730E"/>
    <w:rsid w:val="003A0A59"/>
    <w:rsid w:val="003A24AC"/>
    <w:rsid w:val="003A4DAD"/>
    <w:rsid w:val="003A4E80"/>
    <w:rsid w:val="003B074C"/>
    <w:rsid w:val="003B5CEA"/>
    <w:rsid w:val="003C1731"/>
    <w:rsid w:val="003C2494"/>
    <w:rsid w:val="003D2220"/>
    <w:rsid w:val="003D2C11"/>
    <w:rsid w:val="003D3524"/>
    <w:rsid w:val="003D5BDA"/>
    <w:rsid w:val="003D5E6C"/>
    <w:rsid w:val="003D6D3B"/>
    <w:rsid w:val="003E0C97"/>
    <w:rsid w:val="003E5B3E"/>
    <w:rsid w:val="003E63A6"/>
    <w:rsid w:val="003F1ECF"/>
    <w:rsid w:val="003F3913"/>
    <w:rsid w:val="003F788F"/>
    <w:rsid w:val="0040042F"/>
    <w:rsid w:val="00404913"/>
    <w:rsid w:val="004054DE"/>
    <w:rsid w:val="00413C20"/>
    <w:rsid w:val="00416146"/>
    <w:rsid w:val="004166F0"/>
    <w:rsid w:val="004178C3"/>
    <w:rsid w:val="00417C22"/>
    <w:rsid w:val="0042303C"/>
    <w:rsid w:val="00423B24"/>
    <w:rsid w:val="0042630E"/>
    <w:rsid w:val="00430810"/>
    <w:rsid w:val="00435537"/>
    <w:rsid w:val="00440007"/>
    <w:rsid w:val="00440E28"/>
    <w:rsid w:val="0044286A"/>
    <w:rsid w:val="00442958"/>
    <w:rsid w:val="00445A4B"/>
    <w:rsid w:val="00446765"/>
    <w:rsid w:val="004570C1"/>
    <w:rsid w:val="0046166D"/>
    <w:rsid w:val="00463D93"/>
    <w:rsid w:val="00464BDC"/>
    <w:rsid w:val="00464FD1"/>
    <w:rsid w:val="004662C3"/>
    <w:rsid w:val="0046763A"/>
    <w:rsid w:val="004679AE"/>
    <w:rsid w:val="0047080D"/>
    <w:rsid w:val="00470B0F"/>
    <w:rsid w:val="00470C36"/>
    <w:rsid w:val="00471DC9"/>
    <w:rsid w:val="004741F2"/>
    <w:rsid w:val="00475A06"/>
    <w:rsid w:val="00480ECB"/>
    <w:rsid w:val="00482947"/>
    <w:rsid w:val="00483219"/>
    <w:rsid w:val="0048621C"/>
    <w:rsid w:val="00494A44"/>
    <w:rsid w:val="00495BB8"/>
    <w:rsid w:val="00497EC6"/>
    <w:rsid w:val="004A241C"/>
    <w:rsid w:val="004A4257"/>
    <w:rsid w:val="004A6E71"/>
    <w:rsid w:val="004B48C6"/>
    <w:rsid w:val="004B4906"/>
    <w:rsid w:val="004B6AF5"/>
    <w:rsid w:val="004B7D88"/>
    <w:rsid w:val="004C17B9"/>
    <w:rsid w:val="004C3689"/>
    <w:rsid w:val="004C5652"/>
    <w:rsid w:val="004C6BBB"/>
    <w:rsid w:val="004D1317"/>
    <w:rsid w:val="004D4312"/>
    <w:rsid w:val="004D7CA5"/>
    <w:rsid w:val="004E2B04"/>
    <w:rsid w:val="004E4297"/>
    <w:rsid w:val="004F1C35"/>
    <w:rsid w:val="004F31FF"/>
    <w:rsid w:val="004F5757"/>
    <w:rsid w:val="005004A4"/>
    <w:rsid w:val="00502B65"/>
    <w:rsid w:val="00503861"/>
    <w:rsid w:val="0050453F"/>
    <w:rsid w:val="00504D79"/>
    <w:rsid w:val="00505684"/>
    <w:rsid w:val="0050633A"/>
    <w:rsid w:val="00507889"/>
    <w:rsid w:val="00510B57"/>
    <w:rsid w:val="0051106D"/>
    <w:rsid w:val="00512C90"/>
    <w:rsid w:val="0051364F"/>
    <w:rsid w:val="005161CC"/>
    <w:rsid w:val="005172B2"/>
    <w:rsid w:val="00522845"/>
    <w:rsid w:val="0052600B"/>
    <w:rsid w:val="005266E2"/>
    <w:rsid w:val="00527B01"/>
    <w:rsid w:val="00527E47"/>
    <w:rsid w:val="00531337"/>
    <w:rsid w:val="005335E4"/>
    <w:rsid w:val="00533732"/>
    <w:rsid w:val="00533AF3"/>
    <w:rsid w:val="0054201B"/>
    <w:rsid w:val="005438D4"/>
    <w:rsid w:val="00544654"/>
    <w:rsid w:val="00544F67"/>
    <w:rsid w:val="005456F3"/>
    <w:rsid w:val="00547426"/>
    <w:rsid w:val="00547F33"/>
    <w:rsid w:val="00553164"/>
    <w:rsid w:val="005538B0"/>
    <w:rsid w:val="0055599F"/>
    <w:rsid w:val="00555C4B"/>
    <w:rsid w:val="005620DB"/>
    <w:rsid w:val="005620E2"/>
    <w:rsid w:val="005628EC"/>
    <w:rsid w:val="0056750E"/>
    <w:rsid w:val="00575B09"/>
    <w:rsid w:val="00577021"/>
    <w:rsid w:val="00582C53"/>
    <w:rsid w:val="005842AD"/>
    <w:rsid w:val="00587067"/>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D1E4B"/>
    <w:rsid w:val="005D3210"/>
    <w:rsid w:val="005D5970"/>
    <w:rsid w:val="005D6914"/>
    <w:rsid w:val="005D796E"/>
    <w:rsid w:val="005E0866"/>
    <w:rsid w:val="005E1A81"/>
    <w:rsid w:val="005E1F08"/>
    <w:rsid w:val="005E2AF1"/>
    <w:rsid w:val="005E47F6"/>
    <w:rsid w:val="005E4957"/>
    <w:rsid w:val="005E4B95"/>
    <w:rsid w:val="005F09A2"/>
    <w:rsid w:val="005F6D07"/>
    <w:rsid w:val="005F7360"/>
    <w:rsid w:val="005F7894"/>
    <w:rsid w:val="0060333C"/>
    <w:rsid w:val="00603D70"/>
    <w:rsid w:val="0060645B"/>
    <w:rsid w:val="00607341"/>
    <w:rsid w:val="00611E91"/>
    <w:rsid w:val="006150B8"/>
    <w:rsid w:val="00621B68"/>
    <w:rsid w:val="00626ABC"/>
    <w:rsid w:val="00632AEE"/>
    <w:rsid w:val="00633A50"/>
    <w:rsid w:val="00643E63"/>
    <w:rsid w:val="00645B1E"/>
    <w:rsid w:val="00650042"/>
    <w:rsid w:val="00651D8E"/>
    <w:rsid w:val="006525B0"/>
    <w:rsid w:val="00654512"/>
    <w:rsid w:val="00655489"/>
    <w:rsid w:val="00662B1D"/>
    <w:rsid w:val="006675B7"/>
    <w:rsid w:val="00667C05"/>
    <w:rsid w:val="00673561"/>
    <w:rsid w:val="00673BA6"/>
    <w:rsid w:val="00674050"/>
    <w:rsid w:val="0067464A"/>
    <w:rsid w:val="0067468A"/>
    <w:rsid w:val="006766FE"/>
    <w:rsid w:val="00680721"/>
    <w:rsid w:val="006820F6"/>
    <w:rsid w:val="00685FE4"/>
    <w:rsid w:val="00694506"/>
    <w:rsid w:val="0069541E"/>
    <w:rsid w:val="006A5981"/>
    <w:rsid w:val="006A6123"/>
    <w:rsid w:val="006B0471"/>
    <w:rsid w:val="006B24D1"/>
    <w:rsid w:val="006B35C7"/>
    <w:rsid w:val="006B36D0"/>
    <w:rsid w:val="006B6278"/>
    <w:rsid w:val="006C0D0C"/>
    <w:rsid w:val="006C6522"/>
    <w:rsid w:val="006D0432"/>
    <w:rsid w:val="006D704B"/>
    <w:rsid w:val="006D7570"/>
    <w:rsid w:val="006E0331"/>
    <w:rsid w:val="006E0E81"/>
    <w:rsid w:val="006E4585"/>
    <w:rsid w:val="006E5831"/>
    <w:rsid w:val="006F4A5D"/>
    <w:rsid w:val="006F7021"/>
    <w:rsid w:val="00701B2B"/>
    <w:rsid w:val="00705C65"/>
    <w:rsid w:val="00712599"/>
    <w:rsid w:val="007134C0"/>
    <w:rsid w:val="007138F9"/>
    <w:rsid w:val="00715B07"/>
    <w:rsid w:val="00715E8A"/>
    <w:rsid w:val="0071682B"/>
    <w:rsid w:val="00720910"/>
    <w:rsid w:val="00721195"/>
    <w:rsid w:val="00721F03"/>
    <w:rsid w:val="0072204A"/>
    <w:rsid w:val="00724148"/>
    <w:rsid w:val="00726FAA"/>
    <w:rsid w:val="00731AB8"/>
    <w:rsid w:val="00733893"/>
    <w:rsid w:val="0073494B"/>
    <w:rsid w:val="007408B6"/>
    <w:rsid w:val="00742794"/>
    <w:rsid w:val="00742B5D"/>
    <w:rsid w:val="00742E31"/>
    <w:rsid w:val="007436A7"/>
    <w:rsid w:val="00750526"/>
    <w:rsid w:val="00753E8D"/>
    <w:rsid w:val="00754384"/>
    <w:rsid w:val="00755081"/>
    <w:rsid w:val="00761F54"/>
    <w:rsid w:val="00763072"/>
    <w:rsid w:val="0076539B"/>
    <w:rsid w:val="007703F9"/>
    <w:rsid w:val="007725EA"/>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6D9"/>
    <w:rsid w:val="007D4D4F"/>
    <w:rsid w:val="007D518D"/>
    <w:rsid w:val="007E07B2"/>
    <w:rsid w:val="007E0ED1"/>
    <w:rsid w:val="007E602C"/>
    <w:rsid w:val="007E6A46"/>
    <w:rsid w:val="007F105D"/>
    <w:rsid w:val="007F37A8"/>
    <w:rsid w:val="007F3C2C"/>
    <w:rsid w:val="007F3C4B"/>
    <w:rsid w:val="007F632C"/>
    <w:rsid w:val="00806ACB"/>
    <w:rsid w:val="00807B95"/>
    <w:rsid w:val="00812B0E"/>
    <w:rsid w:val="00813208"/>
    <w:rsid w:val="0081624D"/>
    <w:rsid w:val="00817A0C"/>
    <w:rsid w:val="0082348C"/>
    <w:rsid w:val="00824670"/>
    <w:rsid w:val="00831BD0"/>
    <w:rsid w:val="008334D6"/>
    <w:rsid w:val="00833613"/>
    <w:rsid w:val="0083429D"/>
    <w:rsid w:val="00835A60"/>
    <w:rsid w:val="00836EED"/>
    <w:rsid w:val="008420E3"/>
    <w:rsid w:val="00846AA2"/>
    <w:rsid w:val="0085073D"/>
    <w:rsid w:val="0085557B"/>
    <w:rsid w:val="00856860"/>
    <w:rsid w:val="008572D5"/>
    <w:rsid w:val="00861FD7"/>
    <w:rsid w:val="0086372D"/>
    <w:rsid w:val="00864C20"/>
    <w:rsid w:val="00870813"/>
    <w:rsid w:val="00871804"/>
    <w:rsid w:val="00872C28"/>
    <w:rsid w:val="00875727"/>
    <w:rsid w:val="00875C8E"/>
    <w:rsid w:val="008768D0"/>
    <w:rsid w:val="0088128B"/>
    <w:rsid w:val="0088394D"/>
    <w:rsid w:val="0088691B"/>
    <w:rsid w:val="00890CE5"/>
    <w:rsid w:val="0089481F"/>
    <w:rsid w:val="00897461"/>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871"/>
    <w:rsid w:val="008D741F"/>
    <w:rsid w:val="008D7BE5"/>
    <w:rsid w:val="008E1632"/>
    <w:rsid w:val="008E199A"/>
    <w:rsid w:val="008E1C05"/>
    <w:rsid w:val="008E463E"/>
    <w:rsid w:val="008E4FDB"/>
    <w:rsid w:val="008E673E"/>
    <w:rsid w:val="008F0D99"/>
    <w:rsid w:val="008F28B4"/>
    <w:rsid w:val="008F7D2E"/>
    <w:rsid w:val="009021E4"/>
    <w:rsid w:val="009056E5"/>
    <w:rsid w:val="00906A70"/>
    <w:rsid w:val="00906C24"/>
    <w:rsid w:val="00913566"/>
    <w:rsid w:val="0091443B"/>
    <w:rsid w:val="00914945"/>
    <w:rsid w:val="0091679B"/>
    <w:rsid w:val="00917AE2"/>
    <w:rsid w:val="00921D84"/>
    <w:rsid w:val="009244D7"/>
    <w:rsid w:val="00925172"/>
    <w:rsid w:val="00925686"/>
    <w:rsid w:val="00925B0D"/>
    <w:rsid w:val="0093484C"/>
    <w:rsid w:val="00946C03"/>
    <w:rsid w:val="00947C9B"/>
    <w:rsid w:val="009512C4"/>
    <w:rsid w:val="009520A5"/>
    <w:rsid w:val="0095230B"/>
    <w:rsid w:val="00955A5E"/>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B008D"/>
    <w:rsid w:val="009B11F0"/>
    <w:rsid w:val="009B4AC8"/>
    <w:rsid w:val="009B72C4"/>
    <w:rsid w:val="009C3038"/>
    <w:rsid w:val="009C30A6"/>
    <w:rsid w:val="009C5839"/>
    <w:rsid w:val="009C613F"/>
    <w:rsid w:val="009D17A5"/>
    <w:rsid w:val="009D3103"/>
    <w:rsid w:val="009E00EC"/>
    <w:rsid w:val="009E53C5"/>
    <w:rsid w:val="009E6B83"/>
    <w:rsid w:val="009E6C02"/>
    <w:rsid w:val="009F09E0"/>
    <w:rsid w:val="009F3126"/>
    <w:rsid w:val="00A00A90"/>
    <w:rsid w:val="00A021E2"/>
    <w:rsid w:val="00A06CF9"/>
    <w:rsid w:val="00A101AD"/>
    <w:rsid w:val="00A12B38"/>
    <w:rsid w:val="00A158B9"/>
    <w:rsid w:val="00A2028A"/>
    <w:rsid w:val="00A2113E"/>
    <w:rsid w:val="00A21379"/>
    <w:rsid w:val="00A23AEB"/>
    <w:rsid w:val="00A24FD5"/>
    <w:rsid w:val="00A27F68"/>
    <w:rsid w:val="00A3417C"/>
    <w:rsid w:val="00A35427"/>
    <w:rsid w:val="00A4013E"/>
    <w:rsid w:val="00A4038E"/>
    <w:rsid w:val="00A41475"/>
    <w:rsid w:val="00A44A6F"/>
    <w:rsid w:val="00A45AE4"/>
    <w:rsid w:val="00A461B7"/>
    <w:rsid w:val="00A5020A"/>
    <w:rsid w:val="00A51218"/>
    <w:rsid w:val="00A51918"/>
    <w:rsid w:val="00A52492"/>
    <w:rsid w:val="00A548DC"/>
    <w:rsid w:val="00A56891"/>
    <w:rsid w:val="00A56DEF"/>
    <w:rsid w:val="00A60C88"/>
    <w:rsid w:val="00A653AA"/>
    <w:rsid w:val="00A65D16"/>
    <w:rsid w:val="00A66BF3"/>
    <w:rsid w:val="00A7006C"/>
    <w:rsid w:val="00A7040E"/>
    <w:rsid w:val="00A76DB2"/>
    <w:rsid w:val="00A81372"/>
    <w:rsid w:val="00A819D3"/>
    <w:rsid w:val="00A824A6"/>
    <w:rsid w:val="00A846AA"/>
    <w:rsid w:val="00A86BFC"/>
    <w:rsid w:val="00A872E9"/>
    <w:rsid w:val="00A8748E"/>
    <w:rsid w:val="00A879D4"/>
    <w:rsid w:val="00A87A1D"/>
    <w:rsid w:val="00A91602"/>
    <w:rsid w:val="00A917F3"/>
    <w:rsid w:val="00A96262"/>
    <w:rsid w:val="00AA1F5E"/>
    <w:rsid w:val="00AA260B"/>
    <w:rsid w:val="00AA562D"/>
    <w:rsid w:val="00AA6811"/>
    <w:rsid w:val="00AB1692"/>
    <w:rsid w:val="00AB2451"/>
    <w:rsid w:val="00AB51E1"/>
    <w:rsid w:val="00AB6638"/>
    <w:rsid w:val="00AC1933"/>
    <w:rsid w:val="00AC1B32"/>
    <w:rsid w:val="00AC36DD"/>
    <w:rsid w:val="00AC720F"/>
    <w:rsid w:val="00AC737B"/>
    <w:rsid w:val="00AC7934"/>
    <w:rsid w:val="00AD1348"/>
    <w:rsid w:val="00AE1397"/>
    <w:rsid w:val="00AE414F"/>
    <w:rsid w:val="00AE63DC"/>
    <w:rsid w:val="00AF00AB"/>
    <w:rsid w:val="00AF374A"/>
    <w:rsid w:val="00AF4FD5"/>
    <w:rsid w:val="00B028C6"/>
    <w:rsid w:val="00B141EB"/>
    <w:rsid w:val="00B15222"/>
    <w:rsid w:val="00B225A0"/>
    <w:rsid w:val="00B2276C"/>
    <w:rsid w:val="00B23E1B"/>
    <w:rsid w:val="00B24B87"/>
    <w:rsid w:val="00B31346"/>
    <w:rsid w:val="00B313CC"/>
    <w:rsid w:val="00B32267"/>
    <w:rsid w:val="00B34A23"/>
    <w:rsid w:val="00B3512B"/>
    <w:rsid w:val="00B36C72"/>
    <w:rsid w:val="00B36CD0"/>
    <w:rsid w:val="00B42DA1"/>
    <w:rsid w:val="00B461BF"/>
    <w:rsid w:val="00B505ED"/>
    <w:rsid w:val="00B5412B"/>
    <w:rsid w:val="00B57509"/>
    <w:rsid w:val="00B618A2"/>
    <w:rsid w:val="00B61BA7"/>
    <w:rsid w:val="00B62F02"/>
    <w:rsid w:val="00B64BA7"/>
    <w:rsid w:val="00B64BDE"/>
    <w:rsid w:val="00B67D9D"/>
    <w:rsid w:val="00B70173"/>
    <w:rsid w:val="00B75BC2"/>
    <w:rsid w:val="00B7654D"/>
    <w:rsid w:val="00B806A5"/>
    <w:rsid w:val="00B81BD3"/>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349"/>
    <w:rsid w:val="00BF38F3"/>
    <w:rsid w:val="00BF7A5C"/>
    <w:rsid w:val="00C10AC4"/>
    <w:rsid w:val="00C14FCC"/>
    <w:rsid w:val="00C1707A"/>
    <w:rsid w:val="00C20062"/>
    <w:rsid w:val="00C2130B"/>
    <w:rsid w:val="00C22A8D"/>
    <w:rsid w:val="00C2328D"/>
    <w:rsid w:val="00C24615"/>
    <w:rsid w:val="00C251A3"/>
    <w:rsid w:val="00C3162F"/>
    <w:rsid w:val="00C32FC6"/>
    <w:rsid w:val="00C35C07"/>
    <w:rsid w:val="00C36A2E"/>
    <w:rsid w:val="00C404E5"/>
    <w:rsid w:val="00C40CBE"/>
    <w:rsid w:val="00C422FD"/>
    <w:rsid w:val="00C428C0"/>
    <w:rsid w:val="00C42E3F"/>
    <w:rsid w:val="00C43221"/>
    <w:rsid w:val="00C44C0D"/>
    <w:rsid w:val="00C45137"/>
    <w:rsid w:val="00C45D02"/>
    <w:rsid w:val="00C47291"/>
    <w:rsid w:val="00C50A9E"/>
    <w:rsid w:val="00C50FD5"/>
    <w:rsid w:val="00C53CB2"/>
    <w:rsid w:val="00C605BB"/>
    <w:rsid w:val="00C646A7"/>
    <w:rsid w:val="00C6667A"/>
    <w:rsid w:val="00C66E8C"/>
    <w:rsid w:val="00C7030E"/>
    <w:rsid w:val="00C71D23"/>
    <w:rsid w:val="00C7281A"/>
    <w:rsid w:val="00C76D24"/>
    <w:rsid w:val="00C8286A"/>
    <w:rsid w:val="00C82E0D"/>
    <w:rsid w:val="00C86D95"/>
    <w:rsid w:val="00C90F14"/>
    <w:rsid w:val="00C96DD2"/>
    <w:rsid w:val="00CA0BF6"/>
    <w:rsid w:val="00CA39FF"/>
    <w:rsid w:val="00CA4487"/>
    <w:rsid w:val="00CA5529"/>
    <w:rsid w:val="00CA57B2"/>
    <w:rsid w:val="00CA69D9"/>
    <w:rsid w:val="00CA7E5D"/>
    <w:rsid w:val="00CB5AFA"/>
    <w:rsid w:val="00CB5D2E"/>
    <w:rsid w:val="00CB6A49"/>
    <w:rsid w:val="00CD1C43"/>
    <w:rsid w:val="00CD1D5B"/>
    <w:rsid w:val="00CD7DC6"/>
    <w:rsid w:val="00CE22C8"/>
    <w:rsid w:val="00CE2E75"/>
    <w:rsid w:val="00CF204C"/>
    <w:rsid w:val="00CF240B"/>
    <w:rsid w:val="00CF33B6"/>
    <w:rsid w:val="00CF3ABB"/>
    <w:rsid w:val="00CF3C55"/>
    <w:rsid w:val="00CF78C5"/>
    <w:rsid w:val="00CF79E5"/>
    <w:rsid w:val="00D01572"/>
    <w:rsid w:val="00D023BD"/>
    <w:rsid w:val="00D03C58"/>
    <w:rsid w:val="00D05F8B"/>
    <w:rsid w:val="00D10764"/>
    <w:rsid w:val="00D13AFC"/>
    <w:rsid w:val="00D15150"/>
    <w:rsid w:val="00D15D1D"/>
    <w:rsid w:val="00D16E30"/>
    <w:rsid w:val="00D208BF"/>
    <w:rsid w:val="00D21E4F"/>
    <w:rsid w:val="00D22231"/>
    <w:rsid w:val="00D23E38"/>
    <w:rsid w:val="00D23F62"/>
    <w:rsid w:val="00D24BC9"/>
    <w:rsid w:val="00D260BB"/>
    <w:rsid w:val="00D263DB"/>
    <w:rsid w:val="00D27DBD"/>
    <w:rsid w:val="00D32E4D"/>
    <w:rsid w:val="00D33BF5"/>
    <w:rsid w:val="00D35031"/>
    <w:rsid w:val="00D35936"/>
    <w:rsid w:val="00D3626E"/>
    <w:rsid w:val="00D410A6"/>
    <w:rsid w:val="00D4217B"/>
    <w:rsid w:val="00D42871"/>
    <w:rsid w:val="00D43A0B"/>
    <w:rsid w:val="00D46439"/>
    <w:rsid w:val="00D50DA8"/>
    <w:rsid w:val="00D513F1"/>
    <w:rsid w:val="00D520DD"/>
    <w:rsid w:val="00D569D3"/>
    <w:rsid w:val="00D653EB"/>
    <w:rsid w:val="00D6784E"/>
    <w:rsid w:val="00D67952"/>
    <w:rsid w:val="00D7355D"/>
    <w:rsid w:val="00D735F7"/>
    <w:rsid w:val="00D73B72"/>
    <w:rsid w:val="00D841FA"/>
    <w:rsid w:val="00D84327"/>
    <w:rsid w:val="00D84CFD"/>
    <w:rsid w:val="00D85B0E"/>
    <w:rsid w:val="00D85F34"/>
    <w:rsid w:val="00D909BE"/>
    <w:rsid w:val="00D92224"/>
    <w:rsid w:val="00D95344"/>
    <w:rsid w:val="00D973E2"/>
    <w:rsid w:val="00D9748F"/>
    <w:rsid w:val="00D97F0B"/>
    <w:rsid w:val="00DA1159"/>
    <w:rsid w:val="00DA51C7"/>
    <w:rsid w:val="00DA55E1"/>
    <w:rsid w:val="00DA64E8"/>
    <w:rsid w:val="00DA7764"/>
    <w:rsid w:val="00DA7DA0"/>
    <w:rsid w:val="00DB1008"/>
    <w:rsid w:val="00DB2401"/>
    <w:rsid w:val="00DB2ABB"/>
    <w:rsid w:val="00DB3F1D"/>
    <w:rsid w:val="00DB4135"/>
    <w:rsid w:val="00DB543C"/>
    <w:rsid w:val="00DB68F3"/>
    <w:rsid w:val="00DB74E0"/>
    <w:rsid w:val="00DC6B6A"/>
    <w:rsid w:val="00DC7996"/>
    <w:rsid w:val="00DD0BF2"/>
    <w:rsid w:val="00DD2B95"/>
    <w:rsid w:val="00DD2EAE"/>
    <w:rsid w:val="00DD3948"/>
    <w:rsid w:val="00DD5C2E"/>
    <w:rsid w:val="00DE1E86"/>
    <w:rsid w:val="00DE4540"/>
    <w:rsid w:val="00DE5C60"/>
    <w:rsid w:val="00DE684C"/>
    <w:rsid w:val="00DF01A0"/>
    <w:rsid w:val="00DF04A9"/>
    <w:rsid w:val="00DF0942"/>
    <w:rsid w:val="00DF0AC6"/>
    <w:rsid w:val="00DF2234"/>
    <w:rsid w:val="00DF3222"/>
    <w:rsid w:val="00DF5B0D"/>
    <w:rsid w:val="00DF67D9"/>
    <w:rsid w:val="00DF7412"/>
    <w:rsid w:val="00E029AA"/>
    <w:rsid w:val="00E02A3C"/>
    <w:rsid w:val="00E05A81"/>
    <w:rsid w:val="00E064DA"/>
    <w:rsid w:val="00E072CC"/>
    <w:rsid w:val="00E10235"/>
    <w:rsid w:val="00E102E1"/>
    <w:rsid w:val="00E1204E"/>
    <w:rsid w:val="00E124AF"/>
    <w:rsid w:val="00E13ACB"/>
    <w:rsid w:val="00E1482E"/>
    <w:rsid w:val="00E16F0C"/>
    <w:rsid w:val="00E212BF"/>
    <w:rsid w:val="00E21BC3"/>
    <w:rsid w:val="00E2704A"/>
    <w:rsid w:val="00E3188B"/>
    <w:rsid w:val="00E351CF"/>
    <w:rsid w:val="00E36917"/>
    <w:rsid w:val="00E4003E"/>
    <w:rsid w:val="00E4086C"/>
    <w:rsid w:val="00E40EBA"/>
    <w:rsid w:val="00E43AB2"/>
    <w:rsid w:val="00E44B97"/>
    <w:rsid w:val="00E548A3"/>
    <w:rsid w:val="00E571FE"/>
    <w:rsid w:val="00E611F1"/>
    <w:rsid w:val="00E624D4"/>
    <w:rsid w:val="00E625C7"/>
    <w:rsid w:val="00E70ABB"/>
    <w:rsid w:val="00E70FA8"/>
    <w:rsid w:val="00E71FDB"/>
    <w:rsid w:val="00E72529"/>
    <w:rsid w:val="00E72681"/>
    <w:rsid w:val="00E72839"/>
    <w:rsid w:val="00E7343A"/>
    <w:rsid w:val="00E74CD2"/>
    <w:rsid w:val="00E80329"/>
    <w:rsid w:val="00E84B69"/>
    <w:rsid w:val="00E87649"/>
    <w:rsid w:val="00E9140E"/>
    <w:rsid w:val="00E927CD"/>
    <w:rsid w:val="00E93F49"/>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F091F"/>
    <w:rsid w:val="00EF276B"/>
    <w:rsid w:val="00EF34C8"/>
    <w:rsid w:val="00EF5A50"/>
    <w:rsid w:val="00EF6238"/>
    <w:rsid w:val="00F02408"/>
    <w:rsid w:val="00F02EBC"/>
    <w:rsid w:val="00F03382"/>
    <w:rsid w:val="00F03F5B"/>
    <w:rsid w:val="00F046DB"/>
    <w:rsid w:val="00F1187E"/>
    <w:rsid w:val="00F11C85"/>
    <w:rsid w:val="00F12505"/>
    <w:rsid w:val="00F12CE2"/>
    <w:rsid w:val="00F1376D"/>
    <w:rsid w:val="00F17975"/>
    <w:rsid w:val="00F17BB1"/>
    <w:rsid w:val="00F221D0"/>
    <w:rsid w:val="00F24185"/>
    <w:rsid w:val="00F25899"/>
    <w:rsid w:val="00F33AD2"/>
    <w:rsid w:val="00F362EF"/>
    <w:rsid w:val="00F45837"/>
    <w:rsid w:val="00F458F1"/>
    <w:rsid w:val="00F46D9D"/>
    <w:rsid w:val="00F47A3F"/>
    <w:rsid w:val="00F50853"/>
    <w:rsid w:val="00F5133F"/>
    <w:rsid w:val="00F513E8"/>
    <w:rsid w:val="00F5392C"/>
    <w:rsid w:val="00F54D78"/>
    <w:rsid w:val="00F554C3"/>
    <w:rsid w:val="00F5609E"/>
    <w:rsid w:val="00F6322A"/>
    <w:rsid w:val="00F6567B"/>
    <w:rsid w:val="00F678C8"/>
    <w:rsid w:val="00F71869"/>
    <w:rsid w:val="00F732FD"/>
    <w:rsid w:val="00F73D20"/>
    <w:rsid w:val="00F7480C"/>
    <w:rsid w:val="00F751FF"/>
    <w:rsid w:val="00F75CED"/>
    <w:rsid w:val="00F77862"/>
    <w:rsid w:val="00F80175"/>
    <w:rsid w:val="00F8020B"/>
    <w:rsid w:val="00F80BA9"/>
    <w:rsid w:val="00F80D6F"/>
    <w:rsid w:val="00F85776"/>
    <w:rsid w:val="00F8586E"/>
    <w:rsid w:val="00F866DC"/>
    <w:rsid w:val="00F86AE2"/>
    <w:rsid w:val="00F87A17"/>
    <w:rsid w:val="00F9260C"/>
    <w:rsid w:val="00F92F44"/>
    <w:rsid w:val="00F93E8D"/>
    <w:rsid w:val="00F9425A"/>
    <w:rsid w:val="00F94E68"/>
    <w:rsid w:val="00F976F0"/>
    <w:rsid w:val="00FA227B"/>
    <w:rsid w:val="00FA38B6"/>
    <w:rsid w:val="00FA3AEC"/>
    <w:rsid w:val="00FA41BA"/>
    <w:rsid w:val="00FA4A43"/>
    <w:rsid w:val="00FB3AC2"/>
    <w:rsid w:val="00FB464B"/>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E21F7"/>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39198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20"/>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1"/>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8"/>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3"/>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2"/>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9"/>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7"/>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4"/>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5"/>
      </w:numPr>
      <w:spacing w:before="240" w:after="120"/>
      <w:ind w:left="936" w:hanging="936"/>
    </w:pPr>
    <w:rPr>
      <w:rFonts w:ascii="Arial" w:hAnsi="Arial"/>
      <w:color w:val="000000"/>
      <w:sz w:val="16"/>
      <w:szCs w:val="16"/>
    </w:rPr>
  </w:style>
  <w:style w:type="paragraph" w:customStyle="1" w:styleId="NumList1">
    <w:name w:val="NumList1"/>
    <w:rsid w:val="00C47291"/>
    <w:pPr>
      <w:numPr>
        <w:numId w:val="23"/>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6"/>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39198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644894653">
      <w:bodyDiv w:val="1"/>
      <w:marLeft w:val="0"/>
      <w:marRight w:val="0"/>
      <w:marTop w:val="0"/>
      <w:marBottom w:val="0"/>
      <w:divBdr>
        <w:top w:val="none" w:sz="0" w:space="0" w:color="auto"/>
        <w:left w:val="none" w:sz="0" w:space="0" w:color="auto"/>
        <w:bottom w:val="none" w:sz="0" w:space="0" w:color="auto"/>
        <w:right w:val="none" w:sz="0" w:space="0" w:color="auto"/>
      </w:divBdr>
      <w:divsChild>
        <w:div w:id="229468327">
          <w:marLeft w:val="1613"/>
          <w:marRight w:val="0"/>
          <w:marTop w:val="72"/>
          <w:marBottom w:val="0"/>
          <w:divBdr>
            <w:top w:val="none" w:sz="0" w:space="0" w:color="auto"/>
            <w:left w:val="none" w:sz="0" w:space="0" w:color="auto"/>
            <w:bottom w:val="none" w:sz="0" w:space="0" w:color="auto"/>
            <w:right w:val="none" w:sz="0" w:space="0" w:color="auto"/>
          </w:divBdr>
        </w:div>
        <w:div w:id="1104886925">
          <w:marLeft w:val="1613"/>
          <w:marRight w:val="0"/>
          <w:marTop w:val="72"/>
          <w:marBottom w:val="0"/>
          <w:divBdr>
            <w:top w:val="none" w:sz="0" w:space="0" w:color="auto"/>
            <w:left w:val="none" w:sz="0" w:space="0" w:color="auto"/>
            <w:bottom w:val="none" w:sz="0" w:space="0" w:color="auto"/>
            <w:right w:val="none" w:sz="0" w:space="0" w:color="auto"/>
          </w:divBdr>
        </w:div>
        <w:div w:id="2112122834">
          <w:marLeft w:val="1613"/>
          <w:marRight w:val="0"/>
          <w:marTop w:val="72"/>
          <w:marBottom w:val="0"/>
          <w:divBdr>
            <w:top w:val="none" w:sz="0" w:space="0" w:color="auto"/>
            <w:left w:val="none" w:sz="0" w:space="0" w:color="auto"/>
            <w:bottom w:val="none" w:sz="0" w:space="0" w:color="auto"/>
            <w:right w:val="none" w:sz="0" w:space="0" w:color="auto"/>
          </w:divBdr>
        </w:div>
      </w:divsChild>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5AFCB-9E72-46CA-86A8-6D43C9B8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11658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11</cp:revision>
  <cp:lastPrinted>2021-08-31T20:44:00Z</cp:lastPrinted>
  <dcterms:created xsi:type="dcterms:W3CDTF">2020-05-25T17:11:00Z</dcterms:created>
  <dcterms:modified xsi:type="dcterms:W3CDTF">2021-08-31T20:45:00Z</dcterms:modified>
  <cp:category>TIBCO PSG Document Template</cp:category>
</cp:coreProperties>
</file>