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
    <w:p>
      <w:pPr>
        <w:pStyle w:val="berschrift1"/>
      </w:pPr>
      <w:r>
        <w:t xml:space="preserve">Co-Site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epa-begriffe-zum-klimawandel"/>
    <w:p>
      <w:pPr>
        <w:pStyle w:val="berschrift1"/>
      </w:pPr>
      <w:r>
        <w:t xml:space="preserve">EPA: Begriffe zum Klimawandel</w:t>
      </w:r>
    </w:p>
    <w:bookmarkStart w:id="28"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185" w:name="terms"/>
    <w:p>
      <w:pPr>
        <w:pStyle w:val="berschrift2"/>
      </w:pPr>
      <w:r>
        <w:t xml:space="preserve">Terms</w:t>
      </w:r>
    </w:p>
    <w:bookmarkStart w:id="29" w:name="year-flood-levels"/>
    <w:p>
      <w:pPr>
        <w:pStyle w:val="berschrift3"/>
      </w:pPr>
      <w:r>
        <w:t xml:space="preserve">100-Year Flood Levels</w:t>
      </w:r>
    </w:p>
    <w:p>
      <w:pPr>
        <w:pStyle w:val="FirstParagraph"/>
      </w:pPr>
      <w:r>
        <w:t xml:space="preserve">Severe flood levels with a one-in-100 likelihood of occurring in any given year.</w:t>
      </w:r>
    </w:p>
    <w:bookmarkEnd w:id="29"/>
    <w:bookmarkStart w:id="30"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30"/>
    <w:bookmarkStart w:id="31"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31"/>
    <w:bookmarkStart w:id="32"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2"/>
    <w:bookmarkStart w:id="33"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33"/>
    <w:bookmarkStart w:id="34" w:name="afforestation"/>
    <w:p>
      <w:pPr>
        <w:pStyle w:val="berschrift3"/>
      </w:pPr>
      <w:r>
        <w:t xml:space="preserve">Afforestation</w:t>
      </w:r>
    </w:p>
    <w:p>
      <w:pPr>
        <w:pStyle w:val="FirstParagraph"/>
      </w:pPr>
      <w:r>
        <w:t xml:space="preserve">Planting of new forests on lands that historically have not contained forests.</w:t>
      </w:r>
    </w:p>
    <w:bookmarkEnd w:id="34"/>
    <w:bookmarkStart w:id="35" w:name="albedo"/>
    <w:p>
      <w:pPr>
        <w:pStyle w:val="berschrift3"/>
      </w:pPr>
      <w:r>
        <w:t xml:space="preserve">Albedo</w:t>
      </w:r>
    </w:p>
    <w:p>
      <w:pPr>
        <w:pStyle w:val="FirstParagraph"/>
      </w:pPr>
      <w:r>
        <w:t xml:space="preserve">The amount of solar radiation reflected from an object or surface, often expressed as a percentage.</w:t>
      </w:r>
    </w:p>
    <w:bookmarkEnd w:id="35"/>
    <w:bookmarkStart w:id="36"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36"/>
    <w:bookmarkStart w:id="37"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7"/>
    <w:bookmarkStart w:id="38"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38"/>
    <w:bookmarkStart w:id="39"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39"/>
    <w:bookmarkStart w:id="40"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0"/>
    <w:bookmarkStart w:id="41"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1"/>
    <w:bookmarkStart w:id="42"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42"/>
    <w:bookmarkStart w:id="43"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3"/>
    <w:bookmarkStart w:id="44"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4"/>
    <w:bookmarkStart w:id="45"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5"/>
    <w:bookmarkStart w:id="46"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6"/>
    <w:bookmarkStart w:id="47"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7"/>
    <w:bookmarkStart w:id="48"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8"/>
    <w:bookmarkStart w:id="49"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49"/>
    <w:bookmarkStart w:id="50"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0"/>
    <w:bookmarkStart w:id="51"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1"/>
    <w:bookmarkStart w:id="52"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2"/>
    <w:bookmarkStart w:id="53"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3"/>
    <w:bookmarkStart w:id="54"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4"/>
    <w:bookmarkStart w:id="55"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5"/>
    <w:bookmarkStart w:id="56"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6"/>
    <w:bookmarkStart w:id="57" w:name="climate-feedback"/>
    <w:p>
      <w:pPr>
        <w:pStyle w:val="berschrift3"/>
      </w:pPr>
      <w:r>
        <w:t xml:space="preserve">Climate Feedback</w:t>
      </w:r>
    </w:p>
    <w:p>
      <w:pPr>
        <w:pStyle w:val="FirstParagraph"/>
      </w:pPr>
      <w:r>
        <w:t xml:space="preserve">A process that acts to amplify or reduce direct warming or cooling effects.</w:t>
      </w:r>
    </w:p>
    <w:bookmarkEnd w:id="57"/>
    <w:bookmarkStart w:id="58"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8"/>
    <w:bookmarkStart w:id="59"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59"/>
    <w:bookmarkStart w:id="60"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0"/>
    <w:bookmarkStart w:id="61"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1"/>
    <w:bookmarkStart w:id="62"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2"/>
    <w:bookmarkStart w:id="63"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3"/>
    <w:bookmarkStart w:id="64"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4"/>
    <w:bookmarkStart w:id="65"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65"/>
    <w:bookmarkStart w:id="66"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6"/>
    <w:bookmarkStart w:id="67"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7"/>
    <w:bookmarkStart w:id="68"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8"/>
    <w:bookmarkStart w:id="69"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69"/>
    <w:bookmarkStart w:id="70" w:name="desertification"/>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0"/>
    <w:bookmarkStart w:id="71"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71"/>
    <w:bookmarkStart w:id="72" w:name="earth-system"/>
    <w:p>
      <w:pPr>
        <w:pStyle w:val="berschrift3"/>
      </w:pPr>
      <w:r>
        <w:t xml:space="preserve">Earth System</w:t>
      </w:r>
    </w:p>
    <w:bookmarkEnd w:id="72"/>
    <w:bookmarkStart w:id="73" w:name="eccentricity"/>
    <w:p>
      <w:pPr>
        <w:pStyle w:val="berschrift3"/>
      </w:pPr>
      <w:r>
        <w:t xml:space="preserve">Eccentricity</w:t>
      </w:r>
    </w:p>
    <w:p>
      <w:pPr>
        <w:pStyle w:val="FirstParagraph"/>
      </w:pPr>
      <w:r>
        <w:t xml:space="preserve">The extent to which the Earth’s orbit around the Sun departs from a perfect circle.</w:t>
      </w:r>
    </w:p>
    <w:bookmarkEnd w:id="73"/>
    <w:bookmarkStart w:id="74"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74"/>
    <w:bookmarkStart w:id="75"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5"/>
    <w:bookmarkStart w:id="76"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76"/>
    <w:bookmarkStart w:id="77"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7"/>
    <w:bookmarkStart w:id="78" w:name="energy-efficiency"/>
    <w:p>
      <w:pPr>
        <w:pStyle w:val="berschrift3"/>
      </w:pPr>
      <w:r>
        <w:t xml:space="preserve">Energy Efficiency</w:t>
      </w:r>
    </w:p>
    <w:p>
      <w:pPr>
        <w:pStyle w:val="FirstParagraph"/>
      </w:pPr>
      <w:r>
        <w:t xml:space="preserve">Using less energy to provide the same service.</w:t>
      </w:r>
    </w:p>
    <w:bookmarkEnd w:id="78"/>
    <w:bookmarkStart w:id="79"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79"/>
    <w:bookmarkStart w:id="80"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0"/>
    <w:bookmarkStart w:id="81"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1"/>
    <w:bookmarkStart w:id="82" w:name="evaporation"/>
    <w:p>
      <w:pPr>
        <w:pStyle w:val="berschrift3"/>
      </w:pPr>
      <w:r>
        <w:t xml:space="preserve">Evaporation</w:t>
      </w:r>
    </w:p>
    <w:p>
      <w:pPr>
        <w:pStyle w:val="FirstParagraph"/>
      </w:pPr>
      <w:r>
        <w:t xml:space="preserve">The process by which water changes from a liquid to a gas or vapor.</w:t>
      </w:r>
    </w:p>
    <w:bookmarkEnd w:id="82"/>
    <w:bookmarkStart w:id="83" w:name="evapotranspiration"/>
    <w:p>
      <w:pPr>
        <w:pStyle w:val="berschrift3"/>
      </w:pPr>
      <w:r>
        <w:t xml:space="preserve">Evapotranspiration</w:t>
      </w:r>
    </w:p>
    <w:p>
      <w:pPr>
        <w:pStyle w:val="FirstParagraph"/>
      </w:pPr>
      <w:r>
        <w:t xml:space="preserve">The combined process of evaporation from the Earth’s surface and transpiration from vegetation.</w:t>
      </w:r>
    </w:p>
    <w:bookmarkEnd w:id="83"/>
    <w:bookmarkStart w:id="84"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4"/>
    <w:bookmarkStart w:id="85"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5"/>
    <w:bookmarkStart w:id="86"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6"/>
    <w:bookmarkStart w:id="87"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7"/>
    <w:bookmarkStart w:id="88"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8"/>
    <w:bookmarkStart w:id="89"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89"/>
    <w:bookmarkStart w:id="90"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0"/>
    <w:bookmarkStart w:id="91"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91"/>
    <w:bookmarkStart w:id="92"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2"/>
    <w:bookmarkStart w:id="93"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93"/>
    <w:bookmarkStart w:id="94" w:name="global-warming"/>
    <w:p>
      <w:pPr>
        <w:pStyle w:val="berschrift3"/>
      </w:pPr>
      <w:r>
        <w:t xml:space="preserve">Global Warming</w:t>
      </w:r>
    </w:p>
    <w:p>
      <w:pPr>
        <w:pStyle w:val="FirstParagraph"/>
      </w:pPr>
      <w:r>
        <w:t xml:space="preserve">The recent and ongoing global average increase in temperature near the Earth’s surface.</w:t>
      </w:r>
    </w:p>
    <w:bookmarkEnd w:id="94"/>
    <w:bookmarkStart w:id="95"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95"/>
    <w:bookmarkStart w:id="96"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6"/>
    <w:bookmarkStart w:id="97"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7"/>
    <w:bookmarkStart w:id="98"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8"/>
    <w:bookmarkStart w:id="99"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99"/>
    <w:bookmarkStart w:id="100"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0"/>
    <w:bookmarkStart w:id="101" w:name="heat-waves"/>
    <w:p>
      <w:pPr>
        <w:pStyle w:val="berschrift3"/>
      </w:pPr>
      <w:r>
        <w:t xml:space="preserve">Heat Waves</w:t>
      </w:r>
    </w:p>
    <w:p>
      <w:pPr>
        <w:pStyle w:val="FirstParagraph"/>
      </w:pPr>
      <w:r>
        <w:t xml:space="preserve">A prolonged period of excessive heat, often combined with excessive humidity.</w:t>
      </w:r>
    </w:p>
    <w:bookmarkEnd w:id="101"/>
    <w:bookmarkStart w:id="102" w:name="hydrocarbons"/>
    <w:p>
      <w:pPr>
        <w:pStyle w:val="berschrift3"/>
      </w:pPr>
      <w:r>
        <w:t xml:space="preserve">Hydrocarbons</w:t>
      </w:r>
    </w:p>
    <w:p>
      <w:pPr>
        <w:pStyle w:val="FirstParagraph"/>
      </w:pPr>
      <w:r>
        <w:t xml:space="preserve">Substances containing only hydrogen and carbon. Fossil fuels are made up of hydrocarbons.</w:t>
      </w:r>
    </w:p>
    <w:bookmarkEnd w:id="102"/>
    <w:bookmarkStart w:id="103"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3"/>
    <w:bookmarkStart w:id="104"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4"/>
    <w:bookmarkStart w:id="105"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5"/>
    <w:bookmarkStart w:id="106"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6"/>
    <w:bookmarkStart w:id="107"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7"/>
    <w:bookmarkStart w:id="108"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8"/>
    <w:bookmarkStart w:id="109"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09"/>
    <w:bookmarkStart w:id="110"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0"/>
    <w:bookmarkStart w:id="111"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1"/>
    <w:bookmarkStart w:id="112" w:name="inundation"/>
    <w:p>
      <w:pPr>
        <w:pStyle w:val="berschrift3"/>
      </w:pPr>
      <w:r>
        <w:t xml:space="preserve">Inundation</w:t>
      </w:r>
    </w:p>
    <w:p>
      <w:pPr>
        <w:pStyle w:val="FirstParagraph"/>
      </w:pPr>
      <w:r>
        <w:t xml:space="preserve">The submergence of land by water, particularly in a coastal setting.</w:t>
      </w:r>
    </w:p>
    <w:bookmarkEnd w:id="112"/>
    <w:bookmarkStart w:id="113"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113"/>
    <w:bookmarkStart w:id="114"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4"/>
    <w:bookmarkStart w:id="115"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5"/>
    <w:bookmarkStart w:id="116"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6"/>
    <w:bookmarkStart w:id="117" w:name="megacities"/>
    <w:p>
      <w:pPr>
        <w:pStyle w:val="berschrift3"/>
      </w:pPr>
      <w:r>
        <w:t xml:space="preserve">Megacities</w:t>
      </w:r>
    </w:p>
    <w:p>
      <w:pPr>
        <w:pStyle w:val="FirstParagraph"/>
      </w:pPr>
      <w:r>
        <w:t xml:space="preserve">Cities with populations over 10 million.</w:t>
      </w:r>
    </w:p>
    <w:bookmarkEnd w:id="117"/>
    <w:bookmarkStart w:id="118"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8"/>
    <w:bookmarkStart w:id="119"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119"/>
    <w:bookmarkStart w:id="120"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0"/>
    <w:bookmarkStart w:id="121"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1"/>
    <w:bookmarkStart w:id="122"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2"/>
    <w:bookmarkStart w:id="123"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3"/>
    <w:bookmarkStart w:id="124"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4"/>
    <w:bookmarkStart w:id="125"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5"/>
    <w:bookmarkStart w:id="126"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6"/>
    <w:bookmarkStart w:id="127"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7"/>
    <w:bookmarkStart w:id="128"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8"/>
    <w:bookmarkStart w:id="129"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29"/>
    <w:bookmarkStart w:id="130" w:name="oxidize"/>
    <w:p>
      <w:pPr>
        <w:pStyle w:val="berschrift3"/>
      </w:pPr>
      <w:r>
        <w:t xml:space="preserve">Oxidize</w:t>
      </w:r>
    </w:p>
    <w:p>
      <w:pPr>
        <w:pStyle w:val="FirstParagraph"/>
      </w:pPr>
      <w:r>
        <w:t xml:space="preserve">To chemically transform a substance by combining it with oxygen.</w:t>
      </w:r>
    </w:p>
    <w:bookmarkEnd w:id="130"/>
    <w:bookmarkStart w:id="131"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1"/>
    <w:bookmarkStart w:id="132"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2"/>
    <w:bookmarkStart w:id="133"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3"/>
    <w:bookmarkStart w:id="134"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4"/>
    <w:bookmarkStart w:id="135"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5"/>
    <w:bookmarkStart w:id="136"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6"/>
    <w:bookmarkStart w:id="137"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7"/>
    <w:bookmarkStart w:id="138"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8"/>
    <w:bookmarkStart w:id="139"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39"/>
    <w:bookmarkStart w:id="140"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140"/>
    <w:bookmarkStart w:id="141" w:name="pfcs"/>
    <w:p>
      <w:pPr>
        <w:pStyle w:val="berschrift3"/>
      </w:pPr>
      <w:r>
        <w:t xml:space="preserve">PFCs</w:t>
      </w:r>
    </w:p>
    <w:bookmarkEnd w:id="141"/>
    <w:bookmarkStart w:id="142" w:name="phenology"/>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2"/>
    <w:bookmarkStart w:id="143"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3"/>
    <w:bookmarkStart w:id="144"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144"/>
    <w:bookmarkStart w:id="145"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5"/>
    <w:bookmarkStart w:id="146"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6"/>
    <w:bookmarkStart w:id="147"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7"/>
    <w:bookmarkStart w:id="148"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148"/>
    <w:bookmarkStart w:id="149"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149"/>
    <w:bookmarkStart w:id="150"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0"/>
    <w:bookmarkStart w:id="151"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151"/>
    <w:bookmarkStart w:id="152"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2"/>
    <w:bookmarkStart w:id="153"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3"/>
    <w:bookmarkStart w:id="154"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154"/>
    <w:bookmarkStart w:id="155"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155"/>
    <w:bookmarkStart w:id="156"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6"/>
    <w:bookmarkStart w:id="157"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157"/>
    <w:bookmarkStart w:id="158"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8"/>
    <w:bookmarkStart w:id="159"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159"/>
    <w:bookmarkStart w:id="160"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160"/>
    <w:bookmarkStart w:id="161" w:name="snowpack"/>
    <w:p>
      <w:pPr>
        <w:pStyle w:val="berschrift3"/>
      </w:pPr>
      <w:r>
        <w:t xml:space="preserve">Snowpack</w:t>
      </w:r>
    </w:p>
    <w:p>
      <w:pPr>
        <w:pStyle w:val="FirstParagraph"/>
      </w:pPr>
      <w:r>
        <w:t xml:space="preserve">A seasonal accumulation of slow-melting snow.</w:t>
      </w:r>
    </w:p>
    <w:bookmarkEnd w:id="161"/>
    <w:bookmarkStart w:id="162"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2"/>
    <w:bookmarkStart w:id="163" w:name="solar-radiation"/>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3"/>
    <w:bookmarkStart w:id="164" w:name="storm-surge"/>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4"/>
    <w:bookmarkStart w:id="165" w:name="stratosphere"/>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5"/>
    <w:bookmarkStart w:id="166" w:name="stratospheric-ozone"/>
    <w:p>
      <w:pPr>
        <w:pStyle w:val="berschrift3"/>
      </w:pPr>
      <w:r>
        <w:t xml:space="preserve">Stratospheric Ozone</w:t>
      </w:r>
    </w:p>
    <w:p>
      <w:pPr>
        <w:pStyle w:val="FirstParagraph"/>
      </w:pPr>
      <w:r>
        <w:t xml:space="preserve">See ozone layer.</w:t>
      </w:r>
    </w:p>
    <w:bookmarkEnd w:id="166"/>
    <w:bookmarkStart w:id="167" w:name="streamflow"/>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167"/>
    <w:bookmarkStart w:id="168" w:name="subsidingsubsidence"/>
    <w:p>
      <w:pPr>
        <w:pStyle w:val="berschrift3"/>
      </w:pPr>
      <w:r>
        <w:t xml:space="preserve">Subsiding/Subsidence</w:t>
      </w:r>
    </w:p>
    <w:p>
      <w:pPr>
        <w:pStyle w:val="FirstParagraph"/>
      </w:pPr>
      <w:r>
        <w:t xml:space="preserve">The downward settling of the Earth’s crust relative to its surroundings.</w:t>
      </w:r>
    </w:p>
    <w:bookmarkEnd w:id="168"/>
    <w:bookmarkStart w:id="169"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69"/>
    <w:bookmarkStart w:id="170"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0"/>
    <w:bookmarkStart w:id="171" w:name="teragram"/>
    <w:p>
      <w:pPr>
        <w:pStyle w:val="berschrift3"/>
      </w:pPr>
      <w:r>
        <w:t xml:space="preserve">Teragram</w:t>
      </w:r>
    </w:p>
    <w:p>
      <w:pPr>
        <w:pStyle w:val="FirstParagraph"/>
      </w:pPr>
      <w:r>
        <w:t xml:space="preserve">1 trillion (1012) grams = 1 million (106) metric tons.</w:t>
      </w:r>
    </w:p>
    <w:bookmarkEnd w:id="171"/>
    <w:bookmarkStart w:id="172"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2"/>
    <w:bookmarkStart w:id="173"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3"/>
    <w:bookmarkStart w:id="174" w:name="trace-gas"/>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4"/>
    <w:bookmarkStart w:id="175" w:name="troposphere"/>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5"/>
    <w:bookmarkStart w:id="176" w:name="tropospheric-ozone"/>
    <w:p>
      <w:pPr>
        <w:pStyle w:val="berschrift3"/>
      </w:pPr>
      <w:r>
        <w:t xml:space="preserve">Tropospheric Ozone</w:t>
      </w:r>
    </w:p>
    <w:p>
      <w:pPr>
        <w:pStyle w:val="FirstParagraph"/>
      </w:pPr>
      <w:r>
        <w:t xml:space="preserve">See ozone.</w:t>
      </w:r>
    </w:p>
    <w:p>
      <w:pPr>
        <w:pStyle w:val="BodyText"/>
      </w:pPr>
      <w:r>
        <w:t xml:space="preserve">O₃</w:t>
      </w:r>
    </w:p>
    <w:bookmarkEnd w:id="176"/>
    <w:bookmarkStart w:id="177" w:name="tropospheric-ozone-precursors"/>
    <w:p>
      <w:pPr>
        <w:pStyle w:val="berschrift3"/>
      </w:pPr>
      <w:r>
        <w:t xml:space="preserve">Tropospheric Ozone Precursors</w:t>
      </w:r>
    </w:p>
    <w:p>
      <w:pPr>
        <w:pStyle w:val="FirstParagraph"/>
      </w:pPr>
      <w:r>
        <w:t xml:space="preserve">See ozone precursors.</w:t>
      </w:r>
    </w:p>
    <w:bookmarkEnd w:id="177"/>
    <w:bookmarkStart w:id="178" w:name="tundra"/>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8"/>
    <w:bookmarkStart w:id="179"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79"/>
    <w:bookmarkStart w:id="180" w:name="X4dac08bfba5c2a4ded8b3b0ba006c0f41387bd8"/>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0"/>
    <w:bookmarkStart w:id="181" w:name="vulnerability"/>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1"/>
    <w:bookmarkStart w:id="182" w:name="wastewater"/>
    <w:p>
      <w:pPr>
        <w:pStyle w:val="berschrift3"/>
      </w:pPr>
      <w:r>
        <w:t xml:space="preserve">Wastewater</w:t>
      </w:r>
    </w:p>
    <w:p>
      <w:pPr>
        <w:pStyle w:val="FirstParagraph"/>
      </w:pPr>
      <w:r>
        <w:t xml:space="preserve">Water that has been used and contains dissolved or suspended waste materials.</w:t>
      </w:r>
    </w:p>
    <w:bookmarkEnd w:id="182"/>
    <w:bookmarkStart w:id="183"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3"/>
    <w:bookmarkStart w:id="184"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4"/>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5" w:name="impressum"/>
    <w:p>
      <w:pPr>
        <w:pStyle w:val="berschrift1"/>
      </w:pPr>
      <w:r>
        <w:t xml:space="preserve">Impressum</w:t>
      </w:r>
    </w:p>
    <w:bookmarkStart w:id="19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w:t>
      </w:r>
      <w:r>
        <w:t xml:space="preserve"> </w:t>
      </w:r>
      <w:hyperlink r:id="rId191">
        <w:r>
          <w:rPr>
            <w:rStyle w:val="Hyperlink"/>
          </w:rPr>
          <w:t xml:space="preserve">https://github.com/TIBHannover/semantic-glosar/blob/master/LICENSE</w:t>
        </w:r>
      </w:hyperlink>
      <w:r>
        <w:t xml:space="preserve"> </w:t>
      </w:r>
      <w:r>
        <w:t xml:space="preserve">| Quelle</w:t>
      </w:r>
      <w:r>
        <w:t xml:space="preserve"> </w:t>
      </w:r>
      <w:hyperlink r:id="rId20">
        <w:r>
          <w:rPr>
            <w:rStyle w:val="Hyperlink"/>
          </w:rPr>
          <w:t xml:space="preserve">https://github.com/TIBHannover/semantic-glosar</w:t>
        </w:r>
      </w:hyperlink>
    </w:p>
    <w:p>
      <w:pPr>
        <w:pStyle w:val="BodyText"/>
      </w:pPr>
      <w:r>
        <w:t xml:space="preserve">Daten - Alle produzierten Daten und Datensätze sind</w:t>
      </w:r>
      <w:r>
        <w:t xml:space="preserve"> </w:t>
      </w:r>
      <w:hyperlink r:id="rId19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19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4"/>
    <w:bookmarkEnd w:id="195"/>
    <w:bookmarkStart w:id="197" w:name="mitwirkende"/>
    <w:p>
      <w:pPr>
        <w:pStyle w:val="berschrift1"/>
      </w:pPr>
      <w:r>
        <w:t xml:space="preserve">Mitwirkende</w:t>
      </w:r>
    </w:p>
    <w:bookmarkStart w:id="196" w:name="programmierung"/>
    <w:p>
      <w:pPr>
        <w:pStyle w:val="berschrift2"/>
      </w:pPr>
      <w:r>
        <w:t xml:space="preserve">Programmierung</w:t>
      </w:r>
    </w:p>
    <w:p>
      <w:pPr>
        <w:pStyle w:val="FirstParagraph"/>
      </w:pPr>
      <w:r>
        <w:t xml:space="preserve">Siehe: Software Citation</w:t>
      </w:r>
    </w:p>
    <w:bookmarkEnd w:id="196"/>
    <w:bookmarkEnd w:id="197"/>
    <w:bookmarkStart w:id="201" w:name="literatur"/>
    <w:p>
      <w:pPr>
        <w:pStyle w:val="berschrift1"/>
      </w:pPr>
      <w:r>
        <w:t xml:space="preserve">Literatur</w:t>
      </w:r>
    </w:p>
    <w:bookmarkStart w:id="200" w:name="refs"/>
    <w:bookmarkStart w:id="199"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8">
        <w:r>
          <w:rPr>
            <w:rStyle w:val="Hyperlink"/>
          </w:rPr>
          <w:t xml:space="preserve">https://ofmpub.epa.gov/sor_internet/registry/termreg/searchandretrieve/glossariesandkeywordlists/search.do?details=&amp;vocabName=Glossary%20Climate%20Change%20Terms</w:t>
        </w:r>
      </w:hyperlink>
      <w:r>
        <w:t xml:space="preserve">.</w:t>
      </w:r>
    </w:p>
    <w:bookmarkEnd w:id="199"/>
    <w:bookmarkEnd w:id="200"/>
    <w:bookmarkEnd w:id="20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2"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198"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3"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2"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198"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3"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2024-07-29T12:16:04Z</dcterms:created>
  <dcterms:modified xsi:type="dcterms:W3CDTF">2024-07-29T12:16:04Z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