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2024-12-17</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6"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Die Agenda 2030 ist ein internationales Abkommen, in dem Nachhaltigkeit, Armutsbekämpfung, ökonomische, ökologische und soziale Entwicklungen verknüpft sind. Sie soll allen Menschen ein Leben in Würde ermöglichen. Dazu hat sie sich 17 Ziele (Sustainable Development Goals) gesetzt.</w:t>
      </w:r>
    </w:p>
    <w:p>
      <w:pPr>
        <w:pStyle w:val="BodyText"/>
      </w:pPr>
      <w:r>
        <w:rPr>
          <w:b/>
          <w:bCs/>
        </w:rPr>
        <w:t xml:space="preserve">Verwandt:</w:t>
      </w:r>
      <w:r>
        <w:rPr>
          <w:b/>
          <w:bCs/>
        </w:rPr>
        <w:t xml:space="preserve"> </w:t>
      </w:r>
      <w:r>
        <w:rPr>
          <w:b/>
          <w:bCs/>
        </w:rPr>
        <w:t xml:space="preserve"> </w:t>
      </w:r>
      <w:r>
        <w:t xml:space="preserve"> </w:t>
      </w:r>
      <w:hyperlink w:anchor="sustainable-development-goals">
        <w:r>
          <w:rPr>
            <w:rStyle w:val="Hyperlink"/>
          </w:rPr>
          <w:t xml:space="preserve">sustainable development goals</w:t>
        </w:r>
      </w:hyperlink>
      <w:r>
        <w:t xml:space="preserve">,</w:t>
      </w:r>
      <w:r>
        <w:t xml:space="preserve"> </w:t>
      </w:r>
      <w:hyperlink w:anchor="sdg">
        <w:r>
          <w:rPr>
            <w:rStyle w:val="Hyperlink"/>
          </w:rPr>
          <w:t xml:space="preserve">SDG</w:t>
        </w:r>
      </w:hyperlink>
      <w:r>
        <w:t xml:space="preserve">,</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Augmented Reality (dt. augmentierte Realität, auch erweiterte Realität genannt) bezeichnet virtuelle Inhalte, wie starre oder bewegte Objekte, die mit der realen Umgebung überlagert werden. Diese überlagerten Zusatzinformationen werden in Echtzeit von Geräten wie Smartphones, Tablets oder speziellen AR-Brillen bereitgestellt und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Ein 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ermöglicht die Auswirkungen des eigenen Handelns auf die Welt zu verstehen. Sie berücksichtigt dabei explizit planetare Grenzen. Abkürzung: BNE</w:t>
      </w:r>
    </w:p>
    <w:p>
      <w:r>
        <w:pict>
          <v:rect style="width:0;height:1.5pt" o:hralign="center" o:hrstd="t" o:hr="t"/>
        </w:pict>
      </w:r>
    </w:p>
    <w:bookmarkEnd w:id="43"/>
    <w:bookmarkStart w:id="44"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4"/>
    <w:bookmarkStart w:id="45" w:name="blaue-infrastruktur"/>
    <w:p>
      <w:pPr>
        <w:pStyle w:val="berschrift3"/>
      </w:pPr>
      <w:r>
        <w:t xml:space="preserve">Blaue Infrastruktur</w:t>
      </w:r>
    </w:p>
    <w:p>
      <w:pPr>
        <w:pStyle w:val="FirstParagraph"/>
      </w:pPr>
      <w:r>
        <w:t xml:space="preserve">Netzwerk aus wassergeprägten Elementen, die eine Vielzahl von ökologischen, sozialen und wirtschaftlichen Funktionen bereitstellen. Strategisch werden diese z.B. zur Bewältigung von Problemen im Wasserkreislauf (z.B. Wasseraufbereitung, Dürren, Regenwasserbewirtschaftung) angelegt. Natürliche Systeme sind u.a. Seen oder Flüsse; geplante Systeme umfassen Retentionsflächen, oder Flussrenaturierungen</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5"/>
    <w:bookmarkStart w:id="46"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6"/>
    <w:bookmarkStart w:id="47"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r>
        <w:pict>
          <v:rect style="width:0;height:1.5pt" o:hralign="center" o:hrstd="t" o:hr="t"/>
        </w:pict>
      </w:r>
    </w:p>
    <w:bookmarkEnd w:id="47"/>
    <w:bookmarkStart w:id="48"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r>
        <w:pict>
          <v:rect style="width:0;height:1.5pt" o:hralign="center" o:hrstd="t" o:hr="t"/>
        </w:pict>
      </w:r>
    </w:p>
    <w:bookmarkEnd w:id="48"/>
    <w:bookmarkStart w:id="49"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49"/>
    <w:bookmarkStart w:id="50"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0"/>
    <w:bookmarkStart w:id="51"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1"/>
    <w:bookmarkStart w:id="52"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2"/>
    <w:bookmarkStart w:id="53"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3"/>
    <w:bookmarkStart w:id="54"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(Co-Site) der TH Köln, das vom Bundesministerium für Bildung und Forschung (BMBF) innerhalb der Initiative Innovative Hochschule gefördert wird</w:t>
      </w:r>
    </w:p>
    <w:p>
      <w:r>
        <w:pict>
          <v:rect style="width:0;height:1.5pt" o:hralign="center" o:hrstd="t" o:hr="t"/>
        </w:pict>
      </w:r>
    </w:p>
    <w:bookmarkEnd w:id="54"/>
    <w:bookmarkStart w:id="55"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5"/>
    <w:bookmarkStart w:id="56"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Verwandt:</w:t>
      </w:r>
      <w:r>
        <w:rPr>
          <w:b/>
          <w:bCs/>
        </w:rPr>
        <w:t xml:space="preserve"> </w:t>
      </w:r>
      <w:r>
        <w:rPr>
          <w:b/>
          <w:bCs/>
        </w:rPr>
        <w:t xml:space="preserve"> </w:t>
      </w:r>
      <w:r>
        <w:t xml:space="preserve"> </w:t>
      </w:r>
      <w:hyperlink w:anchor="extensive-dachbegrünung">
        <w:r>
          <w:rPr>
            <w:rStyle w:val="Hyperlink"/>
          </w:rPr>
          <w:t xml:space="preserve">Extensive Dachbegrünung</w:t>
        </w:r>
      </w:hyperlink>
      <w:r>
        <w:t xml:space="preserve">,</w:t>
      </w:r>
      <w:r>
        <w:t xml:space="preserve"> </w:t>
      </w:r>
      <w:hyperlink w:anchor="intensive-dachbegrünung">
        <w:r>
          <w:rPr>
            <w:rStyle w:val="Hyperlink"/>
          </w:rPr>
          <w:t xml:space="preserve">Intensive Dachbegrünung</w:t>
        </w:r>
      </w:hyperlink>
      <w:r>
        <w:t xml:space="preserve"> </w:t>
      </w:r>
    </w:p>
    <w:p>
      <w:r>
        <w:pict>
          <v:rect style="width:0;height:1.5pt" o:hralign="center" o:hrstd="t" o:hr="t"/>
        </w:pict>
      </w:r>
    </w:p>
    <w:bookmarkEnd w:id="56"/>
    <w:bookmarkStart w:id="57"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r>
        <w:pict>
          <v:rect style="width:0;height:1.5pt" o:hralign="center" o:hrstd="t" o:hr="t"/>
        </w:pict>
      </w:r>
    </w:p>
    <w:bookmarkEnd w:id="57"/>
    <w:bookmarkStart w:id="58"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r>
        <w:pict>
          <v:rect style="width:0;height:1.5pt" o:hralign="center" o:hrstd="t" o:hr="t"/>
        </w:pict>
      </w:r>
    </w:p>
    <w:bookmarkEnd w:id="58"/>
    <w:bookmarkStart w:id="59"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59"/>
    <w:bookmarkStart w:id="60"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0"/>
    <w:bookmarkStart w:id="61"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1"/>
    <w:bookmarkStart w:id="62" w:name="dezentrale-regenwasserversickerung"/>
    <w:p>
      <w:pPr>
        <w:pStyle w:val="berschrift3"/>
      </w:pPr>
      <w:r>
        <w:t xml:space="preserve">Dezentrale Regenwasserversickerung</w:t>
      </w:r>
    </w:p>
    <w:p>
      <w:pPr>
        <w:pStyle w:val="FirstParagraph"/>
      </w:pPr>
      <w:r>
        <w:t xml:space="preserve">Versickerung von anfallendem Niederschlagswasser direkt vor Ort. Das Wasser verbleibt auf dem Grundstück. Dies dient dem Erhalt des natürlichen Wasserkreislaufs sowie der Entlastung des Kanalnetzes und der Kläranlagen.</w:t>
      </w:r>
    </w:p>
    <w:p>
      <w:r>
        <w:pict>
          <v:rect style="width:0;height:1.5pt" o:hralign="center" o:hrstd="t" o:hr="t"/>
        </w:pict>
      </w:r>
    </w:p>
    <w:bookmarkEnd w:id="62"/>
    <w:bookmarkStart w:id="63" w:name="dialoggruppe"/>
    <w:p>
      <w:pPr>
        <w:pStyle w:val="berschrift3"/>
      </w:pPr>
      <w:r>
        <w:t xml:space="preserve">Dialoggruppe</w:t>
      </w:r>
    </w:p>
    <w:p>
      <w:pPr>
        <w:pStyle w:val="FirstParagraph"/>
      </w:pPr>
      <w:r>
        <w:t xml:space="preserve">Eine Gruppe von Personen, die von den Maßnahmen des Reallabors angesprochen und durch Kommunikation und co-kreative Formate in den Entwicklungsprozess eingebunden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3"/>
    <w:bookmarkStart w:id="64"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4"/>
    <w:bookmarkStart w:id="65"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5"/>
    <w:bookmarkStart w:id="66"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Man unterscheidet meteorologische (v.a. Niederschlag), landwirtschaftliche (v.a. Bodenfeuchtigkeit), hydrologische (v.a. auf Abfluss) und sozio-ökonomische Dürren (v.a Auswirkung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6"/>
    <w:bookmarkStart w:id="67" w:name="dürreindex"/>
    <w:p>
      <w:pPr>
        <w:pStyle w:val="berschrift3"/>
      </w:pPr>
      <w:r>
        <w:t xml:space="preserve">Dürreindex</w:t>
      </w:r>
    </w:p>
    <w:p>
      <w:pPr>
        <w:pStyle w:val="FirstParagraph"/>
      </w:pPr>
      <w:r>
        <w:t xml:space="preserve">Wert, der Niederschlagsmangel eines Aggregationszeitraumes im Vergleich zum beobachteten Defiziten eines Referenzzeitraumes bewertet. Er gibt Ausmaß, Dauer und Intensität von Dürrebedingungen an. Dürreindizes basieren meist auf Niederschlags-, Verdunstungs-, und Bodenfeuchtigkeitsdaten einer Region z.B. Standardized Precipitation Evaporation Index (SPEI) oder Palmer Drought Severity Index (PDSI)</w:t>
      </w:r>
    </w:p>
    <w:p>
      <w:r>
        <w:pict>
          <v:rect style="width:0;height:1.5pt" o:hralign="center" o:hrstd="t" o:hr="t"/>
        </w:pict>
      </w:r>
    </w:p>
    <w:bookmarkEnd w:id="67"/>
    <w:bookmarkStart w:id="68"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68"/>
    <w:bookmarkStart w:id="69"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Es nutzt oft agile Methoden zur Organisation und kontinuierlichen Verbesserung seines Arbeitsauftrags und seiner Zusammenarbeit.</w:t>
      </w:r>
    </w:p>
    <w:p>
      <w:r>
        <w:pict>
          <v:rect style="width:0;height:1.5pt" o:hralign="center" o:hrstd="t" o:hr="t"/>
        </w:pict>
      </w:r>
    </w:p>
    <w:bookmarkEnd w:id="69"/>
    <w:bookmarkStart w:id="70"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0"/>
    <w:bookmarkStart w:id="71"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r>
        <w:pict>
          <v:rect style="width:0;height:1.5pt" o:hralign="center" o:hrstd="t" o:hr="t"/>
        </w:pict>
      </w:r>
    </w:p>
    <w:bookmarkEnd w:id="71"/>
    <w:bookmarkStart w:id="72"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2"/>
    <w:bookmarkStart w:id="73"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3"/>
    <w:bookmarkStart w:id="74" w:name="exposition"/>
    <w:p>
      <w:pPr>
        <w:pStyle w:val="berschrift3"/>
      </w:pPr>
      <w:r>
        <w:t xml:space="preserve">Exposition</w:t>
      </w:r>
    </w:p>
    <w:p>
      <w:pPr>
        <w:pStyle w:val="FirstParagraph"/>
      </w:pPr>
      <w:r>
        <w:t xml:space="preserve">Exposition beschreibt ob und wie stark eine Person, eine Stadt, ein Gebäude, sonstige Infrastruktur oder ein Ökosytsem gegenüber seinen Umgebungseinflüssen, z. B. einer Gefahr, ausgesetzt ist. Eine hohe Exposition begünstigt das Risiko.</w:t>
      </w:r>
    </w:p>
    <w:p>
      <w:r>
        <w:pict>
          <v:rect style="width:0;height:1.5pt" o:hralign="center" o:hrstd="t" o:hr="t"/>
        </w:pict>
      </w:r>
    </w:p>
    <w:bookmarkEnd w:id="74"/>
    <w:bookmarkStart w:id="75" w:name="extended-reality"/>
    <w:p>
      <w:pPr>
        <w:pStyle w:val="berschrift3"/>
      </w:pPr>
      <w:r>
        <w:t xml:space="preserve">Extended Reality</w:t>
      </w:r>
    </w:p>
    <w:p>
      <w:pPr>
        <w:pStyle w:val="FirstParagraph"/>
      </w:pPr>
      <w:r>
        <w:rPr>
          <w:b/>
          <w:bCs/>
        </w:rPr>
        <w:t xml:space="preserve">(XR)</w:t>
      </w:r>
    </w:p>
    <w:p>
      <w:pPr>
        <w:pStyle w:val="BodyText"/>
      </w:pPr>
      <w:r>
        <w:t xml:space="preserve">Extended Reality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5"/>
    <w:bookmarkStart w:id="76"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gesellschaftlichen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6"/>
    <w:bookmarkStart w:id="77"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77"/>
    <w:bookmarkStart w:id="78"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beispielsweise in VR-Systemen verwendet werden, um das System an die Blickrichtung anzupassen und eine natürlichere Interaktion zu ermöglichen sowie um Messdaten zu sammeln.</w:t>
      </w:r>
    </w:p>
    <w:p>
      <w:r>
        <w:pict>
          <v:rect style="width:0;height:1.5pt" o:hralign="center" o:hrstd="t" o:hr="t"/>
        </w:pict>
      </w:r>
    </w:p>
    <w:bookmarkEnd w:id="78"/>
    <w:bookmarkStart w:id="79"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79"/>
    <w:bookmarkStart w:id="80"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0"/>
    <w:bookmarkStart w:id="81"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1"/>
    <w:bookmarkStart w:id="82" w:name="fluviale-überflutung"/>
    <w:p>
      <w:pPr>
        <w:pStyle w:val="berschrift3"/>
      </w:pPr>
      <w:r>
        <w:t xml:space="preserve">Fluviale Überflutung</w:t>
      </w:r>
    </w:p>
    <w:p>
      <w:pPr>
        <w:pStyle w:val="FirstParagraph"/>
      </w:pPr>
      <w:r>
        <w:t xml:space="preserve">Gewässerzustand, bei dem der Wasserstand deutlich über dem normalen Pegelstand liegt und über die Ufer tritt. Überschwemmungen sind die Folge.</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2"/>
    <w:bookmarkStart w:id="83" w:name="formative-evaluation"/>
    <w:p>
      <w:pPr>
        <w:pStyle w:val="berschrift3"/>
      </w:pPr>
      <w:r>
        <w:t xml:space="preserve">Formative Evaluation</w:t>
      </w:r>
    </w:p>
    <w:p>
      <w:pPr>
        <w:pStyle w:val="FirstParagraph"/>
      </w:pPr>
      <w:r>
        <w:t xml:space="preserve">Formative Evaluation findet prozessbegleitend statt und ist wichtiger Bestandteil der Projektumsetzung. Durch den kontinuierlichen Vergleich aktueller Entwicklungen mit der ursprünglichen Zielsetzung ermöglicht sie die frühzeitige Entdeckung von Fehlentwicklungen und damit die Anpassungsfähigkeit an (veränderte) Bedarfe. Wird auch als Synonym für Begleitforschung und Wirkungsmonitoring genutzt.</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3"/>
    <w:bookmarkStart w:id="84"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4"/>
    <w:bookmarkStart w:id="85"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5"/>
    <w:bookmarkStart w:id="86"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r>
        <w:pict>
          <v:rect style="width:0;height:1.5pt" o:hralign="center" o:hrstd="t" o:hr="t"/>
        </w:pict>
      </w:r>
    </w:p>
    <w:bookmarkEnd w:id="86"/>
    <w:bookmarkStart w:id="87" w:name="game-based-learning"/>
    <w:p>
      <w:pPr>
        <w:pStyle w:val="berschrift3"/>
      </w:pPr>
      <w:r>
        <w:t xml:space="preserve">Game-Based Learning</w:t>
      </w:r>
    </w:p>
    <w:p>
      <w:pPr>
        <w:pStyle w:val="FirstParagraph"/>
      </w:pPr>
      <w:r>
        <w:rPr>
          <w:b/>
          <w:bCs/>
        </w:rPr>
        <w:t xml:space="preserve">(GBL)</w:t>
      </w:r>
    </w:p>
    <w:p>
      <w:pPr>
        <w:pStyle w:val="BodyText"/>
      </w:pPr>
      <w:r>
        <w:t xml:space="preserve">Game-Based Learning (dt. spielebasiertes Lernen) steht für das Lernen mit Spielen, sowohl mit Lernspielen als auch mit „normalen“ Spielen. Durch interaktive Elemente können komplexe Themen auf spielerische Weise verständlich gemacht werden. GBL fördert die aktive Teilnahme und kann in verschiedenen Bildungskontexten, von Schulen bis zur beruflichen Weiterbildung, eingesetzt werden.</w:t>
      </w:r>
    </w:p>
    <w:p>
      <w:r>
        <w:pict>
          <v:rect style="width:0;height:1.5pt" o:hralign="center" o:hrstd="t" o:hr="t"/>
        </w:pict>
      </w:r>
    </w:p>
    <w:bookmarkEnd w:id="87"/>
    <w:bookmarkStart w:id="88"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 Dabei können Elemente wie Punktesysteme, Belohnungen oder Ranglisten eingesetzt werden.</w:t>
      </w:r>
    </w:p>
    <w:p>
      <w:r>
        <w:pict>
          <v:rect style="width:0;height:1.5pt" o:hralign="center" o:hrstd="t" o:hr="t"/>
        </w:pict>
      </w:r>
    </w:p>
    <w:bookmarkEnd w:id="88"/>
    <w:bookmarkStart w:id="89"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89"/>
    <w:bookmarkStart w:id="90"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r>
        <w:pict>
          <v:rect style="width:0;height:1.5pt" o:hralign="center" o:hrstd="t" o:hr="t"/>
        </w:pict>
      </w:r>
    </w:p>
    <w:bookmarkEnd w:id="90"/>
    <w:bookmarkStart w:id="91"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91"/>
    <w:bookmarkStart w:id="92"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2"/>
    <w:bookmarkStart w:id="93"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3"/>
    <w:bookmarkStart w:id="94"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4"/>
    <w:bookmarkStart w:id="95"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5"/>
    <w:bookmarkStart w:id="96"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r>
        <w:pict>
          <v:rect style="width:0;height:1.5pt" o:hralign="center" o:hrstd="t" o:hr="t"/>
        </w:pict>
      </w:r>
    </w:p>
    <w:bookmarkEnd w:id="96"/>
    <w:bookmarkStart w:id="97"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97"/>
    <w:bookmarkStart w:id="98"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98"/>
    <w:bookmarkStart w:id="99"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99"/>
    <w:bookmarkStart w:id="100"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r>
        <w:pict>
          <v:rect style="width:0;height:1.5pt" o:hralign="center" o:hrstd="t" o:hr="t"/>
        </w:pict>
      </w:r>
    </w:p>
    <w:bookmarkEnd w:id="100"/>
    <w:bookmarkStart w:id="101"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1"/>
    <w:bookmarkStart w:id="102"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r>
        <w:pict>
          <v:rect style="width:0;height:1.5pt" o:hralign="center" o:hrstd="t" o:hr="t"/>
        </w:pict>
      </w:r>
    </w:p>
    <w:bookmarkEnd w:id="102"/>
    <w:bookmarkStart w:id="103"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3"/>
    <w:bookmarkStart w:id="104"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4"/>
    <w:bookmarkStart w:id="105"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5"/>
    <w:bookmarkStart w:id="106"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r>
        <w:pict>
          <v:rect style="width:0;height:1.5pt" o:hralign="center" o:hrstd="t" o:hr="t"/>
        </w:pict>
      </w:r>
    </w:p>
    <w:bookmarkEnd w:id="106"/>
    <w:bookmarkStart w:id="107"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r>
        <w:pict>
          <v:rect style="width:0;height:1.5pt" o:hralign="center" o:hrstd="t" o:hr="t"/>
        </w:pict>
      </w:r>
    </w:p>
    <w:bookmarkEnd w:id="107"/>
    <w:bookmarkStart w:id="108" w:name="global-change"/>
    <w:p>
      <w:pPr>
        <w:pStyle w:val="berschrift3"/>
      </w:pPr>
      <w:r>
        <w:t xml:space="preserve">Global Change</w:t>
      </w:r>
    </w:p>
    <w:p>
      <w:pPr>
        <w:pStyle w:val="FirstParagraph"/>
      </w:pPr>
      <w:r>
        <w:t xml:space="preserve">Umfassende und langfristige Veränderungen des Erdsystems. Dies umfasst Klimawandel, Landnutzungsänderungen, Urbanisierung, Verlust der Biodiversität und Verschmutzung, unter starkem und zunehmendem Einfluss durch Menschen.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08"/>
    <w:bookmarkStart w:id="109"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09"/>
    <w:bookmarkStart w:id="110"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0"/>
    <w:bookmarkStart w:id="111"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1"/>
    <w:bookmarkStart w:id="112"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r>
        <w:pict>
          <v:rect style="width:0;height:1.5pt" o:hralign="center" o:hrstd="t" o:hr="t"/>
        </w:pict>
      </w:r>
    </w:p>
    <w:bookmarkEnd w:id="112"/>
    <w:bookmarkStart w:id="113"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3"/>
    <w:bookmarkStart w:id="114"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4"/>
    <w:bookmarkStart w:id="115"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5"/>
    <w:bookmarkStart w:id="116"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6"/>
    <w:bookmarkStart w:id="117" w:name="hochwasser"/>
    <w:p>
      <w:pPr>
        <w:pStyle w:val="berschrift3"/>
      </w:pPr>
      <w:r>
        <w:t xml:space="preserve">Hochwasser</w:t>
      </w:r>
    </w:p>
    <w:p>
      <w:pPr>
        <w:pStyle w:val="FirstParagraph"/>
      </w:pPr>
      <w:r>
        <w:t xml:space="preserve">Hochwasser ist eine zeitlich beschränkte Überschwemmung von normalerweise nicht mit Wasser bedecktem Land.</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17"/>
    <w:bookmarkStart w:id="118"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Überflutung durch Pegelanstieg von i.d.R. Oberflächengewässern und der zu erwartenden Fließgeschwindigkeit, Ausdehnung und Tiefe; informiert allein über die mögliche Gefahr</w:t>
      </w:r>
    </w:p>
    <w:p>
      <w:r>
        <w:pict>
          <v:rect style="width:0;height:1.5pt" o:hralign="center" o:hrstd="t" o:hr="t"/>
        </w:pict>
      </w:r>
    </w:p>
    <w:bookmarkEnd w:id="118"/>
    <w:bookmarkStart w:id="119"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möglicherweise betroffen sind.</w:t>
      </w:r>
    </w:p>
    <w:p>
      <w:r>
        <w:pict>
          <v:rect style="width:0;height:1.5pt" o:hralign="center" o:hrstd="t" o:hr="t"/>
        </w:pict>
      </w:r>
    </w:p>
    <w:bookmarkEnd w:id="119"/>
    <w:bookmarkStart w:id="120"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0"/>
    <w:bookmarkStart w:id="121" w:name="impact"/>
    <w:p>
      <w:pPr>
        <w:pStyle w:val="berschrift3"/>
      </w:pPr>
      <w:r>
        <w:t xml:space="preserve">Impact</w:t>
      </w:r>
    </w:p>
    <w:p>
      <w:pPr>
        <w:pStyle w:val="FirstParagraph"/>
      </w:pPr>
      <w:r>
        <w:t xml:space="preserve">Impact bezeichnet Veränderungen auf gesellschaftlicher Ebene, die durch Projektaktivitäten erreicht wurden. Impact ist die vierte der vier Stufen des IOOI-Wirkungsmodells.</w:t>
      </w:r>
    </w:p>
    <w:p>
      <w:r>
        <w:pict>
          <v:rect style="width:0;height:1.5pt" o:hralign="center" o:hrstd="t" o:hr="t"/>
        </w:pict>
      </w:r>
    </w:p>
    <w:bookmarkEnd w:id="121"/>
    <w:bookmarkStart w:id="122"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2"/>
    <w:bookmarkStart w:id="123" w:name="infrastruktur"/>
    <w:p>
      <w:pPr>
        <w:pStyle w:val="berschrift3"/>
      </w:pPr>
      <w:r>
        <w:t xml:space="preserve">Infrastruktur</w:t>
      </w:r>
    </w:p>
    <w:p>
      <w:pPr>
        <w:pStyle w:val="FirstParagraph"/>
      </w:pPr>
      <w:r>
        <w:t xml:space="preserve">Materielles, institutionelles, ökologisches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3"/>
    <w:bookmarkStart w:id="124"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r>
        <w:pict>
          <v:rect style="width:0;height:1.5pt" o:hralign="center" o:hrstd="t" o:hr="t"/>
        </w:pict>
      </w:r>
    </w:p>
    <w:bookmarkEnd w:id="124"/>
    <w:bookmarkStart w:id="125" w:name="interdependenz"/>
    <w:p>
      <w:pPr>
        <w:pStyle w:val="berschrift3"/>
      </w:pPr>
      <w:r>
        <w:t xml:space="preserve">Interdependenz</w:t>
      </w:r>
    </w:p>
    <w:p>
      <w:pPr>
        <w:pStyle w:val="FirstParagraph"/>
      </w:pPr>
      <w:r>
        <w:t xml:space="preserve">Interaktion oder gegenseitige Beeinflussung, z.B. zwischen verschiedenen kritischen Infrastrukturen.</w:t>
      </w:r>
    </w:p>
    <w:p>
      <w:r>
        <w:pict>
          <v:rect style="width:0;height:1.5pt" o:hralign="center" o:hrstd="t" o:hr="t"/>
        </w:pict>
      </w:r>
    </w:p>
    <w:bookmarkEnd w:id="125"/>
    <w:bookmarkStart w:id="126"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Verwandt:</w:t>
      </w:r>
      <w:r>
        <w:rPr>
          <w:b/>
          <w:bCs/>
        </w:rPr>
        <w:t xml:space="preserve"> </w:t>
      </w:r>
      <w:r>
        <w:rPr>
          <w:b/>
          <w:bCs/>
        </w:rPr>
        <w:t xml:space="preserve"> </w:t>
      </w:r>
      <w:r>
        <w:t xml:space="preserve"> </w:t>
      </w:r>
      <w:hyperlink w:anchor="externe-wissenschaftskommunikation">
        <w:r>
          <w:rPr>
            <w:rStyle w:val="Hyperlink"/>
          </w:rPr>
          <w:t xml:space="preserve">Externe Wissenschaftskommunikation</w:t>
        </w:r>
      </w:hyperlink>
      <w:r>
        <w:t xml:space="preserve"> </w:t>
      </w:r>
    </w:p>
    <w:p>
      <w:r>
        <w:pict>
          <v:rect style="width:0;height:1.5pt" o:hralign="center" o:hrstd="t" o:hr="t"/>
        </w:pict>
      </w:r>
    </w:p>
    <w:bookmarkEnd w:id="126"/>
    <w:bookmarkStart w:id="127"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127"/>
    <w:bookmarkStart w:id="128"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r>
        <w:pict>
          <v:rect style="width:0;height:1.5pt" o:hralign="center" o:hrstd="t" o:hr="t"/>
        </w:pict>
      </w:r>
    </w:p>
    <w:bookmarkEnd w:id="128"/>
    <w:bookmarkStart w:id="129"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29"/>
    <w:bookmarkStart w:id="130" w:name="katastrophe"/>
    <w:p>
      <w:pPr>
        <w:pStyle w:val="berschrift3"/>
      </w:pPr>
      <w:r>
        <w:t xml:space="preserve">Katastrophe</w:t>
      </w:r>
    </w:p>
    <w:p>
      <w:pPr>
        <w:pStyle w:val="FirstParagraph"/>
      </w:pPr>
      <w:r>
        <w:t xml:space="preserve">Eine schwerwiegende Störung des Funktionierens eines Gemeinwesens oder einer Gesellschaft auf beliebiger Ebene. Dies verursacht u.a.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0"/>
    <w:bookmarkStart w:id="131"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1"/>
    <w:bookmarkStart w:id="132"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synonym zu Klimawandelanpassung verwendet.</w:t>
      </w:r>
    </w:p>
    <w:p>
      <w:pPr>
        <w:pStyle w:val="BodyText"/>
      </w:pPr>
      <w:r>
        <w:rPr>
          <w:b/>
          <w:bCs/>
        </w:rPr>
        <w:t xml:space="preserve">Verwandt:</w:t>
      </w:r>
      <w:r>
        <w:rPr>
          <w:b/>
          <w:bCs/>
        </w:rPr>
        <w:t xml:space="preserve"> </w:t>
      </w:r>
      <w:r>
        <w:rPr>
          <w:b/>
          <w:bCs/>
        </w:rPr>
        <w:t xml:space="preserve"> </w:t>
      </w:r>
      <w:r>
        <w:t xml:space="preserve"> </w:t>
      </w:r>
      <w:hyperlink w:anchor="klimawandelanpassung">
        <w:r>
          <w:rPr>
            <w:rStyle w:val="Hyperlink"/>
          </w:rPr>
          <w:t xml:space="preserve">Klimawandelanpassung</w:t>
        </w:r>
      </w:hyperlink>
      <w:r>
        <w:t xml:space="preserve"> </w:t>
      </w:r>
    </w:p>
    <w:p>
      <w:r>
        <w:pict>
          <v:rect style="width:0;height:1.5pt" o:hralign="center" o:hrstd="t" o:hr="t"/>
        </w:pict>
      </w:r>
    </w:p>
    <w:bookmarkEnd w:id="132"/>
    <w:bookmarkStart w:id="133"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Dialoggruppen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3"/>
    <w:bookmarkStart w:id="134"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4"/>
    <w:bookmarkStart w:id="135"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5"/>
    <w:bookmarkStart w:id="136"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6"/>
    <w:bookmarkStart w:id="137"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Verwandt:</w:t>
      </w:r>
      <w:r>
        <w:rPr>
          <w:b/>
          <w:bCs/>
        </w:rPr>
        <w:t xml:space="preserve"> </w:t>
      </w:r>
      <w:r>
        <w:rPr>
          <w:b/>
          <w:bCs/>
        </w:rPr>
        <w:t xml:space="preserve"> </w:t>
      </w:r>
      <w:r>
        <w:t xml:space="preserve"> </w:t>
      </w:r>
      <w:hyperlink w:anchor="klimaanpassung">
        <w:r>
          <w:rPr>
            <w:rStyle w:val="Hyperlink"/>
          </w:rPr>
          <w:t xml:space="preserve">Klimaanpassung</w:t>
        </w:r>
      </w:hyperlink>
      <w:r>
        <w:t xml:space="preserve"> </w:t>
      </w:r>
    </w:p>
    <w:p>
      <w:r>
        <w:pict>
          <v:rect style="width:0;height:1.5pt" o:hralign="center" o:hrstd="t" o:hr="t"/>
        </w:pict>
      </w:r>
    </w:p>
    <w:bookmarkEnd w:id="137"/>
    <w:bookmarkStart w:id="138" w:name="kollaborativ"/>
    <w:p>
      <w:pPr>
        <w:pStyle w:val="berschrift3"/>
      </w:pPr>
      <w:r>
        <w:t xml:space="preserve">Kollaborativ</w:t>
      </w:r>
    </w:p>
    <w:p>
      <w:pPr>
        <w:pStyle w:val="FirstParagraph"/>
      </w:pPr>
      <w:r>
        <w:t xml:space="preserve">zusammenarbeitend in Bezug auf ein gemeinsames Ziel; gemeinsam im Team Probleme lösen und Ideen entwickeln, sodass verschiedene Sichtweisen integriert werden können</w:t>
      </w:r>
    </w:p>
    <w:p>
      <w:r>
        <w:pict>
          <v:rect style="width:0;height:1.5pt" o:hralign="center" o:hrstd="t" o:hr="t"/>
        </w:pict>
      </w:r>
    </w:p>
    <w:bookmarkEnd w:id="138"/>
    <w:bookmarkStart w:id="139"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39"/>
    <w:bookmarkStart w:id="140"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r>
        <w:pict>
          <v:rect style="width:0;height:1.5pt" o:hralign="center" o:hrstd="t" o:hr="t"/>
        </w:pict>
      </w:r>
    </w:p>
    <w:bookmarkEnd w:id="140"/>
    <w:bookmarkStart w:id="141"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1"/>
    <w:bookmarkStart w:id="142"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42"/>
    <w:bookmarkStart w:id="143" w:name="kritis-branche"/>
    <w:p>
      <w:pPr>
        <w:pStyle w:val="berschrift3"/>
      </w:pPr>
      <w:r>
        <w:t xml:space="preserve">KRITIS-Branche</w:t>
      </w:r>
    </w:p>
    <w:p>
      <w:pPr>
        <w:pStyle w:val="FirstParagraph"/>
      </w:pPr>
      <w:r>
        <w:t xml:space="preserve">Die Untergliederung einer der KRITIS-Sektoren. Der KRITIS-Sektor Energie umfasst beispielsweise die KRITIS-Branchen Elektrizität, Gas, Mineralöl und Fernwärme.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3"/>
    <w:bookmarkStart w:id="144"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4"/>
    <w:bookmarkStart w:id="145" w:name="kritis-sektoren"/>
    <w:p>
      <w:pPr>
        <w:pStyle w:val="berschrift3"/>
      </w:pPr>
      <w:r>
        <w:t xml:space="preserve">KRITIS-Sektoren</w:t>
      </w:r>
    </w:p>
    <w:p>
      <w:pPr>
        <w:pStyle w:val="FirstParagraph"/>
      </w:pPr>
      <w:r>
        <w:t xml:space="preserve">Die Gesamtheit aller Sektoren, die laut Innenministerium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5"/>
    <w:bookmarkStart w:id="146"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6"/>
    <w:bookmarkStart w:id="147"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47"/>
    <w:bookmarkStart w:id="148"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48"/>
    <w:bookmarkStart w:id="149"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49"/>
    <w:bookmarkStart w:id="150"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0"/>
    <w:bookmarkStart w:id="151"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1"/>
    <w:bookmarkStart w:id="152"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2"/>
    <w:bookmarkStart w:id="153"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Einfache Beschreibung:</w:t>
      </w:r>
      <w:r>
        <w:rPr>
          <w:b/>
          <w:bCs/>
        </w:rPr>
        <w:t xml:space="preserve"> </w:t>
      </w:r>
      <w:r>
        <w:rPr>
          <w:b/>
          <w:bCs/>
        </w:rPr>
        <w:t xml:space="preserve"> </w:t>
      </w:r>
      <w:r>
        <w:t xml:space="preserve"> </w:t>
      </w:r>
      <w:r>
        <w:t xml:space="preserve">Spezifisches Klima, das sich sehr lokal in bodennahen Luftschichten entwickelt und stark von vorhandenen Oberflächen beeinflusst wird</w:t>
      </w:r>
      <w:r>
        <w:t xml:space="preserve"> </w:t>
      </w:r>
    </w:p>
    <w:p>
      <w:r>
        <w:pict>
          <v:rect style="width:0;height:1.5pt" o:hralign="center" o:hrstd="t" o:hr="t"/>
        </w:pict>
      </w:r>
    </w:p>
    <w:bookmarkEnd w:id="153"/>
    <w:bookmarkStart w:id="154"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und ermöglicht Interaktionen in beiden Richtungen zwischen realen und digitalen Komponenten.</w:t>
      </w:r>
    </w:p>
    <w:p>
      <w:r>
        <w:pict>
          <v:rect style="width:0;height:1.5pt" o:hralign="center" o:hrstd="t" o:hr="t"/>
        </w:pict>
      </w:r>
    </w:p>
    <w:bookmarkEnd w:id="154"/>
    <w:bookmarkStart w:id="155"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r>
        <w:pict>
          <v:rect style="width:0;height:1.5pt" o:hralign="center" o:hrstd="t" o:hr="t"/>
        </w:pict>
      </w:r>
    </w:p>
    <w:bookmarkEnd w:id="155"/>
    <w:bookmarkStart w:id="156"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6"/>
    <w:bookmarkStart w:id="157"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ökologisch tragfähig, sozial gerecht und wirtschaftlich effizient, werden dabei gleichberechtigt betrachtet.</w:t>
      </w:r>
    </w:p>
    <w:p>
      <w:r>
        <w:pict>
          <v:rect style="width:0;height:1.5pt" o:hralign="center" o:hrstd="t" o:hr="t"/>
        </w:pict>
      </w:r>
    </w:p>
    <w:bookmarkEnd w:id="157"/>
    <w:bookmarkStart w:id="158"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r>
        <w:pict>
          <v:rect style="width:0;height:1.5pt" o:hralign="center" o:hrstd="t" o:hr="t"/>
        </w:pict>
      </w:r>
    </w:p>
    <w:bookmarkEnd w:id="158"/>
    <w:bookmarkStart w:id="159"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r>
        <w:pict>
          <v:rect style="width:0;height:1.5pt" o:hralign="center" o:hrstd="t" o:hr="t"/>
        </w:pict>
      </w:r>
    </w:p>
    <w:bookmarkEnd w:id="159"/>
    <w:bookmarkStart w:id="160"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0"/>
    <w:bookmarkStart w:id="161"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1"/>
    <w:bookmarkStart w:id="162" w:name="naturgefahr"/>
    <w:p>
      <w:pPr>
        <w:pStyle w:val="berschrift3"/>
      </w:pPr>
      <w:r>
        <w:t xml:space="preserve">Naturgefahr</w:t>
      </w:r>
    </w:p>
    <w:p>
      <w:pPr>
        <w:pStyle w:val="FirstParagraph"/>
      </w:pPr>
      <w:r>
        <w:t xml:space="preserve">Mit der Natur oder Umweltfaktoren verbundene Gefahr</w:t>
      </w:r>
    </w:p>
    <w:p>
      <w:pPr>
        <w:pStyle w:val="BodyText"/>
      </w:pPr>
      <w:r>
        <w:rPr>
          <w:b/>
          <w:bCs/>
        </w:rPr>
        <w:t xml:space="preserve">Einfache Beschreibung:</w:t>
      </w:r>
      <w:r>
        <w:rPr>
          <w:b/>
          <w:bCs/>
        </w:rPr>
        <w:t xml:space="preserve"> </w:t>
      </w:r>
      <w:r>
        <w:rPr>
          <w:b/>
          <w:bCs/>
        </w:rPr>
        <w:t xml:space="preserve"> </w:t>
      </w:r>
      <w:r>
        <w:t xml:space="preserve"> </w:t>
      </w:r>
      <w:r>
        <w:t xml:space="preserve">Mit der Natur oder Umweltfaktoren verbundene Gefahr</w:t>
      </w:r>
      <w:r>
        <w:t xml:space="preserve"> </w:t>
      </w:r>
    </w:p>
    <w:p>
      <w:r>
        <w:pict>
          <v:rect style="width:0;height:1.5pt" o:hralign="center" o:hrstd="t" o:hr="t"/>
        </w:pict>
      </w:r>
    </w:p>
    <w:bookmarkEnd w:id="162"/>
    <w:bookmarkStart w:id="163"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3"/>
    <w:bookmarkStart w:id="164"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4"/>
    <w:bookmarkStart w:id="165"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5"/>
    <w:bookmarkStart w:id="166"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Konsortium von Experten, das sich für die Verbesserung des Zugangs zu Geodaten oder Standortinformationen einsetzt.</w:t>
      </w:r>
    </w:p>
    <w:p>
      <w:r>
        <w:pict>
          <v:rect style="width:0;height:1.5pt" o:hralign="center" o:hrstd="t" o:hr="t"/>
        </w:pict>
      </w:r>
    </w:p>
    <w:bookmarkEnd w:id="166"/>
    <w:bookmarkStart w:id="167"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r>
        <w:pict>
          <v:rect style="width:0;height:1.5pt" o:hralign="center" o:hrstd="t" o:hr="t"/>
        </w:pict>
      </w:r>
    </w:p>
    <w:bookmarkEnd w:id="167"/>
    <w:bookmarkStart w:id="168"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r>
        <w:pict>
          <v:rect style="width:0;height:1.5pt" o:hralign="center" o:hrstd="t" o:hr="t"/>
        </w:pict>
      </w:r>
    </w:p>
    <w:bookmarkEnd w:id="168"/>
    <w:bookmarkStart w:id="169"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r>
        <w:pict>
          <v:rect style="width:0;height:1.5pt" o:hralign="center" o:hrstd="t" o:hr="t"/>
        </w:pict>
      </w:r>
    </w:p>
    <w:bookmarkEnd w:id="169"/>
    <w:bookmarkStart w:id="170"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0"/>
    <w:bookmarkStart w:id="171"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informierender und wissensvermittelnder Wissenschaftskommunikation.</w:t>
      </w:r>
    </w:p>
    <w:p>
      <w:r>
        <w:pict>
          <v:rect style="width:0;height:1.5pt" o:hralign="center" o:hrstd="t" o:hr="t"/>
        </w:pict>
      </w:r>
    </w:p>
    <w:bookmarkEnd w:id="171"/>
    <w:bookmarkStart w:id="172"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2"/>
    <w:bookmarkStart w:id="173"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r>
        <w:pict>
          <v:rect style="width:0;height:1.5pt" o:hralign="center" o:hrstd="t" o:hr="t"/>
        </w:pict>
      </w:r>
    </w:p>
    <w:bookmarkEnd w:id="173"/>
    <w:bookmarkStart w:id="174"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4"/>
    <w:bookmarkStart w:id="175"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5"/>
    <w:bookmarkStart w:id="176"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6"/>
    <w:bookmarkStart w:id="177"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77"/>
    <w:bookmarkStart w:id="178"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78"/>
    <w:bookmarkStart w:id="179"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79"/>
    <w:bookmarkStart w:id="180"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0"/>
    <w:bookmarkStart w:id="181"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1"/>
    <w:bookmarkStart w:id="182"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2"/>
    <w:bookmarkStart w:id="183"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3"/>
    <w:bookmarkStart w:id="184"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r>
        <w:pict>
          <v:rect style="width:0;height:1.5pt" o:hralign="center" o:hrstd="t" o:hr="t"/>
        </w:pict>
      </w:r>
    </w:p>
    <w:bookmarkEnd w:id="184"/>
    <w:bookmarkStart w:id="185"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5"/>
    <w:bookmarkStart w:id="186"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6"/>
    <w:bookmarkStart w:id="187"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7"/>
    <w:bookmarkStart w:id="188" w:name="reallabor"/>
    <w:p>
      <w:pPr>
        <w:pStyle w:val="berschrift3"/>
      </w:pPr>
      <w:r>
        <w:t xml:space="preserve">Reallabor</w:t>
      </w:r>
    </w:p>
    <w:p>
      <w:pPr>
        <w:pStyle w:val="FirstParagraph"/>
      </w:pPr>
      <w:r>
        <w:t xml:space="preserve">Ein Reallabor ist ein instutionell-struktureller Rahmen, der z.B.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88"/>
    <w:bookmarkStart w:id="189"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89"/>
    <w:bookmarkStart w:id="190"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0"/>
    <w:bookmarkStart w:id="191"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1"/>
    <w:bookmarkStart w:id="192"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2"/>
    <w:bookmarkStart w:id="193"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3"/>
    <w:bookmarkStart w:id="194"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4"/>
    <w:bookmarkStart w:id="195"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5"/>
    <w:bookmarkStart w:id="196"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6"/>
    <w:bookmarkStart w:id="197"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r>
        <w:pict>
          <v:rect style="width:0;height:1.5pt" o:hralign="center" o:hrstd="t" o:hr="t"/>
        </w:pict>
      </w:r>
    </w:p>
    <w:bookmarkEnd w:id="197"/>
    <w:bookmarkStart w:id="198"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98"/>
    <w:bookmarkStart w:id="199"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199"/>
    <w:bookmarkStart w:id="200"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0"/>
    <w:bookmarkStart w:id="201"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1"/>
    <w:bookmarkStart w:id="202"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2"/>
    <w:bookmarkStart w:id="203"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r>
        <w:pict>
          <v:rect style="width:0;height:1.5pt" o:hralign="center" o:hrstd="t" o:hr="t"/>
        </w:pict>
      </w:r>
    </w:p>
    <w:bookmarkEnd w:id="203"/>
    <w:bookmarkStart w:id="204"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4"/>
    <w:bookmarkStart w:id="205" w:name="simulationen"/>
    <w:p>
      <w:pPr>
        <w:pStyle w:val="berschrift3"/>
      </w:pPr>
      <w:r>
        <w:t xml:space="preserve">Simulationen</w:t>
      </w:r>
    </w:p>
    <w:p>
      <w:pPr>
        <w:pStyle w:val="FirstParagraph"/>
      </w:pPr>
      <w:r>
        <w:t xml:space="preserve">Nachbildungen der realen Welt und ihrer physikalischen Eigenschaften.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5"/>
    <w:bookmarkStart w:id="206" w:name="sites"/>
    <w:p>
      <w:pPr>
        <w:pStyle w:val="berschrift3"/>
      </w:pPr>
      <w:r>
        <w:t xml:space="preserve">Sites</w:t>
      </w:r>
    </w:p>
    <w:p>
      <w:pPr>
        <w:pStyle w:val="FirstParagraph"/>
      </w:pPr>
      <w:r>
        <w:t xml:space="preserve">Modellregionen des Projekts Co-Site, derzeit Stadt Leverkusen (als Großstadt), Kolpingstadt Kerpen (als Mittelstadt), Erftstadt (Mittelstadt) und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6"/>
    <w:bookmarkStart w:id="207"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Personen oder (organisiertierte) Personengruppen, auch Entitäten genannt.</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07"/>
    <w:bookmarkStart w:id="208"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r>
        <w:pict>
          <v:rect style="width:0;height:1.5pt" o:hralign="center" o:hrstd="t" o:hr="t"/>
        </w:pict>
      </w:r>
    </w:p>
    <w:bookmarkEnd w:id="208"/>
    <w:bookmarkStart w:id="209"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09"/>
    <w:bookmarkStart w:id="210"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nach dem Merkblatt 119 der Deutschen Vereinigung für Wasserwirtschaft, Abwasser und Abfall angegeben. Die Starkregenindices geben das Gefahrenrisiko bei Überflutungen wider.</w:t>
      </w:r>
    </w:p>
    <w:p>
      <w:r>
        <w:pict>
          <v:rect style="width:0;height:1.5pt" o:hralign="center" o:hrstd="t" o:hr="t"/>
        </w:pict>
      </w:r>
    </w:p>
    <w:bookmarkEnd w:id="210"/>
    <w:bookmarkStart w:id="211"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zum Beispiel Einwohnerzahl, Schutzgebieten, Industrieanlagen und Kulturstätten.</w:t>
      </w:r>
    </w:p>
    <w:p>
      <w:r>
        <w:pict>
          <v:rect style="width:0;height:1.5pt" o:hralign="center" o:hrstd="t" o:hr="t"/>
        </w:pict>
      </w:r>
    </w:p>
    <w:bookmarkEnd w:id="211"/>
    <w:bookmarkStart w:id="212"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2"/>
    <w:bookmarkStart w:id="213"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3"/>
    <w:bookmarkStart w:id="214"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4"/>
    <w:bookmarkStart w:id="215" w:name="sustainable-development-goals"/>
    <w:p>
      <w:pPr>
        <w:pStyle w:val="berschrift3"/>
      </w:pPr>
      <w:r>
        <w:t xml:space="preserve">Sustainable Development Goals</w:t>
      </w:r>
    </w:p>
    <w:p>
      <w:pPr>
        <w:pStyle w:val="FirstParagraph"/>
      </w:pPr>
      <w:r>
        <w:rPr>
          <w:b/>
          <w:bCs/>
        </w:rPr>
        <w:t xml:space="preserve">(SDGs)</w:t>
      </w:r>
    </w:p>
    <w:p>
      <w:pPr>
        <w:pStyle w:val="BodyText"/>
      </w:pPr>
      <w:r>
        <w:t xml:space="preserve">Die Sustainable Development Goals (Ziele für nachhaltige Entwicklung) bestehen aus 17 Zielen, die 2015 in der Agenda 2030 von den Vereinten Nationen (United Nations) verabschiedet wurden und global als Agenda für eine nachhaltige Entwicklung dienen.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sdg">
        <w:r>
          <w:rPr>
            <w:rStyle w:val="Hyperlink"/>
          </w:rPr>
          <w:t xml:space="preserve">SDG</w:t>
        </w:r>
      </w:hyperlink>
      <w:r>
        <w:t xml:space="preserve">,</w:t>
      </w:r>
      <w:r>
        <w:t xml:space="preserve"> </w:t>
      </w:r>
      <w:hyperlink w:anchor="agenda-2030">
        <w:r>
          <w:rPr>
            <w:rStyle w:val="Hyperlink"/>
          </w:rPr>
          <w:t xml:space="preserve">Agenda 2030</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w:t>
      </w:r>
      <w:r>
        <w:t xml:space="preserve"> </w:t>
      </w:r>
      <w:hyperlink w:anchor="agenda-2030">
        <w:r>
          <w:rPr>
            <w:rStyle w:val="Hyperlink"/>
          </w:rPr>
          <w:t xml:space="preserve">Agenda 2030</w:t>
        </w:r>
      </w:hyperlink>
      <w:r>
        <w:t xml:space="preserve"> </w:t>
      </w:r>
    </w:p>
    <w:p>
      <w:pPr>
        <w:pStyle w:val="BodyText"/>
      </w:pPr>
      <w:r>
        <w:rPr>
          <w:b/>
          <w:bCs/>
        </w:rPr>
        <w:t xml:space="preserve">Synonyme:</w:t>
      </w:r>
      <w:r>
        <w:rPr>
          <w:b/>
          <w:bCs/>
        </w:rPr>
        <w:t xml:space="preserve"> </w:t>
      </w:r>
      <w:r>
        <w:rPr>
          <w:b/>
          <w:bCs/>
        </w:rPr>
        <w:t xml:space="preserve"> </w:t>
      </w:r>
      <w:r>
        <w:t xml:space="preserve"> </w:t>
      </w:r>
      <w:hyperlink w:anchor="sdg">
        <w:r>
          <w:rPr>
            <w:rStyle w:val="Hyperlink"/>
          </w:rPr>
          <w:t xml:space="preserve">SDG</w:t>
        </w:r>
      </w:hyperlink>
      <w:r>
        <w:t xml:space="preserve"> </w:t>
      </w:r>
    </w:p>
    <w:p>
      <w:r>
        <w:pict>
          <v:rect style="width:0;height:1.5pt" o:hralign="center" o:hrstd="t" o:hr="t"/>
        </w:pict>
      </w:r>
    </w:p>
    <w:bookmarkEnd w:id="215"/>
    <w:bookmarkStart w:id="216"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16"/>
    <w:bookmarkStart w:id="217"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Verwandt:</w:t>
      </w:r>
      <w:r>
        <w:rPr>
          <w:b/>
          <w:bCs/>
        </w:rPr>
        <w:t xml:space="preserve"> </w:t>
      </w:r>
      <w:r>
        <w:rPr>
          <w:b/>
          <w:bCs/>
        </w:rPr>
        <w:t xml:space="preserve"> </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17"/>
    <w:bookmarkStart w:id="218"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r>
        <w:pict>
          <v:rect style="width:0;height:1.5pt" o:hralign="center" o:hrstd="t" o:hr="t"/>
        </w:pict>
      </w:r>
    </w:p>
    <w:bookmarkEnd w:id="218"/>
    <w:bookmarkStart w:id="219"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r>
        <w:pict>
          <v:rect style="width:0;height:1.5pt" o:hralign="center" o:hrstd="t" o:hr="t"/>
        </w:pict>
      </w:r>
    </w:p>
    <w:bookmarkEnd w:id="219"/>
    <w:bookmarkStart w:id="220"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r>
        <w:pict>
          <v:rect style="width:0;height:1.5pt" o:hralign="center" o:hrstd="t" o:hr="t"/>
        </w:pict>
      </w:r>
    </w:p>
    <w:bookmarkEnd w:id="220"/>
    <w:bookmarkStart w:id="221"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r>
        <w:pict>
          <v:rect style="width:0;height:1.5pt" o:hralign="center" o:hrstd="t" o:hr="t"/>
        </w:pict>
      </w:r>
    </w:p>
    <w:bookmarkEnd w:id="221"/>
    <w:bookmarkStart w:id="222" w:name="transfer"/>
    <w:p>
      <w:pPr>
        <w:pStyle w:val="berschrift3"/>
      </w:pPr>
      <w:r>
        <w:t xml:space="preserve">Transfer</w:t>
      </w:r>
    </w:p>
    <w:p>
      <w:pPr>
        <w:pStyle w:val="FirstParagraph"/>
      </w:pPr>
      <w:r>
        <w:t xml:space="preserve">Anwendung und Übertragung von wissenschaftlichem und praktischem Wissen in unterschiedlichen und insbesonderen andere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r>
        <w:pict>
          <v:rect style="width:0;height:1.5pt" o:hralign="center" o:hrstd="t" o:hr="t"/>
        </w:pict>
      </w:r>
    </w:p>
    <w:bookmarkEnd w:id="222"/>
    <w:bookmarkStart w:id="223"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3"/>
    <w:bookmarkStart w:id="224" w:name="transfermodus-1"/>
    <w:p>
      <w:pPr>
        <w:pStyle w:val="berschrift3"/>
      </w:pPr>
      <w:r>
        <w:t xml:space="preserve">Transfermodus 1</w:t>
      </w:r>
    </w:p>
    <w:p>
      <w:pPr>
        <w:pStyle w:val="FirstParagraph"/>
      </w:pPr>
      <w:r>
        <w:t xml:space="preserve">Wissens- und Technologietransfer für die Gesellschaft, der den linearen Transfer von Wissen und Technologie aus der Hochschule in die Gesellschaft beschreibt.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4"/>
    <w:bookmarkStart w:id="225" w:name="transfermodus-2a"/>
    <w:p>
      <w:pPr>
        <w:pStyle w:val="berschrift3"/>
      </w:pPr>
      <w:r>
        <w:t xml:space="preserve">Transfermodus 2a</w:t>
      </w:r>
    </w:p>
    <w:p>
      <w:pPr>
        <w:pStyle w:val="FirstParagraph"/>
      </w:pPr>
      <w:r>
        <w:t xml:space="preserve">Ideen-,Wissens- und Technologietransfer mit der und für die Gesellschaft. Hochschulexterne aus mindestens einem gesellschaftlichen Teilsystem werden an einem Teil der wissenschaftlichen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5"/>
    <w:bookmarkStart w:id="226"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Transfermodus des Projekts Co-Site.</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6"/>
    <w:bookmarkStart w:id="227"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r>
        <w:pict>
          <v:rect style="width:0;height:1.5pt" o:hralign="center" o:hrstd="t" o:hr="t"/>
        </w:pict>
      </w:r>
    </w:p>
    <w:bookmarkEnd w:id="227"/>
    <w:bookmarkStart w:id="228"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r>
        <w:pict>
          <v:rect style="width:0;height:1.5pt" o:hralign="center" o:hrstd="t" o:hr="t"/>
        </w:pict>
      </w:r>
    </w:p>
    <w:bookmarkEnd w:id="228"/>
    <w:bookmarkStart w:id="229"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29"/>
    <w:bookmarkStart w:id="230"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 </w:t>
      </w:r>
    </w:p>
    <w:p>
      <w:r>
        <w:pict>
          <v:rect style="width:0;height:1.5pt" o:hralign="center" o:hrstd="t" o:hr="t"/>
        </w:pict>
      </w:r>
    </w:p>
    <w:bookmarkEnd w:id="230"/>
    <w:bookmarkStart w:id="231"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in der Gesellschaft zu initiieren und zu unterstützen.</w:t>
      </w:r>
    </w:p>
    <w:p>
      <w:pPr>
        <w:pStyle w:val="BodyText"/>
      </w:pPr>
      <w:r>
        <w:rPr>
          <w:b/>
          <w:bCs/>
        </w:rPr>
        <w:t xml:space="preserve">Verwandt:</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31"/>
    <w:bookmarkStart w:id="232" w:name="transformatives-lernen"/>
    <w:p>
      <w:pPr>
        <w:pStyle w:val="berschrift3"/>
      </w:pPr>
      <w:r>
        <w:t xml:space="preserve">Transformatives Lernen</w:t>
      </w:r>
    </w:p>
    <w:p>
      <w:pPr>
        <w:pStyle w:val="FirstParagraph"/>
      </w:pPr>
      <w:r>
        <w:t xml:space="preserve">Transformatives Lernen bewirkt tiefgreifende Veränderungen im Denken und Verhalten. Es führt zu neuen Perspektiven und einem erweiterten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Verwandt:</w:t>
      </w:r>
      <w:r>
        <w:rPr>
          <w:b/>
          <w:bCs/>
        </w:rPr>
        <w:t xml:space="preserve"> </w:t>
      </w:r>
      <w:r>
        <w:rPr>
          <w:b/>
          <w:bCs/>
        </w:rPr>
        <w:t xml:space="preserve"> </w:t>
      </w:r>
      <w:r>
        <w:t xml:space="preserve"> </w:t>
      </w:r>
      <w:hyperlink w:anchor="transformative-wissenschaft">
        <w:r>
          <w:rPr>
            <w:rStyle w:val="Hyperlink"/>
          </w:rPr>
          <w:t xml:space="preserve">Transformative Wissenschaft</w:t>
        </w:r>
      </w:hyperlink>
      <w:r>
        <w:t xml:space="preserve">,</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32"/>
    <w:bookmarkStart w:id="233"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3"/>
    <w:bookmarkStart w:id="234"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Berücksichtigt wird dabei zugleich die Anpassungsfähigkeit und Entwicklung hin zu einer robusten, adaptiven und zukunftsfähigen Stadt.</w:t>
      </w:r>
    </w:p>
    <w:p>
      <w:r>
        <w:pict>
          <v:rect style="width:0;height:1.5pt" o:hralign="center" o:hrstd="t" o:hr="t"/>
        </w:pict>
      </w:r>
    </w:p>
    <w:bookmarkEnd w:id="234"/>
    <w:bookmarkStart w:id="235"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5"/>
    <w:bookmarkStart w:id="236"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6"/>
    <w:bookmarkStart w:id="237"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37"/>
    <w:bookmarkStart w:id="238"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38"/>
    <w:bookmarkStart w:id="239"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39"/>
    <w:bookmarkStart w:id="240" w:name="virtual-reality"/>
    <w:p>
      <w:pPr>
        <w:pStyle w:val="berschrift3"/>
      </w:pPr>
      <w:r>
        <w:t xml:space="preserve">Virtual Reality</w:t>
      </w:r>
    </w:p>
    <w:p>
      <w:pPr>
        <w:pStyle w:val="FirstParagraph"/>
      </w:pPr>
      <w:r>
        <w:rPr>
          <w:b/>
          <w:bCs/>
        </w:rPr>
        <w:t xml:space="preserve">(VR)</w:t>
      </w:r>
    </w:p>
    <w:p>
      <w:pPr>
        <w:pStyle w:val="BodyText"/>
      </w:pPr>
      <w:r>
        <w:t xml:space="preserve">Eine computergenerierte virtuelle Umgebung, die die nutzende Person visuell und auditiv mittels VR-Brille erleben kann und in der die reale Welt visuell nicht erfasst werden kann (dt. virtuelle Welt).</w:t>
      </w:r>
    </w:p>
    <w:p>
      <w:r>
        <w:pict>
          <v:rect style="width:0;height:1.5pt" o:hralign="center" o:hrstd="t" o:hr="t"/>
        </w:pict>
      </w:r>
    </w:p>
    <w:bookmarkEnd w:id="240"/>
    <w:bookmarkStart w:id="241"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1"/>
    <w:bookmarkStart w:id="242"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2"/>
    <w:bookmarkStart w:id="243" w:name="vr-brille"/>
    <w:p>
      <w:pPr>
        <w:pStyle w:val="berschrift3"/>
      </w:pPr>
      <w:r>
        <w:t xml:space="preserve">VR-Brille</w:t>
      </w:r>
    </w:p>
    <w:p>
      <w:pPr>
        <w:pStyle w:val="FirstParagraph"/>
      </w:pPr>
      <w:r>
        <w:t xml:space="preserve">Eine Virtual-Reality-Brille ist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3"/>
    <w:bookmarkStart w:id="244"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r>
        <w:pict>
          <v:rect style="width:0;height:1.5pt" o:hralign="center" o:hrstd="t" o:hr="t"/>
        </w:pict>
      </w:r>
    </w:p>
    <w:bookmarkEnd w:id="244"/>
    <w:bookmarkStart w:id="245"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5"/>
    <w:bookmarkStart w:id="246"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beispielsweise ökonomische, ökologische, soziale und technische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6"/>
    <w:bookmarkStart w:id="247"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47"/>
    <w:bookmarkStart w:id="248"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48"/>
    <w:bookmarkStart w:id="249"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49"/>
    <w:bookmarkStart w:id="250"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0"/>
    <w:bookmarkStart w:id="251"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1"/>
    <w:bookmarkStart w:id="252"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2"/>
    <w:bookmarkStart w:id="253"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3"/>
    <w:bookmarkStart w:id="254"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4"/>
    <w:bookmarkStart w:id="255"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r>
        <w:pict>
          <v:rect style="width:0;height:1.5pt" o:hralign="center" o:hrstd="t" o:hr="t"/>
        </w:pict>
      </w:r>
    </w:p>
    <w:bookmarkEnd w:id="255"/>
    <w:bookmarkStart w:id="256"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56"/>
    <w:bookmarkStart w:id="257"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57"/>
    <w:bookmarkStart w:id="258"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r>
        <w:pict>
          <v:rect style="width:0;height:1.5pt" o:hralign="center" o:hrstd="t" o:hr="t"/>
        </w:pict>
      </w:r>
    </w:p>
    <w:bookmarkEnd w:id="258"/>
    <w:bookmarkStart w:id="259"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r>
        <w:pict>
          <v:rect style="width:0;height:1.5pt" o:hralign="center" o:hrstd="t" o:hr="t"/>
        </w:pict>
      </w:r>
    </w:p>
    <w:bookmarkEnd w:id="259"/>
    <w:bookmarkStart w:id="260"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0"/>
    <w:bookmarkStart w:id="261"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1"/>
    <w:bookmarkStart w:id="262"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2"/>
    <w:bookmarkStart w:id="263" w:name="zielgruppe"/>
    <w:p>
      <w:pPr>
        <w:pStyle w:val="berschrift3"/>
      </w:pPr>
      <w:r>
        <w:t xml:space="preserve">Zielgruppe</w:t>
      </w:r>
    </w:p>
    <w:p>
      <w:pPr>
        <w:pStyle w:val="FirstParagraph"/>
      </w:pPr>
      <w:r>
        <w:t xml:space="preserve">Eine Person oder Gruppe von Menschen, die mit den Maßnahmen des Reallabors angesprochen oder eingebunden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3"/>
    <w:bookmarkStart w:id="264"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64"/>
    <w:bookmarkStart w:id="265"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5"/>
    <w:bookmarkEnd w:id="266"/>
    <w:bookmarkStart w:id="291" w:name="co-site-tags"/>
    <w:p>
      <w:pPr>
        <w:pStyle w:val="berschrift1"/>
      </w:pPr>
      <w:r>
        <w:t xml:space="preserve">Co-Site Tags</w:t>
      </w:r>
    </w:p>
    <w:p>
      <w:pPr>
        <w:pStyle w:val="FirstParagraph"/>
      </w:pPr>
    </w:p>
    <w:bookmarkStart w:id="267"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Metadaten</w:t>
      </w:r>
    </w:p>
    <w:p>
      <w:pPr>
        <w:pStyle w:val="BodyText"/>
      </w:pPr>
      <w:r>
        <w:t xml:space="preserve">Räumliche Auflösung</w:t>
      </w:r>
    </w:p>
    <w:p>
      <w:pPr>
        <w:pStyle w:val="BodyText"/>
      </w:pPr>
      <w:r>
        <w:t xml:space="preserve">Zeitliche Auflösung</w:t>
      </w:r>
    </w:p>
    <w:p>
      <w:pPr>
        <w:pStyle w:val="BodyText"/>
      </w:pPr>
      <w:r>
        <w:t xml:space="preserve">Zeitreihe</w:t>
      </w:r>
    </w:p>
    <w:bookmarkEnd w:id="267"/>
    <w:bookmarkStart w:id="268"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Serious Games</w:t>
      </w:r>
    </w:p>
    <w:p>
      <w:pPr>
        <w:pStyle w:val="BodyText"/>
      </w:pPr>
      <w:r>
        <w:t xml:space="preserve">Urbaner Digitaler Zwilling</w:t>
      </w:r>
    </w:p>
    <w:bookmarkEnd w:id="268"/>
    <w:bookmarkStart w:id="269"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 Überflutung</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69"/>
    <w:bookmarkStart w:id="270" w:name="gefahr-1"/>
    <w:p>
      <w:pPr>
        <w:pStyle w:val="berschrift3"/>
      </w:pPr>
      <w:r>
        <w:t xml:space="preserve">Gefahr</w:t>
      </w:r>
    </w:p>
    <w:p>
      <w:pPr>
        <w:pStyle w:val="FirstParagraph"/>
      </w:pPr>
      <w:r>
        <w:t xml:space="preserve">Anpassungsfähigkeit</w:t>
      </w:r>
    </w:p>
    <w:p>
      <w:pPr>
        <w:pStyle w:val="BodyText"/>
      </w:pPr>
      <w:r>
        <w:t xml:space="preserve">Gefahrenereignis</w:t>
      </w:r>
    </w:p>
    <w:p>
      <w:pPr>
        <w:pStyle w:val="BodyText"/>
      </w:pPr>
      <w:r>
        <w:t xml:space="preserve">Naturgefahr</w:t>
      </w:r>
    </w:p>
    <w:bookmarkEnd w:id="270"/>
    <w:bookmarkStart w:id="271" w:name="gis"/>
    <w:p>
      <w:pPr>
        <w:pStyle w:val="berschrift3"/>
      </w:pPr>
      <w:r>
        <w:t xml:space="preserve">GIS</w:t>
      </w:r>
    </w:p>
    <w:p>
      <w:pPr>
        <w:pStyle w:val="FirstParagraph"/>
      </w:pPr>
      <w:r>
        <w:t xml:space="preserve">Geokodierung</w:t>
      </w:r>
    </w:p>
    <w:p>
      <w:pPr>
        <w:pStyle w:val="BodyText"/>
      </w:pPr>
      <w:r>
        <w:t xml:space="preserve">Georeferenzierung</w:t>
      </w:r>
    </w:p>
    <w:p>
      <w:pPr>
        <w:pStyle w:val="BodyText"/>
      </w:pPr>
      <w:r>
        <w:t xml:space="preserve">InfoTool</w:t>
      </w:r>
    </w:p>
    <w:p>
      <w:pPr>
        <w:pStyle w:val="BodyText"/>
      </w:pPr>
      <w:r>
        <w:t xml:space="preserve">Koordinatensystem</w:t>
      </w:r>
    </w:p>
    <w:p>
      <w:pPr>
        <w:pStyle w:val="BodyText"/>
      </w:pPr>
      <w:r>
        <w:t xml:space="preserve">Open Geospatial Consortium</w:t>
      </w:r>
    </w:p>
    <w:p>
      <w:pPr>
        <w:pStyle w:val="BodyText"/>
      </w:pPr>
      <w:r>
        <w:t xml:space="preserve">Rasterdaten</w:t>
      </w:r>
    </w:p>
    <w:p>
      <w:pPr>
        <w:pStyle w:val="BodyText"/>
      </w:pPr>
      <w:r>
        <w:t xml:space="preserve">Räumliche Analyse</w:t>
      </w:r>
    </w:p>
    <w:p>
      <w:pPr>
        <w:pStyle w:val="BodyText"/>
      </w:pPr>
      <w:r>
        <w:t xml:space="preserve">Vektordaten</w:t>
      </w:r>
    </w:p>
    <w:p>
      <w:pPr>
        <w:pStyle w:val="BodyText"/>
      </w:pPr>
      <w:r>
        <w:t xml:space="preserve">Web Feature Service</w:t>
      </w:r>
    </w:p>
    <w:bookmarkEnd w:id="271"/>
    <w:bookmarkStart w:id="272" w:name="hitzeinsel"/>
    <w:p>
      <w:pPr>
        <w:pStyle w:val="berschrift3"/>
      </w:pPr>
      <w:r>
        <w:t xml:space="preserve">Hitzeinsel</w:t>
      </w:r>
    </w:p>
    <w:p>
      <w:pPr>
        <w:pStyle w:val="FirstParagraph"/>
      </w:pPr>
      <w:r>
        <w:t xml:space="preserve">Mikroklima</w:t>
      </w:r>
    </w:p>
    <w:bookmarkEnd w:id="272"/>
    <w:bookmarkStart w:id="273"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3"/>
    <w:bookmarkStart w:id="274" w:name="infotool-1"/>
    <w:p>
      <w:pPr>
        <w:pStyle w:val="berschrift3"/>
      </w:pPr>
      <w:r>
        <w:t xml:space="preserve">InfoTool</w:t>
      </w:r>
    </w:p>
    <w:p>
      <w:pPr>
        <w:pStyle w:val="FirstParagraph"/>
      </w:pPr>
      <w:r>
        <w:t xml:space="preserve">Datenerfassung</w:t>
      </w:r>
    </w:p>
    <w:p>
      <w:pPr>
        <w:pStyle w:val="BodyText"/>
      </w:pPr>
      <w:r>
        <w:t xml:space="preserve">Datenvisualisierung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Web Map Service</w:t>
      </w:r>
    </w:p>
    <w:bookmarkEnd w:id="274"/>
    <w:bookmarkStart w:id="275" w:name="klima"/>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75"/>
    <w:bookmarkStart w:id="276"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76"/>
    <w:bookmarkStart w:id="277" w:name="kritis"/>
    <w:p>
      <w:pPr>
        <w:pStyle w:val="berschrift3"/>
      </w:pPr>
      <w:r>
        <w:t xml:space="preserve">KRITIS</w:t>
      </w:r>
    </w:p>
    <w:p>
      <w:pPr>
        <w:pStyle w:val="FirstParagraph"/>
      </w:pPr>
      <w:r>
        <w:t xml:space="preserve">Blackout</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77"/>
    <w:bookmarkStart w:id="278" w:name="naturgefahr-1"/>
    <w:p>
      <w:pPr>
        <w:pStyle w:val="berschrift3"/>
      </w:pPr>
      <w:r>
        <w:t xml:space="preserve">Naturgefahr</w:t>
      </w:r>
    </w:p>
    <w:p>
      <w:pPr>
        <w:pStyle w:val="FirstParagraph"/>
      </w:pPr>
      <w:r>
        <w:t xml:space="preserve">Exposition</w:t>
      </w:r>
    </w:p>
    <w:p>
      <w:pPr>
        <w:pStyle w:val="BodyText"/>
      </w:pPr>
      <w:r>
        <w:t xml:space="preserve">Starkregenindex</w:t>
      </w:r>
    </w:p>
    <w:bookmarkEnd w:id="278"/>
    <w:bookmarkStart w:id="279" w:name="naturgefahren"/>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79"/>
    <w:bookmarkStart w:id="280"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0"/>
    <w:bookmarkStart w:id="281"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1"/>
    <w:bookmarkStart w:id="282"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2"/>
    <w:bookmarkStart w:id="283"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Gefahrenabwehr</w:t>
      </w:r>
    </w:p>
    <w:p>
      <w:pPr>
        <w:pStyle w:val="BodyText"/>
      </w:pPr>
      <w:r>
        <w:t xml:space="preserve">Hochwasserrisikokarte</w:t>
      </w:r>
    </w:p>
    <w:p>
      <w:pPr>
        <w:pStyle w:val="BodyText"/>
      </w:pPr>
      <w:r>
        <w:t xml:space="preserve">Kapazität</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3"/>
    <w:bookmarkStart w:id="284"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4"/>
    <w:bookmarkStart w:id="285"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85"/>
    <w:bookmarkStart w:id="286" w:name="urbaner-retentionsraum"/>
    <w:p>
      <w:pPr>
        <w:pStyle w:val="berschrift3"/>
      </w:pPr>
      <w:r>
        <w:t xml:space="preserve">urbaner Retentionsraum</w:t>
      </w:r>
    </w:p>
    <w:p>
      <w:pPr>
        <w:pStyle w:val="FirstParagraph"/>
      </w:pPr>
      <w:r>
        <w:t xml:space="preserve">Rückhaltevolumen</w:t>
      </w:r>
    </w:p>
    <w:bookmarkEnd w:id="286"/>
    <w:bookmarkStart w:id="287"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87"/>
    <w:bookmarkStart w:id="288"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88"/>
    <w:bookmarkStart w:id="289"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89"/>
    <w:bookmarkStart w:id="290"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0"/>
    <w:bookmarkEnd w:id="291"/>
    <w:bookmarkStart w:id="298" w:name="impressum"/>
    <w:p>
      <w:pPr>
        <w:pStyle w:val="berschrift1"/>
      </w:pPr>
      <w:r>
        <w:t xml:space="preserve">Impressum</w:t>
      </w:r>
    </w:p>
    <w:bookmarkStart w:id="297"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2">
        <w:r>
          <w:rPr>
            <w:rStyle w:val="Hyperlink"/>
          </w:rPr>
          <w:t xml:space="preserve">https://creativecommons.org/licenses/by-sa/4.0/</w:t>
        </w:r>
      </w:hyperlink>
    </w:p>
    <w:p>
      <w:pPr>
        <w:pStyle w:val="BodyText"/>
      </w:pPr>
      <w:r>
        <w:t xml:space="preserve">Code - © 2024 Die Autor:innen. MIT-Lizenz</w:t>
      </w:r>
      <w:r>
        <w:t xml:space="preserve"> </w:t>
      </w:r>
      <w:hyperlink r:id="rId293">
        <w:r>
          <w:rPr>
            <w:rStyle w:val="Hyperlink"/>
          </w:rPr>
          <w:t xml:space="preserve">https://github.com/TIBHannover/semantic-glosar/blob/master/LICENSE</w:t>
        </w:r>
      </w:hyperlink>
      <w:r>
        <w:t xml:space="preserve"> </w:t>
      </w:r>
      <w:r>
        <w:t xml:space="preserve">| Quelle</w:t>
      </w:r>
      <w:r>
        <w:t xml:space="preserve"> </w:t>
      </w:r>
      <w:hyperlink r:id="rId294">
        <w:r>
          <w:rPr>
            <w:rStyle w:val="Hyperlink"/>
          </w:rPr>
          <w:t xml:space="preserve">https://github.com/TIBHannover/co-site-glossar</w:t>
        </w:r>
      </w:hyperlink>
    </w:p>
    <w:p>
      <w:pPr>
        <w:pStyle w:val="BodyText"/>
      </w:pPr>
      <w:r>
        <w:t xml:space="preserve">Daten - Alle produzierten Daten und Datensätze sind</w:t>
      </w:r>
      <w:r>
        <w:t xml:space="preserve"> </w:t>
      </w:r>
      <w:hyperlink r:id="rId295">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96">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97"/>
    <w:bookmarkEnd w:id="298"/>
    <w:bookmarkStart w:id="310" w:name="mitwirkende"/>
    <w:p>
      <w:pPr>
        <w:pStyle w:val="berschrift1"/>
      </w:pPr>
      <w:r>
        <w:t xml:space="preserve">Mitwirkende</w:t>
      </w:r>
    </w:p>
    <w:bookmarkStart w:id="308" w:name="autorinnen"/>
    <w:p>
      <w:pPr>
        <w:pStyle w:val="berschrift2"/>
      </w:pPr>
      <w:r>
        <w:t xml:space="preserve">Autor:innen</w:t>
      </w:r>
    </w:p>
    <w:p>
      <w:pPr>
        <w:pStyle w:val="FirstParagraph"/>
      </w:pPr>
      <w:r>
        <w:t xml:space="preserve">Sandra Alfonso de Nehren,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Ilona Arcaro, TH Köln - Akademie für wissenschaftliche Weiterbildung,</w:t>
      </w:r>
      <w:r>
        <w:t xml:space="preserve"> </w:t>
      </w:r>
      <w:r>
        <w:t xml:space="preserve">Wissenschaftliche Weiterbildung</w:t>
      </w:r>
    </w:p>
    <w:p>
      <w:pPr>
        <w:pStyle w:val="BodyText"/>
      </w:pPr>
      <w:r>
        <w:t xml:space="preserve">Muhammed Enes Bodur,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Nico Buck, (ORCID iD:</w:t>
      </w:r>
      <w:r>
        <w:t xml:space="preserve"> </w:t>
      </w:r>
      <w:hyperlink r:id="rId299">
        <w:r>
          <w:rPr>
            <w:rStyle w:val="Hyperlink"/>
          </w:rPr>
          <w:t xml:space="preserve">0009-0002-9390-1336</w:t>
        </w:r>
      </w:hyperlink>
      <w:r>
        <w:t xml:space="preserve">), TH Köln -</w:t>
      </w:r>
      <w:r>
        <w:t xml:space="preserve"> </w:t>
      </w:r>
      <w:r>
        <w:t xml:space="preserve">Fakultät für Anlagen, Energie- und Maschinensysteme</w:t>
      </w:r>
    </w:p>
    <w:p>
      <w:pPr>
        <w:pStyle w:val="BodyText"/>
      </w:pPr>
      <w:r>
        <w:t xml:space="preserve">Anne Diessner, TH Köln - Fakultät für Raumentwicklung und</w:t>
      </w:r>
      <w:r>
        <w:t xml:space="preserve"> </w:t>
      </w:r>
      <w:r>
        <w:t xml:space="preserve">Infrastruktursysteme</w:t>
      </w:r>
    </w:p>
    <w:p>
      <w:pPr>
        <w:pStyle w:val="BodyText"/>
      </w:pPr>
      <w:r>
        <w:t xml:space="preserve">Lars Dietrich (ORCID iD:</w:t>
      </w:r>
      <w:r>
        <w:t xml:space="preserve"> </w:t>
      </w:r>
      <w:hyperlink r:id="rId300">
        <w:r>
          <w:rPr>
            <w:rStyle w:val="Hyperlink"/>
          </w:rPr>
          <w:t xml:space="preserve">0000-0003-3407-166X</w:t>
        </w:r>
      </w:hyperlink>
      <w:r>
        <w:t xml:space="preserve">), Stadt</w:t>
      </w:r>
      <w:r>
        <w:t xml:space="preserve"> </w:t>
      </w:r>
      <w:r>
        <w:t xml:space="preserve">Leverkusen, NaturGut Ophoven</w:t>
      </w:r>
    </w:p>
    <w:p>
      <w:pPr>
        <w:pStyle w:val="BodyText"/>
      </w:pPr>
      <w:r>
        <w:t xml:space="preserve">Alexander Fekete,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Barbara Elisabeth Frick, TH Köln - Fakultät für Informations- und</w:t>
      </w:r>
      <w:r>
        <w:t xml:space="preserve"> </w:t>
      </w:r>
      <w:r>
        <w:t xml:space="preserve">Kommunikationswissenschaften</w:t>
      </w:r>
    </w:p>
    <w:p>
      <w:pPr>
        <w:pStyle w:val="BodyText"/>
      </w:pPr>
      <w:r>
        <w:t xml:space="preserve">Claudia Frick, TH Köln - Fakultät für Informations- und</w:t>
      </w:r>
      <w:r>
        <w:t xml:space="preserve"> </w:t>
      </w:r>
      <w:r>
        <w:t xml:space="preserve">Kommunikationswissenschaften, Institut für Informationswissenschaft</w:t>
      </w:r>
    </w:p>
    <w:p>
      <w:pPr>
        <w:pStyle w:val="BodyText"/>
      </w:pPr>
      <w:r>
        <w:t xml:space="preserve">Henny Grotehusmann, TH Köln - Fakultät für Raumentwicklung und</w:t>
      </w:r>
      <w:r>
        <w:t xml:space="preserve"> </w:t>
      </w:r>
      <w:r>
        <w:t xml:space="preserve">Infrastruktursysteme</w:t>
      </w:r>
    </w:p>
    <w:p>
      <w:pPr>
        <w:pStyle w:val="BodyText"/>
      </w:pPr>
      <w:r>
        <w:t xml:space="preserve">Lambert Heller, (ORCID iD:</w:t>
      </w:r>
      <w:r>
        <w:t xml:space="preserve"> </w:t>
      </w:r>
      <w:hyperlink r:id="rId301">
        <w:r>
          <w:rPr>
            <w:rStyle w:val="Hyperlink"/>
          </w:rPr>
          <w:t xml:space="preserve">0000-0003-0232-7085</w:t>
        </w:r>
      </w:hyperlink>
      <w:r>
        <w:t xml:space="preserve">), TIB -</w:t>
      </w:r>
      <w:r>
        <w:t xml:space="preserve"> </w:t>
      </w:r>
      <w:r>
        <w:t xml:space="preserve">Leibniz Informationszentrum Technik und Naturwissenschaften</w:t>
      </w:r>
    </w:p>
    <w:p>
      <w:pPr>
        <w:pStyle w:val="BodyText"/>
      </w:pPr>
      <w:r>
        <w:t xml:space="preserve">Chris Hetkämper,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Friederike Holtmann (ORCID iD:</w:t>
      </w:r>
      <w:r>
        <w:t xml:space="preserve"> </w:t>
      </w:r>
      <w:hyperlink r:id="rId302">
        <w:r>
          <w:rPr>
            <w:rStyle w:val="Hyperlink"/>
          </w:rPr>
          <w:t xml:space="preserve">0009-0004-3451-0962</w:t>
        </w:r>
      </w:hyperlink>
      <w:r>
        <w:t xml:space="preserve">), TH Köln -</w:t>
      </w:r>
      <w:r>
        <w:t xml:space="preserve"> </w:t>
      </w:r>
      <w:r>
        <w:t xml:space="preserve">Fakultät für Anlagen, Energie- und Maschinensysteme</w:t>
      </w:r>
    </w:p>
    <w:p>
      <w:pPr>
        <w:pStyle w:val="BodyText"/>
      </w:pPr>
      <w:r>
        <w:t xml:space="preserve">Carla Jakobowsky (ORCID iD:</w:t>
      </w:r>
      <w:r>
        <w:t xml:space="preserve"> </w:t>
      </w:r>
      <w:hyperlink r:id="rId303">
        <w:r>
          <w:rPr>
            <w:rStyle w:val="Hyperlink"/>
          </w:rPr>
          <w:t xml:space="preserve">0009-0007-8663-1856</w:t>
        </w:r>
      </w:hyperlink>
      <w:r>
        <w:t xml:space="preserve">), TH Köln -</w:t>
      </w:r>
      <w:r>
        <w:t xml:space="preserve"> </w:t>
      </w:r>
      <w:r>
        <w:t xml:space="preserve">Fakultät für Anlagen, Energie- und Maschinensysteme</w:t>
      </w:r>
    </w:p>
    <w:p>
      <w:pPr>
        <w:pStyle w:val="BodyText"/>
      </w:pPr>
      <w:r>
        <w:t xml:space="preserve">Johanne Kaufmann, TH Köln - Fakultät für Raumentwicklung und</w:t>
      </w:r>
      <w:r>
        <w:t xml:space="preserve"> </w:t>
      </w:r>
      <w:r>
        <w:t xml:space="preserve">Infrastruktursysteme</w:t>
      </w:r>
    </w:p>
    <w:p>
      <w:pPr>
        <w:pStyle w:val="BodyText"/>
      </w:pPr>
      <w:r>
        <w:t xml:space="preserve">Ines Könsgen (ORCID iD:</w:t>
      </w:r>
      <w:r>
        <w:t xml:space="preserve"> </w:t>
      </w:r>
      <w:hyperlink r:id="rId304">
        <w:r>
          <w:rPr>
            <w:rStyle w:val="Hyperlink"/>
          </w:rPr>
          <w:t xml:space="preserve">0009-0009-2260-8301</w:t>
        </w:r>
      </w:hyperlink>
      <w:r>
        <w:t xml:space="preserve">), TH Köln -</w:t>
      </w:r>
      <w:r>
        <w:t xml:space="preserve"> </w:t>
      </w:r>
      <w:r>
        <w:t xml:space="preserve">Fakultät für Raumentwicklung und Infrastruktursysteme</w:t>
      </w:r>
    </w:p>
    <w:p>
      <w:pPr>
        <w:pStyle w:val="BodyText"/>
      </w:pPr>
      <w:r>
        <w:t xml:space="preserve">Silvia Marie Krautzik,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Georg Lamberty,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Julia Laux (ORCID iD:</w:t>
      </w:r>
      <w:r>
        <w:t xml:space="preserve"> </w:t>
      </w:r>
      <w:hyperlink r:id="rId305">
        <w:r>
          <w:rPr>
            <w:rStyle w:val="Hyperlink"/>
          </w:rPr>
          <w:t xml:space="preserve">&lt;https://orcid.org/0009-0002-5293-561X&gt;</w:t>
        </w:r>
      </w:hyperlink>
      <w:r>
        <w:t xml:space="preserve">,</w:t>
      </w:r>
      <w:r>
        <w:t xml:space="preserve"> </w:t>
      </w:r>
      <w:r>
        <w:t xml:space="preserve">TH Köln - Fakultät für Informations- und Kommunikationswissenschaften</w:t>
      </w:r>
    </w:p>
    <w:p>
      <w:pPr>
        <w:pStyle w:val="BodyText"/>
      </w:pPr>
      <w:r>
        <w:t xml:space="preserve">Isabell Mayer, Kolpingstadt Kerpen, Fachbereich Nachhaltigkeit</w:t>
      </w:r>
    </w:p>
    <w:p>
      <w:pPr>
        <w:pStyle w:val="BodyText"/>
      </w:pPr>
      <w:r>
        <w:t xml:space="preserve">Silke Meilwes,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Larissa Müller, TH Köln - Fakultät für Anlagen, Energie- und</w:t>
      </w:r>
      <w:r>
        <w:t xml:space="preserve"> </w:t>
      </w:r>
      <w:r>
        <w:t xml:space="preserve">Maschinensysteme, Institut für Produktentwicklung und</w:t>
      </w:r>
      <w:r>
        <w:t xml:space="preserve"> </w:t>
      </w:r>
      <w:r>
        <w:t xml:space="preserve">Konstruktionstechnik (IPK)</w:t>
      </w:r>
    </w:p>
    <w:p>
      <w:pPr>
        <w:pStyle w:val="BodyText"/>
      </w:pPr>
      <w:r>
        <w:t xml:space="preserve">Antti Olbrisch, Kolpingstadt Kerpen, Fachbereich Klima &amp; Umwelt</w:t>
      </w:r>
    </w:p>
    <w:p>
      <w:pPr>
        <w:pStyle w:val="BodyText"/>
      </w:pPr>
      <w:r>
        <w:t xml:space="preserve">Juan Luis Ramirez Duval, TH Köln - Fakultät für Raumentwicklung und</w:t>
      </w:r>
      <w:r>
        <w:t xml:space="preserve"> </w:t>
      </w:r>
      <w:r>
        <w:t xml:space="preserve">Infrastruktursysteme</w:t>
      </w:r>
    </w:p>
    <w:p>
      <w:pPr>
        <w:pStyle w:val="BodyText"/>
      </w:pPr>
      <w:r>
        <w:t xml:space="preserve">Lars Ribbe,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Johanna Schmidt (ORCID ID:</w:t>
      </w:r>
      <w:r>
        <w:t xml:space="preserve"> </w:t>
      </w:r>
      <w:hyperlink r:id="rId306">
        <w:r>
          <w:rPr>
            <w:rStyle w:val="Hyperlink"/>
          </w:rPr>
          <w:t xml:space="preserve">https://orcid.org/0000-0001-8827-9461</w:t>
        </w:r>
      </w:hyperlink>
      <w:r>
        <w:t xml:space="preserve">)</w:t>
      </w:r>
      <w:r>
        <w:t xml:space="preserve"> </w:t>
      </w:r>
      <w:r>
        <w:t xml:space="preserve">Stadt Leverkusen, Fachbereich Mobilität und Klimaschutz</w:t>
      </w:r>
    </w:p>
    <w:p>
      <w:pPr>
        <w:pStyle w:val="BodyText"/>
      </w:pPr>
      <w:r>
        <w:t xml:space="preserve">Surendra Shiwakoti, TH Köln - Fakultät für Raumentwicklung und</w:t>
      </w:r>
      <w:r>
        <w:t xml:space="preserve"> </w:t>
      </w:r>
      <w:r>
        <w:t xml:space="preserve">Infrastruktursysteme</w:t>
      </w:r>
    </w:p>
    <w:p>
      <w:pPr>
        <w:pStyle w:val="BodyText"/>
      </w:pPr>
      <w:r>
        <w:t xml:space="preserve">Jan Terschüren (ORCID iD:</w:t>
      </w:r>
      <w:r>
        <w:t xml:space="preserve"> </w:t>
      </w:r>
      <w:hyperlink r:id="rId307">
        <w:r>
          <w:rPr>
            <w:rStyle w:val="Hyperlink"/>
          </w:rPr>
          <w:t xml:space="preserve">0009-0000-9016-4831</w:t>
        </w:r>
      </w:hyperlink>
      <w:r>
        <w:t xml:space="preserve">), TH Köln -</w:t>
      </w:r>
      <w:r>
        <w:t xml:space="preserve"> </w:t>
      </w:r>
      <w:r>
        <w:t xml:space="preserve">Fakultät für Anlagen, Energie- und Maschinensysteme, Institut für</w:t>
      </w:r>
      <w:r>
        <w:t xml:space="preserve"> </w:t>
      </w:r>
      <w:r>
        <w:t xml:space="preserve">Produktentwicklung und Konstruktionstechnik (IPK)</w:t>
      </w:r>
    </w:p>
    <w:p>
      <w:pPr>
        <w:pStyle w:val="BodyText"/>
      </w:pPr>
      <w:r>
        <w:t xml:space="preserve">Alexandra Tönies, TH Köln - Fakultät für Anlagen, Energie- und</w:t>
      </w:r>
      <w:r>
        <w:t xml:space="preserve"> </w:t>
      </w:r>
      <w:r>
        <w:t xml:space="preserve">Maschinensysteme, Institut für Produktentwicklung und</w:t>
      </w:r>
      <w:r>
        <w:t xml:space="preserve"> </w:t>
      </w:r>
      <w:r>
        <w:t xml:space="preserve">Konstruktionstechnik (IPK)</w:t>
      </w:r>
    </w:p>
    <w:bookmarkEnd w:id="308"/>
    <w:bookmarkStart w:id="309" w:name="programmierung"/>
    <w:p>
      <w:pPr>
        <w:pStyle w:val="berschrift2"/>
      </w:pPr>
      <w:r>
        <w:t xml:space="preserve">Programmierung</w:t>
      </w:r>
    </w:p>
    <w:p>
      <w:pPr>
        <w:pStyle w:val="FirstParagraph"/>
      </w:pPr>
      <w:r>
        <w:t xml:space="preserve">Worthington, S., Bailly, K., &amp; Rahr, A. (2024). Co-Site Glossar (Version</w:t>
      </w:r>
      <w:r>
        <w:t xml:space="preserve"> </w:t>
      </w:r>
      <w:r>
        <w:t xml:space="preserve">0.0.1a) [Computer software].</w:t>
      </w:r>
      <w:r>
        <w:t xml:space="preserve"> </w:t>
      </w:r>
      <w:hyperlink r:id="rId294">
        <w:r>
          <w:rPr>
            <w:rStyle w:val="Hyperlink"/>
          </w:rPr>
          <w:t xml:space="preserve">https://github.com/TIBHannover/co-site-glossar</w:t>
        </w:r>
      </w:hyperlink>
    </w:p>
    <w:bookmarkEnd w:id="309"/>
    <w:bookmarkEnd w:id="310"/>
    <w:bookmarkStart w:id="334" w:name="literatur"/>
    <w:p>
      <w:pPr>
        <w:pStyle w:val="berschrift1"/>
      </w:pPr>
      <w:r>
        <w:t xml:space="preserve">Literatur</w:t>
      </w:r>
    </w:p>
    <w:bookmarkStart w:id="312" w:name="verwaltung-von-referenzen"/>
    <w:p>
      <w:pPr>
        <w:pStyle w:val="berschrift2"/>
      </w:pPr>
      <w:r>
        <w:t xml:space="preserve">Verwaltung von Referenzen</w:t>
      </w:r>
    </w:p>
    <w:p>
      <w:pPr>
        <w:pStyle w:val="FirstParagraph"/>
      </w:pPr>
      <w:r>
        <w:t xml:space="preserve">Zotero Group:</w:t>
      </w:r>
      <w:r>
        <w:t xml:space="preserve"> </w:t>
      </w:r>
      <w:hyperlink r:id="rId311">
        <w:r>
          <w:rPr>
            <w:rStyle w:val="Hyperlink"/>
          </w:rPr>
          <w:t xml:space="preserve">https://www.zotero.org/groups/5631396/co-site_book_sprints/library</w:t>
        </w:r>
      </w:hyperlink>
    </w:p>
    <w:bookmarkEnd w:id="312"/>
    <w:bookmarkStart w:id="326"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3">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14">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15">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16">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17">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18">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19">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20">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21">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2">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3">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24">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25">
        <w:r>
          <w:rPr>
            <w:rStyle w:val="Hyperlink"/>
          </w:rPr>
          <w:t xml:space="preserve">http://www.undrr.org/drr-glossary/terminology</w:t>
        </w:r>
      </w:hyperlink>
      <w:r>
        <w:t xml:space="preserve">.</w:t>
      </w:r>
    </w:p>
    <w:bookmarkEnd w:id="326"/>
    <w:bookmarkStart w:id="329"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27">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28">
        <w:r>
          <w:rPr>
            <w:rStyle w:val="Hyperlink"/>
          </w:rPr>
          <w:t xml:space="preserve">https://www.ufz.de/teebde/index.php?de=43784</w:t>
        </w:r>
      </w:hyperlink>
      <w:r>
        <w:t xml:space="preserve">.</w:t>
      </w:r>
    </w:p>
    <w:bookmarkEnd w:id="329"/>
    <w:bookmarkStart w:id="331"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30">
        <w:r>
          <w:rPr>
            <w:rStyle w:val="Hyperlink"/>
          </w:rPr>
          <w:t xml:space="preserve">https://doi.org/10.1080/15710882.2022.2123928</w:t>
        </w:r>
      </w:hyperlink>
    </w:p>
    <w:bookmarkEnd w:id="331"/>
    <w:bookmarkStart w:id="333"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32">
        <w:r>
          <w:rPr>
            <w:rStyle w:val="Hyperlink"/>
          </w:rPr>
          <w:t xml:space="preserve">https://wirtschaftslexikon.gabler.de/definition/vuca-119684</w:t>
        </w:r>
      </w:hyperlink>
      <w:r>
        <w:t xml:space="preserve">.</w:t>
      </w:r>
    </w:p>
    <w:bookmarkEnd w:id="333"/>
    <w:bookmarkEnd w:id="334"/>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05" Target="http://0009-0002-5293-561X" TargetMode="External" /><Relationship Type="http://schemas.openxmlformats.org/officeDocument/2006/relationships/hyperlink" Id="rId325" Target="http://www.undrr.org/drr-glossary/terminology" TargetMode="External" /><Relationship Type="http://schemas.openxmlformats.org/officeDocument/2006/relationships/hyperlink" Id="rId320" Target="https://apps.ipcc.ch/glossary/" TargetMode="External" /><Relationship Type="http://schemas.openxmlformats.org/officeDocument/2006/relationships/hyperlink" Id="rId292" Target="https://creativecommons.org/licenses/by-sa/4.0/" TargetMode="External" /><Relationship Type="http://schemas.openxmlformats.org/officeDocument/2006/relationships/hyperlink" Id="rId295" Target="https://creativecommons.org/publicdomain/zero/1.0/" TargetMode="External" /><Relationship Type="http://schemas.openxmlformats.org/officeDocument/2006/relationships/hyperlink" Id="rId322" Target="https://csrc.nist.gov/glossary" TargetMode="External" /><Relationship Type="http://schemas.openxmlformats.org/officeDocument/2006/relationships/hyperlink" Id="rId330" Target="https://doi.org/10.1080/15710882.2022.2123928" TargetMode="External" /><Relationship Type="http://schemas.openxmlformats.org/officeDocument/2006/relationships/hyperlink" Id="rId323" Target="https://doi.org/10.1109/37.969131" TargetMode="External" /><Relationship Type="http://schemas.openxmlformats.org/officeDocument/2006/relationships/hyperlink" Id="rId319" Target="https://doi.org/10.35468/wbeb2022-028" TargetMode="External" /><Relationship Type="http://schemas.openxmlformats.org/officeDocument/2006/relationships/hyperlink" Id="rId321" Target="https://doi.org/10.35468/wbeb2022-030" TargetMode="External" /><Relationship Type="http://schemas.openxmlformats.org/officeDocument/2006/relationships/hyperlink" Id="rId313" Target="https://doi.org/10.35468/wbeb2022-109" TargetMode="External" /><Relationship Type="http://schemas.openxmlformats.org/officeDocument/2006/relationships/hyperlink" Id="rId314" Target="https://doi.org/10.35468/wbeb2022-237" TargetMode="External" /><Relationship Type="http://schemas.openxmlformats.org/officeDocument/2006/relationships/hyperlink" Id="rId324" Target="https://doi.org/10.35468/wbeb2022-299" TargetMode="External" /><Relationship Type="http://schemas.openxmlformats.org/officeDocument/2006/relationships/hyperlink" Id="rId294" Target="https://github.com/TIBHannover/co-site-glossar" TargetMode="External" /><Relationship Type="http://schemas.openxmlformats.org/officeDocument/2006/relationships/hyperlink" Id="rId293" Target="https://github.com/TIBHannover/co-site-glossar/blob/master/LICENSE" TargetMode="External" /><Relationship Type="http://schemas.openxmlformats.org/officeDocument/2006/relationships/hyperlink" Id="rId306" Target="https://orcid.org/0000-0001-8827-9461" TargetMode="External" /><Relationship Type="http://schemas.openxmlformats.org/officeDocument/2006/relationships/hyperlink" Id="rId301" Target="https://orcid.org/0000-0003-0232-7085" TargetMode="External" /><Relationship Type="http://schemas.openxmlformats.org/officeDocument/2006/relationships/hyperlink" Id="rId300" Target="https://orcid.org/0000-0003-3407-166X" TargetMode="External" /><Relationship Type="http://schemas.openxmlformats.org/officeDocument/2006/relationships/hyperlink" Id="rId307" Target="https://orcid.org/0009-0000-9016-4831" TargetMode="External" /><Relationship Type="http://schemas.openxmlformats.org/officeDocument/2006/relationships/hyperlink" Id="rId299" Target="https://orcid.org/0009-0002-9390-1336" TargetMode="External" /><Relationship Type="http://schemas.openxmlformats.org/officeDocument/2006/relationships/hyperlink" Id="rId302" Target="https://orcid.org/0009-0004-3451-0962" TargetMode="External" /><Relationship Type="http://schemas.openxmlformats.org/officeDocument/2006/relationships/hyperlink" Id="rId303" Target="https://orcid.org/0009-0007-8663-1856" TargetMode="External" /><Relationship Type="http://schemas.openxmlformats.org/officeDocument/2006/relationships/hyperlink" Id="rId304" Target="https://orcid.org/0009-0009-2260-8301" TargetMode="External" /><Relationship Type="http://schemas.openxmlformats.org/officeDocument/2006/relationships/hyperlink" Id="rId335" Target="https://projects.tib.eu/nextgen-books/" TargetMode="External" /><Relationship Type="http://schemas.openxmlformats.org/officeDocument/2006/relationships/hyperlink" Id="rId336" Target="https://projects.tib.eu/nextgen-books/datenschutz/" TargetMode="External" /><Relationship Type="http://schemas.openxmlformats.org/officeDocument/2006/relationships/hyperlink" Id="rId337" Target="https://projects.tib.eu/nextgen-books/impressum/" TargetMode="External" /><Relationship Type="http://schemas.openxmlformats.org/officeDocument/2006/relationships/hyperlink" Id="rId318" Target="https://websites.fraunhofer.de/CIPedia/index.php/CIPedia%C2%A9_Main_Page" TargetMode="External" /><Relationship Type="http://schemas.openxmlformats.org/officeDocument/2006/relationships/hyperlink" Id="rId332" Target="https://wirtschaftslexikon.gabler.de/definition/vuca-119684" TargetMode="External" /><Relationship Type="http://schemas.openxmlformats.org/officeDocument/2006/relationships/hyperlink" Id="rId317" Target="https://www.bbk.bund.de/DE/Infothek/Glossar/glossar_node.html" TargetMode="External" /><Relationship Type="http://schemas.openxmlformats.org/officeDocument/2006/relationships/hyperlink" Id="rId315" Target="https://www.bbk.bund.de/DE/Themen/Kritische-Infrastrukturen/Sektoren-Branchen/sektoren-branchen_node.html" TargetMode="External" /><Relationship Type="http://schemas.openxmlformats.org/officeDocument/2006/relationships/hyperlink" Id="rId327" Target="https://www.dwd.de/DE/forschung/klima_umwelt/klimawirk/klimawirk_node.html" TargetMode="External" /><Relationship Type="http://schemas.openxmlformats.org/officeDocument/2006/relationships/hyperlink" Id="rId296" Target="https://www.go-fair.org/fair-principles/" TargetMode="External" /><Relationship Type="http://schemas.openxmlformats.org/officeDocument/2006/relationships/hyperlink" Id="rId316"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8" Target="https://www.ufz.de/teebde/index.php?de=43784" TargetMode="External" /><Relationship Type="http://schemas.openxmlformats.org/officeDocument/2006/relationships/hyperlink" Id="rId311"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05" Target="http://0009-0002-5293-561X" TargetMode="External" /><Relationship Type="http://schemas.openxmlformats.org/officeDocument/2006/relationships/hyperlink" Id="rId325" Target="http://www.undrr.org/drr-glossary/terminology" TargetMode="External" /><Relationship Type="http://schemas.openxmlformats.org/officeDocument/2006/relationships/hyperlink" Id="rId320" Target="https://apps.ipcc.ch/glossary/" TargetMode="External" /><Relationship Type="http://schemas.openxmlformats.org/officeDocument/2006/relationships/hyperlink" Id="rId292" Target="https://creativecommons.org/licenses/by-sa/4.0/" TargetMode="External" /><Relationship Type="http://schemas.openxmlformats.org/officeDocument/2006/relationships/hyperlink" Id="rId295" Target="https://creativecommons.org/publicdomain/zero/1.0/" TargetMode="External" /><Relationship Type="http://schemas.openxmlformats.org/officeDocument/2006/relationships/hyperlink" Id="rId322" Target="https://csrc.nist.gov/glossary" TargetMode="External" /><Relationship Type="http://schemas.openxmlformats.org/officeDocument/2006/relationships/hyperlink" Id="rId330" Target="https://doi.org/10.1080/15710882.2022.2123928" TargetMode="External" /><Relationship Type="http://schemas.openxmlformats.org/officeDocument/2006/relationships/hyperlink" Id="rId323" Target="https://doi.org/10.1109/37.969131" TargetMode="External" /><Relationship Type="http://schemas.openxmlformats.org/officeDocument/2006/relationships/hyperlink" Id="rId319" Target="https://doi.org/10.35468/wbeb2022-028" TargetMode="External" /><Relationship Type="http://schemas.openxmlformats.org/officeDocument/2006/relationships/hyperlink" Id="rId321" Target="https://doi.org/10.35468/wbeb2022-030" TargetMode="External" /><Relationship Type="http://schemas.openxmlformats.org/officeDocument/2006/relationships/hyperlink" Id="rId313" Target="https://doi.org/10.35468/wbeb2022-109" TargetMode="External" /><Relationship Type="http://schemas.openxmlformats.org/officeDocument/2006/relationships/hyperlink" Id="rId314" Target="https://doi.org/10.35468/wbeb2022-237" TargetMode="External" /><Relationship Type="http://schemas.openxmlformats.org/officeDocument/2006/relationships/hyperlink" Id="rId324" Target="https://doi.org/10.35468/wbeb2022-299" TargetMode="External" /><Relationship Type="http://schemas.openxmlformats.org/officeDocument/2006/relationships/hyperlink" Id="rId294" Target="https://github.com/TIBHannover/co-site-glossar" TargetMode="External" /><Relationship Type="http://schemas.openxmlformats.org/officeDocument/2006/relationships/hyperlink" Id="rId293" Target="https://github.com/TIBHannover/co-site-glossar/blob/master/LICENSE" TargetMode="External" /><Relationship Type="http://schemas.openxmlformats.org/officeDocument/2006/relationships/hyperlink" Id="rId306" Target="https://orcid.org/0000-0001-8827-9461" TargetMode="External" /><Relationship Type="http://schemas.openxmlformats.org/officeDocument/2006/relationships/hyperlink" Id="rId301" Target="https://orcid.org/0000-0003-0232-7085" TargetMode="External" /><Relationship Type="http://schemas.openxmlformats.org/officeDocument/2006/relationships/hyperlink" Id="rId300" Target="https://orcid.org/0000-0003-3407-166X" TargetMode="External" /><Relationship Type="http://schemas.openxmlformats.org/officeDocument/2006/relationships/hyperlink" Id="rId307" Target="https://orcid.org/0009-0000-9016-4831" TargetMode="External" /><Relationship Type="http://schemas.openxmlformats.org/officeDocument/2006/relationships/hyperlink" Id="rId299" Target="https://orcid.org/0009-0002-9390-1336" TargetMode="External" /><Relationship Type="http://schemas.openxmlformats.org/officeDocument/2006/relationships/hyperlink" Id="rId302" Target="https://orcid.org/0009-0004-3451-0962" TargetMode="External" /><Relationship Type="http://schemas.openxmlformats.org/officeDocument/2006/relationships/hyperlink" Id="rId303" Target="https://orcid.org/0009-0007-8663-1856" TargetMode="External" /><Relationship Type="http://schemas.openxmlformats.org/officeDocument/2006/relationships/hyperlink" Id="rId304" Target="https://orcid.org/0009-0009-2260-8301" TargetMode="External" /><Relationship Type="http://schemas.openxmlformats.org/officeDocument/2006/relationships/hyperlink" Id="rId335" Target="https://projects.tib.eu/nextgen-books/" TargetMode="External" /><Relationship Type="http://schemas.openxmlformats.org/officeDocument/2006/relationships/hyperlink" Id="rId336" Target="https://projects.tib.eu/nextgen-books/datenschutz/" TargetMode="External" /><Relationship Type="http://schemas.openxmlformats.org/officeDocument/2006/relationships/hyperlink" Id="rId337" Target="https://projects.tib.eu/nextgen-books/impressum/" TargetMode="External" /><Relationship Type="http://schemas.openxmlformats.org/officeDocument/2006/relationships/hyperlink" Id="rId318" Target="https://websites.fraunhofer.de/CIPedia/index.php/CIPedia%C2%A9_Main_Page" TargetMode="External" /><Relationship Type="http://schemas.openxmlformats.org/officeDocument/2006/relationships/hyperlink" Id="rId332" Target="https://wirtschaftslexikon.gabler.de/definition/vuca-119684" TargetMode="External" /><Relationship Type="http://schemas.openxmlformats.org/officeDocument/2006/relationships/hyperlink" Id="rId317" Target="https://www.bbk.bund.de/DE/Infothek/Glossar/glossar_node.html" TargetMode="External" /><Relationship Type="http://schemas.openxmlformats.org/officeDocument/2006/relationships/hyperlink" Id="rId315" Target="https://www.bbk.bund.de/DE/Themen/Kritische-Infrastrukturen/Sektoren-Branchen/sektoren-branchen_node.html" TargetMode="External" /><Relationship Type="http://schemas.openxmlformats.org/officeDocument/2006/relationships/hyperlink" Id="rId327" Target="https://www.dwd.de/DE/forschung/klima_umwelt/klimawirk/klimawirk_node.html" TargetMode="External" /><Relationship Type="http://schemas.openxmlformats.org/officeDocument/2006/relationships/hyperlink" Id="rId296" Target="https://www.go-fair.org/fair-principles/" TargetMode="External" /><Relationship Type="http://schemas.openxmlformats.org/officeDocument/2006/relationships/hyperlink" Id="rId316"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8" Target="https://www.ufz.de/teebde/index.php?de=43784" TargetMode="External" /><Relationship Type="http://schemas.openxmlformats.org/officeDocument/2006/relationships/hyperlink" Id="rId311"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2024-12-17T09:45:13Z</dcterms:created>
  <dcterms:modified xsi:type="dcterms:W3CDTF">2024-12-17T09:45:13Z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2024-12-17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(Co-Site)</vt:lpwstr>
  </property>
  <property fmtid="{D5CDD505-2E9C-101B-9397-08002B2CF9AE}" pid="13" name="template-partials">
    <vt:lpwstr/>
  </property>
  <property fmtid="{D5CDD505-2E9C-101B-9397-08002B2CF9AE}" pid="14" name="toc-title">
    <vt:lpwstr>Table of contents</vt:lpwstr>
  </property>
</Properties>
</file>