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37F9" w14:textId="77777777" w:rsidR="006C30B2" w:rsidRDefault="00000000">
      <w:pPr>
        <w:spacing w:before="1200"/>
        <w:jc w:val="center"/>
      </w:pPr>
      <w:r>
        <w:rPr>
          <w:rFonts w:ascii="Calibri Light" w:hAnsi="Calibri Light"/>
          <w:b/>
          <w:color w:val="1F3A5F"/>
          <w:sz w:val="72"/>
        </w:rPr>
        <w:t>MyWorkPay (Workpay)</w:t>
      </w:r>
    </w:p>
    <w:p w14:paraId="15642B85" w14:textId="77777777" w:rsidR="006C30B2" w:rsidRDefault="00000000">
      <w:pPr>
        <w:spacing w:before="200"/>
        <w:jc w:val="center"/>
      </w:pPr>
      <w:r>
        <w:rPr>
          <w:rFonts w:ascii="Calibri Light" w:hAnsi="Calibri Light"/>
          <w:color w:val="2F5496"/>
          <w:sz w:val="44"/>
        </w:rPr>
        <w:t>Detailed Product &amp; Operational Audit</w:t>
      </w:r>
    </w:p>
    <w:p w14:paraId="3EE63B8C" w14:textId="77777777" w:rsidR="006C30B2" w:rsidRDefault="006C30B2">
      <w:pPr>
        <w:pBdr>
          <w:bottom w:val="single" w:sz="12" w:space="0" w:color="1F3A5F"/>
        </w:pBdr>
        <w:spacing w:before="400"/>
        <w:jc w:val="center"/>
      </w:pPr>
    </w:p>
    <w:p w14:paraId="21874679" w14:textId="77777777" w:rsidR="006C30B2" w:rsidRDefault="00000000">
      <w:pPr>
        <w:spacing w:before="800"/>
        <w:jc w:val="center"/>
      </w:pPr>
      <w:r>
        <w:rPr>
          <w:b/>
          <w:sz w:val="28"/>
        </w:rPr>
        <w:t>Audit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6C30B2" w14:paraId="5545FD99" w14:textId="77777777">
        <w:trPr>
          <w:jc w:val="center"/>
        </w:trPr>
        <w:tc>
          <w:tcPr>
            <w:tcW w:w="2304" w:type="dxa"/>
          </w:tcPr>
          <w:p w14:paraId="5DA756EA" w14:textId="77777777" w:rsidR="006C30B2" w:rsidRDefault="00000000">
            <w:r>
              <w:rPr>
                <w:b/>
                <w:color w:val="1F3A5F"/>
                <w:sz w:val="21"/>
              </w:rPr>
              <w:t>Subject</w:t>
            </w:r>
          </w:p>
        </w:tc>
        <w:tc>
          <w:tcPr>
            <w:tcW w:w="6912" w:type="dxa"/>
          </w:tcPr>
          <w:p w14:paraId="77BE295E" w14:textId="77777777" w:rsidR="006C30B2" w:rsidRDefault="00000000">
            <w:r>
              <w:rPr>
                <w:sz w:val="21"/>
              </w:rPr>
              <w:t>https://www.myworkpay.com/</w:t>
            </w:r>
          </w:p>
        </w:tc>
      </w:tr>
      <w:tr w:rsidR="006C30B2" w14:paraId="614F4454" w14:textId="77777777">
        <w:trPr>
          <w:jc w:val="center"/>
        </w:trPr>
        <w:tc>
          <w:tcPr>
            <w:tcW w:w="2304" w:type="dxa"/>
          </w:tcPr>
          <w:p w14:paraId="791EB98F" w14:textId="77777777" w:rsidR="006C30B2" w:rsidRDefault="00000000">
            <w:r>
              <w:rPr>
                <w:b/>
                <w:color w:val="1F3A5F"/>
                <w:sz w:val="21"/>
              </w:rPr>
              <w:t>Vendor</w:t>
            </w:r>
          </w:p>
        </w:tc>
        <w:tc>
          <w:tcPr>
            <w:tcW w:w="6912" w:type="dxa"/>
          </w:tcPr>
          <w:p w14:paraId="2AC1A121" w14:textId="77777777" w:rsidR="006C30B2" w:rsidRDefault="00000000">
            <w:r>
              <w:rPr>
                <w:sz w:val="21"/>
              </w:rPr>
              <w:t>Workpay (Nairobi, Kenya; founded 2019)</w:t>
            </w:r>
          </w:p>
        </w:tc>
      </w:tr>
      <w:tr w:rsidR="006C30B2" w14:paraId="5E787B93" w14:textId="77777777">
        <w:trPr>
          <w:jc w:val="center"/>
        </w:trPr>
        <w:tc>
          <w:tcPr>
            <w:tcW w:w="2304" w:type="dxa"/>
          </w:tcPr>
          <w:p w14:paraId="38FD4673" w14:textId="77777777" w:rsidR="006C30B2" w:rsidRDefault="00000000">
            <w:r>
              <w:rPr>
                <w:b/>
                <w:color w:val="1F3A5F"/>
                <w:sz w:val="21"/>
              </w:rPr>
              <w:t>Markets served</w:t>
            </w:r>
          </w:p>
        </w:tc>
        <w:tc>
          <w:tcPr>
            <w:tcW w:w="6912" w:type="dxa"/>
          </w:tcPr>
          <w:p w14:paraId="67846DE3" w14:textId="77777777" w:rsidR="006C30B2" w:rsidRDefault="00000000">
            <w:r>
              <w:rPr>
                <w:sz w:val="21"/>
              </w:rPr>
              <w:t>Kenya, Nigeria, Ghana, Uganda, Tanzania + wider Africa</w:t>
            </w:r>
          </w:p>
        </w:tc>
      </w:tr>
      <w:tr w:rsidR="006C30B2" w14:paraId="05045BAF" w14:textId="77777777">
        <w:trPr>
          <w:jc w:val="center"/>
        </w:trPr>
        <w:tc>
          <w:tcPr>
            <w:tcW w:w="2304" w:type="dxa"/>
          </w:tcPr>
          <w:p w14:paraId="4F2995A3" w14:textId="77777777" w:rsidR="006C30B2" w:rsidRDefault="00000000">
            <w:r>
              <w:rPr>
                <w:b/>
                <w:color w:val="1F3A5F"/>
                <w:sz w:val="21"/>
              </w:rPr>
              <w:t>Audit date</w:t>
            </w:r>
          </w:p>
        </w:tc>
        <w:tc>
          <w:tcPr>
            <w:tcW w:w="6912" w:type="dxa"/>
          </w:tcPr>
          <w:p w14:paraId="095E62E3" w14:textId="77777777" w:rsidR="006C30B2" w:rsidRDefault="00000000">
            <w:r>
              <w:rPr>
                <w:sz w:val="21"/>
              </w:rPr>
              <w:t>21 July 2026</w:t>
            </w:r>
          </w:p>
        </w:tc>
      </w:tr>
      <w:tr w:rsidR="006C30B2" w14:paraId="51AAD7AB" w14:textId="77777777">
        <w:trPr>
          <w:jc w:val="center"/>
        </w:trPr>
        <w:tc>
          <w:tcPr>
            <w:tcW w:w="2304" w:type="dxa"/>
          </w:tcPr>
          <w:p w14:paraId="133E0B6A" w14:textId="77777777" w:rsidR="006C30B2" w:rsidRDefault="00000000">
            <w:r>
              <w:rPr>
                <w:b/>
                <w:color w:val="1F3A5F"/>
                <w:sz w:val="21"/>
              </w:rPr>
              <w:t>Audit type</w:t>
            </w:r>
          </w:p>
        </w:tc>
        <w:tc>
          <w:tcPr>
            <w:tcW w:w="6912" w:type="dxa"/>
          </w:tcPr>
          <w:p w14:paraId="4E4895E2" w14:textId="77777777" w:rsidR="006C30B2" w:rsidRDefault="00000000">
            <w:r>
              <w:rPr>
                <w:sz w:val="21"/>
              </w:rPr>
              <w:t>Module-level product audit with operational standards</w:t>
            </w:r>
          </w:p>
        </w:tc>
      </w:tr>
      <w:tr w:rsidR="006C30B2" w14:paraId="4A916CDC" w14:textId="77777777">
        <w:trPr>
          <w:jc w:val="center"/>
        </w:trPr>
        <w:tc>
          <w:tcPr>
            <w:tcW w:w="2304" w:type="dxa"/>
          </w:tcPr>
          <w:p w14:paraId="2220896C" w14:textId="77777777" w:rsidR="006C30B2" w:rsidRDefault="00000000">
            <w:r>
              <w:rPr>
                <w:b/>
                <w:color w:val="1F3A5F"/>
                <w:sz w:val="21"/>
              </w:rPr>
              <w:t>Prepared by</w:t>
            </w:r>
          </w:p>
        </w:tc>
        <w:tc>
          <w:tcPr>
            <w:tcW w:w="6912" w:type="dxa"/>
          </w:tcPr>
          <w:p w14:paraId="5544C6F4" w14:textId="77777777" w:rsidR="006C30B2" w:rsidRDefault="00000000">
            <w:r>
              <w:rPr>
                <w:sz w:val="21"/>
              </w:rPr>
              <w:t>Mavis — Personal Assistant</w:t>
            </w:r>
          </w:p>
        </w:tc>
      </w:tr>
    </w:tbl>
    <w:p w14:paraId="480A152E" w14:textId="77777777" w:rsidR="006C30B2" w:rsidRDefault="00000000">
      <w:r>
        <w:br w:type="page"/>
      </w:r>
    </w:p>
    <w:p w14:paraId="45DB56B5" w14:textId="7D97DECE" w:rsidR="006C30B2" w:rsidRDefault="00000000">
      <w:pPr>
        <w:pStyle w:val="Heading1"/>
        <w:pBdr>
          <w:bottom w:val="single" w:sz="8" w:space="4" w:color="1F3A5F"/>
        </w:pBdr>
        <w:spacing w:before="0"/>
      </w:pPr>
      <w:bookmarkStart w:id="0" w:name="_Toc235527511"/>
      <w:r>
        <w:rPr>
          <w:color w:val="1F3A5F"/>
          <w:sz w:val="40"/>
        </w:rPr>
        <w:lastRenderedPageBreak/>
        <w:t>Table of Contents</w:t>
      </w:r>
      <w:bookmarkEnd w:id="0"/>
    </w:p>
    <w:p w14:paraId="0A9A4529" w14:textId="3B645C65" w:rsidR="00F9716D" w:rsidRDefault="00000000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527511" w:history="1">
        <w:r w:rsidR="00F9716D" w:rsidRPr="00C33FDD">
          <w:rPr>
            <w:rStyle w:val="Hyperlink"/>
            <w:noProof/>
          </w:rPr>
          <w:t>Table of Contents</w:t>
        </w:r>
        <w:r w:rsidR="00F9716D">
          <w:rPr>
            <w:noProof/>
            <w:webHidden/>
          </w:rPr>
          <w:tab/>
        </w:r>
        <w:r w:rsidR="00F9716D">
          <w:rPr>
            <w:noProof/>
            <w:webHidden/>
          </w:rPr>
          <w:fldChar w:fldCharType="begin"/>
        </w:r>
        <w:r w:rsidR="00F9716D">
          <w:rPr>
            <w:noProof/>
            <w:webHidden/>
          </w:rPr>
          <w:instrText xml:space="preserve"> PAGEREF _Toc235527511 \h </w:instrText>
        </w:r>
        <w:r w:rsidR="00F9716D">
          <w:rPr>
            <w:noProof/>
            <w:webHidden/>
          </w:rPr>
        </w:r>
        <w:r w:rsidR="00F9716D">
          <w:rPr>
            <w:noProof/>
            <w:webHidden/>
          </w:rPr>
          <w:fldChar w:fldCharType="separate"/>
        </w:r>
        <w:r w:rsidR="00F9716D">
          <w:rPr>
            <w:noProof/>
            <w:webHidden/>
          </w:rPr>
          <w:t>1</w:t>
        </w:r>
        <w:r w:rsidR="00F9716D">
          <w:rPr>
            <w:noProof/>
            <w:webHidden/>
          </w:rPr>
          <w:fldChar w:fldCharType="end"/>
        </w:r>
      </w:hyperlink>
    </w:p>
    <w:p w14:paraId="5B5BDC7B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12" w:history="1">
        <w:r w:rsidRPr="00C33FDD">
          <w:rPr>
            <w:rStyle w:val="Hyperlink"/>
            <w:noProof/>
          </w:rPr>
          <w:t>0. Product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26496D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13" w:history="1">
        <w:r w:rsidRPr="00C33FDD">
          <w:rPr>
            <w:rStyle w:val="Hyperlink"/>
            <w:noProof/>
          </w:rPr>
          <w:t>Commercial tiers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DBC645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14" w:history="1">
        <w:r w:rsidRPr="00C33FDD">
          <w:rPr>
            <w:rStyle w:val="Hyperlink"/>
            <w:noProof/>
          </w:rPr>
          <w:t>Cross-cutting 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521FA9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15" w:history="1">
        <w:r w:rsidRPr="00C33FDD">
          <w:rPr>
            <w:rStyle w:val="Hyperlink"/>
            <w:noProof/>
          </w:rPr>
          <w:t>1. Dashboard (Cross-Module Entry Point)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953AAA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16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F83BF0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17" w:history="1">
        <w:r w:rsidRPr="00C33FDD">
          <w:rPr>
            <w:rStyle w:val="Hyperlink"/>
            <w:noProof/>
          </w:rPr>
          <w:t>How it works operationally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204F29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18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898A9F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19" w:history="1">
        <w:r w:rsidRPr="00C33FDD">
          <w:rPr>
            <w:rStyle w:val="Hyperlink"/>
            <w:noProof/>
          </w:rPr>
          <w:t>2. Reports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97CE7A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20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D8FA90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21" w:history="1">
        <w:r w:rsidRPr="00C33FDD">
          <w:rPr>
            <w:rStyle w:val="Hyperlink"/>
            <w:noProof/>
          </w:rPr>
          <w:t>How it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10A6E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22" w:history="1">
        <w:r w:rsidRPr="00C33FDD">
          <w:rPr>
            <w:rStyle w:val="Hyperlink"/>
            <w:noProof/>
          </w:rPr>
          <w:t>Key reports available (Kenya context; pattern repeats per country)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C9E692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23" w:history="1">
        <w:r w:rsidRPr="00C33FDD">
          <w:rPr>
            <w:rStyle w:val="Hyperlink"/>
            <w:noProof/>
          </w:rPr>
          <w:t>Operational standard / best practice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9F22E4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24" w:history="1">
        <w:r w:rsidRPr="00C33FDD">
          <w:rPr>
            <w:rStyle w:val="Hyperlink"/>
            <w:noProof/>
          </w:rPr>
          <w:t>3. Leave Module (Request · Overview · Calendar)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0A52FB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25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1E2BF8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26" w:history="1">
        <w:r w:rsidRPr="00C33FDD">
          <w:rPr>
            <w:rStyle w:val="Hyperlink"/>
            <w:noProof/>
          </w:rPr>
          <w:t>Sub-modules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899931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27" w:history="1">
        <w:r w:rsidRPr="00C33FDD">
          <w:rPr>
            <w:rStyle w:val="Hyperlink"/>
            <w:noProof/>
          </w:rPr>
          <w:t>3.1 Leave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C6CD4F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28" w:history="1">
        <w:r w:rsidRPr="00C33FDD">
          <w:rPr>
            <w:rStyle w:val="Hyperlink"/>
            <w:noProof/>
          </w:rPr>
          <w:t>3.2 Leave Overview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BF27BD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29" w:history="1">
        <w:r w:rsidRPr="00C33FDD">
          <w:rPr>
            <w:rStyle w:val="Hyperlink"/>
            <w:noProof/>
          </w:rPr>
          <w:t>3.3 Leave balance formula (Kenya statutory baseline enforced by Workpay)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6467E9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30" w:history="1">
        <w:r w:rsidRPr="00C33FDD">
          <w:rPr>
            <w:rStyle w:val="Hyperlink"/>
            <w:noProof/>
          </w:rPr>
          <w:t>3.4 Leave Calendar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F31ED9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1" w:history="1">
        <w:r w:rsidRPr="00C33FDD">
          <w:rPr>
            <w:rStyle w:val="Hyperlink"/>
            <w:noProof/>
          </w:rPr>
          <w:t>Key supporting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F3566E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2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478D83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33" w:history="1">
        <w:r w:rsidRPr="00C33FDD">
          <w:rPr>
            <w:rStyle w:val="Hyperlink"/>
            <w:noProof/>
          </w:rPr>
          <w:t>4. Expenses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0C7C02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4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FE3304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5" w:history="1">
        <w:r w:rsidRPr="00C33FDD">
          <w:rPr>
            <w:rStyle w:val="Hyperlink"/>
            <w:noProof/>
          </w:rPr>
          <w:t>How it works (operational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F80113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6" w:history="1">
        <w:r w:rsidRPr="00C33FDD">
          <w:rPr>
            <w:rStyle w:val="Hyperlink"/>
            <w:noProof/>
          </w:rPr>
          <w:t>Pre-requisite (admin side)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4E052D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7" w:history="1">
        <w:r w:rsidRPr="00C33FDD">
          <w:rPr>
            <w:rStyle w:val="Hyperlink"/>
            <w:noProof/>
          </w:rPr>
          <w:t>Three sub-categories of expenses the system handles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296FED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8" w:history="1">
        <w:r w:rsidRPr="00C33FDD">
          <w:rPr>
            <w:rStyle w:val="Hyperlink"/>
            <w:noProof/>
          </w:rPr>
          <w:t>Multi-currency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B7DC79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39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91CDB8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40" w:history="1">
        <w:r w:rsidRPr="00C33FDD">
          <w:rPr>
            <w:rStyle w:val="Hyperlink"/>
            <w:noProof/>
          </w:rPr>
          <w:t>5. Payroll Module (the largest)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D8DFBC9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41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013619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42" w:history="1">
        <w:r w:rsidRPr="00C33FDD">
          <w:rPr>
            <w:rStyle w:val="Hyperlink"/>
            <w:noProof/>
          </w:rPr>
          <w:t>Sub-modules and how they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851C06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3" w:history="1">
        <w:r w:rsidRPr="00C33FDD">
          <w:rPr>
            <w:rStyle w:val="Hyperlink"/>
            <w:noProof/>
          </w:rPr>
          <w:t>5.1 Salary Rates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90DBD6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4" w:history="1">
        <w:r w:rsidRPr="00C33FDD">
          <w:rPr>
            <w:rStyle w:val="Hyperlink"/>
            <w:noProof/>
          </w:rPr>
          <w:t>5.2 Allowances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4E696D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5" w:history="1">
        <w:r w:rsidRPr="00C33FDD">
          <w:rPr>
            <w:rStyle w:val="Hyperlink"/>
            <w:noProof/>
          </w:rPr>
          <w:t>5.3 Deductions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2F356C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6" w:history="1">
        <w:r w:rsidRPr="00C33FDD">
          <w:rPr>
            <w:rStyle w:val="Hyperlink"/>
            <w:noProof/>
          </w:rPr>
          <w:t>5.4 Statutory Deductions (NITA, NSSF, NHIF, PAYE,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2113E7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7" w:history="1">
        <w:r w:rsidRPr="00C33FDD">
          <w:rPr>
            <w:rStyle w:val="Hyperlink"/>
            <w:noProof/>
          </w:rPr>
          <w:t>5.5 Salary Advance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054A15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8" w:history="1">
        <w:r w:rsidRPr="00C33FDD">
          <w:rPr>
            <w:rStyle w:val="Hyperlink"/>
            <w:noProof/>
          </w:rPr>
          <w:t>5.6 Loans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F7ADD7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49" w:history="1">
        <w:r w:rsidRPr="00C33FDD">
          <w:rPr>
            <w:rStyle w:val="Hyperlink"/>
            <w:noProof/>
          </w:rPr>
          <w:t>5.7 Payslip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D5035E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50" w:history="1">
        <w:r w:rsidRPr="00C33FDD">
          <w:rPr>
            <w:rStyle w:val="Hyperlink"/>
            <w:noProof/>
          </w:rPr>
          <w:t>5.8 P9 Form (Kenya-specific)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F2D7F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51" w:history="1">
        <w:r w:rsidRPr="00C33FDD">
          <w:rPr>
            <w:rStyle w:val="Hyperlink"/>
            <w:noProof/>
          </w:rPr>
          <w:t>5.9 NITA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B1671B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52" w:history="1">
        <w:r w:rsidRPr="00C33FDD">
          <w:rPr>
            <w:rStyle w:val="Hyperlink"/>
            <w:noProof/>
          </w:rPr>
          <w:t>5.10 Run Payroll (the heart of the module)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CD6E51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53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0E0ED8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54" w:history="1">
        <w:r w:rsidRPr="00C33FDD">
          <w:rPr>
            <w:rStyle w:val="Hyperlink"/>
            <w:noProof/>
          </w:rPr>
          <w:t>6. Employees Module (Onboarding · Employees · Analytics · Training · Line Managers)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5C19C9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55" w:history="1">
        <w:r w:rsidRPr="00C33FDD">
          <w:rPr>
            <w:rStyle w:val="Hyperlink"/>
            <w:noProof/>
          </w:rPr>
          <w:t>6.1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55F908" w14:textId="77777777" w:rsidR="00F9716D" w:rsidRDefault="00F9716D">
      <w:pPr>
        <w:pStyle w:val="TOC3"/>
        <w:tabs>
          <w:tab w:val="right" w:leader="dot" w:pos="9016"/>
        </w:tabs>
        <w:rPr>
          <w:noProof/>
        </w:rPr>
      </w:pPr>
      <w:hyperlink w:anchor="_Toc235527556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3F668B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57" w:history="1">
        <w:r w:rsidRPr="00C33FDD">
          <w:rPr>
            <w:rStyle w:val="Hyperlink"/>
            <w:noProof/>
          </w:rPr>
          <w:t>6.2 Employees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4DDD01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58" w:history="1">
        <w:r w:rsidRPr="00C33FDD">
          <w:rPr>
            <w:rStyle w:val="Hyperlink"/>
            <w:noProof/>
          </w:rPr>
          <w:t>6.3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244888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59" w:history="1">
        <w:r w:rsidRPr="00C33FDD">
          <w:rPr>
            <w:rStyle w:val="Hyperlink"/>
            <w:noProof/>
          </w:rPr>
          <w:t>6.4 Training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FF42BB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0" w:history="1">
        <w:r w:rsidRPr="00C33FDD">
          <w:rPr>
            <w:rStyle w:val="Hyperlink"/>
            <w:noProof/>
          </w:rPr>
          <w:t>6.5 Line Managers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AFB1AF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61" w:history="1">
        <w:r w:rsidRPr="00C33FDD">
          <w:rPr>
            <w:rStyle w:val="Hyperlink"/>
            <w:noProof/>
          </w:rPr>
          <w:t>7. Time and Attendance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4077CA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2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406BE7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3" w:history="1">
        <w:r w:rsidRPr="00C33FDD">
          <w:rPr>
            <w:rStyle w:val="Hyperlink"/>
            <w:noProof/>
          </w:rPr>
          <w:t>Three clocking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786FF0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4" w:history="1">
        <w:r w:rsidRPr="00C33FDD">
          <w:rPr>
            <w:rStyle w:val="Hyperlink"/>
            <w:noProof/>
          </w:rPr>
          <w:t>Operational sub-features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6AF6C4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5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89C053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66" w:history="1">
        <w:r w:rsidRPr="00C33FDD">
          <w:rPr>
            <w:rStyle w:val="Hyperlink"/>
            <w:noProof/>
          </w:rPr>
          <w:t>8. Documents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A42B8F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7" w:history="1">
        <w:r w:rsidRPr="00C33FDD">
          <w:rPr>
            <w:rStyle w:val="Hyperlink"/>
            <w:noProof/>
          </w:rPr>
          <w:t>What it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27ED01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8" w:history="1">
        <w:r w:rsidRPr="00C33FDD">
          <w:rPr>
            <w:rStyle w:val="Hyperlink"/>
            <w:noProof/>
          </w:rPr>
          <w:t>How it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BC3A53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69" w:history="1">
        <w:r w:rsidRPr="00C33FDD">
          <w:rPr>
            <w:rStyle w:val="Hyperlink"/>
            <w:noProof/>
          </w:rPr>
          <w:t>Operational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163866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70" w:history="1">
        <w:r w:rsidRPr="00C33FDD">
          <w:rPr>
            <w:rStyle w:val="Hyperlink"/>
            <w:noProof/>
          </w:rPr>
          <w:t>9. Cross-Cutting Operational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7E8E60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71" w:history="1">
        <w:r w:rsidRPr="00C33FDD">
          <w:rPr>
            <w:rStyle w:val="Hyperlink"/>
            <w:noProof/>
          </w:rPr>
          <w:t>10. Audit Observations &amp;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28D33D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72" w:history="1">
        <w:r w:rsidRPr="00C33FDD">
          <w:rPr>
            <w:rStyle w:val="Hyperlink"/>
            <w:noProof/>
          </w:rPr>
          <w:t>10.1 Strengths (what the platform does well)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3CA73F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73" w:history="1">
        <w:r w:rsidRPr="00C33FDD">
          <w:rPr>
            <w:rStyle w:val="Hyperlink"/>
            <w:noProof/>
          </w:rPr>
          <w:t>10.2 Gaps / Risks (what to test or mitigate yourself)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E8FECA" w14:textId="77777777" w:rsidR="00F9716D" w:rsidRDefault="00F9716D">
      <w:pPr>
        <w:pStyle w:val="TOC2"/>
        <w:tabs>
          <w:tab w:val="right" w:leader="dot" w:pos="9016"/>
        </w:tabs>
        <w:rPr>
          <w:noProof/>
        </w:rPr>
      </w:pPr>
      <w:hyperlink w:anchor="_Toc235527574" w:history="1">
        <w:r w:rsidRPr="00C33FDD">
          <w:rPr>
            <w:rStyle w:val="Hyperlink"/>
            <w:noProof/>
          </w:rPr>
          <w:t>10.3 Security &amp; Compliance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838299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75" w:history="1">
        <w:r w:rsidRPr="00C33FDD">
          <w:rPr>
            <w:rStyle w:val="Hyperlink"/>
            <w:noProof/>
          </w:rPr>
          <w:t>11. Summary Module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35DAAE" w14:textId="77777777" w:rsidR="00F9716D" w:rsidRDefault="00F9716D">
      <w:pPr>
        <w:pStyle w:val="TOC1"/>
        <w:tabs>
          <w:tab w:val="right" w:leader="dot" w:pos="9016"/>
        </w:tabs>
        <w:rPr>
          <w:noProof/>
        </w:rPr>
      </w:pPr>
      <w:hyperlink w:anchor="_Toc235527576" w:history="1">
        <w:r w:rsidRPr="00C33FDD">
          <w:rPr>
            <w:rStyle w:val="Hyperlink"/>
            <w:noProof/>
          </w:rPr>
          <w:t>12. Sources Consulted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1340C4" w14:textId="11E44443" w:rsidR="006C30B2" w:rsidRDefault="00000000">
      <w:r>
        <w:lastRenderedPageBreak/>
        <w:fldChar w:fldCharType="end"/>
      </w:r>
    </w:p>
    <w:p w14:paraId="4B4089C0" w14:textId="293FB8D2" w:rsidR="006C30B2" w:rsidRDefault="00000000" w:rsidP="00F9716D">
      <w:bookmarkStart w:id="1" w:name="_Toc235527512"/>
      <w:r>
        <w:rPr>
          <w:b/>
          <w:color w:val="1F3A5F"/>
          <w:sz w:val="40"/>
        </w:rPr>
        <w:t xml:space="preserve"> Product Context</w:t>
      </w:r>
      <w:bookmarkEnd w:id="1"/>
    </w:p>
    <w:p w14:paraId="05F163FE" w14:textId="77777777" w:rsidR="006C30B2" w:rsidRDefault="00000000">
      <w:proofErr w:type="spellStart"/>
      <w:r>
        <w:t>Workpay</w:t>
      </w:r>
      <w:proofErr w:type="spellEnd"/>
      <w:r>
        <w:t xml:space="preserve"> is a cloud-based, mobile-first HR, payroll, compliance and benefits platform built for African businesses. The product is positioned as an end-to-end system (employee lifecycle → payroll → payments → statutory filing) with three commercial tiers.</w:t>
      </w:r>
    </w:p>
    <w:p w14:paraId="6E040EEF" w14:textId="77777777" w:rsidR="006C30B2" w:rsidRDefault="006C30B2"/>
    <w:p w14:paraId="385B1674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2" w:name="_Toc235527515"/>
      <w:r>
        <w:rPr>
          <w:color w:val="1F3A5F"/>
          <w:sz w:val="40"/>
        </w:rPr>
        <w:t>1. Dashboard (Cross-Module Entry Point)</w:t>
      </w:r>
      <w:bookmarkEnd w:id="2"/>
    </w:p>
    <w:p w14:paraId="19792EF8" w14:textId="77777777" w:rsidR="006C30B2" w:rsidRDefault="00000000">
      <w:pPr>
        <w:pStyle w:val="Heading2"/>
        <w:spacing w:before="240" w:after="120"/>
      </w:pPr>
      <w:bookmarkStart w:id="3" w:name="_Toc235527516"/>
      <w:r>
        <w:rPr>
          <w:color w:val="2F5496"/>
          <w:sz w:val="30"/>
        </w:rPr>
        <w:t>What it is</w:t>
      </w:r>
      <w:bookmarkEnd w:id="3"/>
    </w:p>
    <w:p w14:paraId="590B96DD" w14:textId="77777777" w:rsidR="006C30B2" w:rsidRDefault="00000000">
      <w:r>
        <w:t>The home page after admin/manager login. Gives a single-pane snapshot of company activity.</w:t>
      </w:r>
    </w:p>
    <w:p w14:paraId="2CA79406" w14:textId="77777777" w:rsidR="006C30B2" w:rsidRDefault="00000000">
      <w:pPr>
        <w:pStyle w:val="Heading2"/>
        <w:spacing w:before="240" w:after="120"/>
      </w:pPr>
      <w:bookmarkStart w:id="4" w:name="_Toc235527517"/>
      <w:r>
        <w:rPr>
          <w:color w:val="2F5496"/>
          <w:sz w:val="30"/>
        </w:rPr>
        <w:t>How it works operationally</w:t>
      </w:r>
      <w:bookmarkEnd w:id="4"/>
    </w:p>
    <w:p w14:paraId="33E667B2" w14:textId="77777777" w:rsidR="006C30B2" w:rsidRDefault="00000000">
      <w:pPr>
        <w:pStyle w:val="ListBullet"/>
      </w:pPr>
      <w:r>
        <w:t>Pulls live counts from each module: pending leave requests, pending expense claims, payroll status for the current month, employees on/off boarded, time &amp; attendance exceptions, statutory payment status.</w:t>
      </w:r>
    </w:p>
    <w:p w14:paraId="2924F660" w14:textId="77777777" w:rsidR="006C30B2" w:rsidRDefault="00000000">
      <w:pPr>
        <w:pStyle w:val="ListBullet"/>
      </w:pPr>
      <w:r>
        <w:t>One-click navigation into any module; admin can 'switch to' the employee portal view to see what staff see.</w:t>
      </w:r>
    </w:p>
    <w:p w14:paraId="0A0C8B22" w14:textId="77777777" w:rsidR="006C30B2" w:rsidRDefault="00000000">
      <w:r>
        <w:t>The dashboard is the operational control room — most daily HR admin work starts here.</w:t>
      </w:r>
    </w:p>
    <w:p w14:paraId="1E424B0E" w14:textId="77777777" w:rsidR="006C30B2" w:rsidRDefault="00000000">
      <w:pPr>
        <w:pStyle w:val="Heading2"/>
        <w:spacing w:before="240" w:after="120"/>
      </w:pPr>
      <w:bookmarkStart w:id="5" w:name="_Toc235527518"/>
      <w:r>
        <w:rPr>
          <w:color w:val="2F5496"/>
          <w:sz w:val="30"/>
        </w:rPr>
        <w:t>Operational standard</w:t>
      </w:r>
      <w:bookmarkEnd w:id="5"/>
    </w:p>
    <w:p w14:paraId="7046184C" w14:textId="77777777" w:rsidR="006C30B2" w:rsidRDefault="00000000">
      <w:r>
        <w:t>Every module exposes a 'needs action' counter here, so an admin should be able to triage all pending approvals and alerts without opening a single sub-menu.</w:t>
      </w:r>
    </w:p>
    <w:p w14:paraId="4C1F0F00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6" w:name="_Toc235527519"/>
      <w:r>
        <w:rPr>
          <w:color w:val="1F3A5F"/>
          <w:sz w:val="40"/>
        </w:rPr>
        <w:t>2. Reports Module</w:t>
      </w:r>
      <w:bookmarkEnd w:id="6"/>
    </w:p>
    <w:p w14:paraId="5E8F4259" w14:textId="77777777" w:rsidR="006C30B2" w:rsidRDefault="00000000">
      <w:pPr>
        <w:pStyle w:val="Heading2"/>
        <w:spacing w:before="240" w:after="120"/>
      </w:pPr>
      <w:bookmarkStart w:id="7" w:name="_Toc235527520"/>
      <w:r>
        <w:rPr>
          <w:color w:val="2F5496"/>
          <w:sz w:val="30"/>
        </w:rPr>
        <w:t>What it is</w:t>
      </w:r>
      <w:bookmarkEnd w:id="7"/>
    </w:p>
    <w:p w14:paraId="38F137E2" w14:textId="77777777" w:rsidR="006C30B2" w:rsidRDefault="00000000">
      <w:r>
        <w:t>Centralized reporting hub for payroll, HR, and statutory output.</w:t>
      </w:r>
    </w:p>
    <w:p w14:paraId="18F9B3FE" w14:textId="77777777" w:rsidR="006C30B2" w:rsidRDefault="00000000">
      <w:pPr>
        <w:pStyle w:val="Heading2"/>
        <w:spacing w:before="240" w:after="120"/>
      </w:pPr>
      <w:bookmarkStart w:id="8" w:name="_Toc235527521"/>
      <w:r>
        <w:rPr>
          <w:color w:val="2F5496"/>
          <w:sz w:val="30"/>
        </w:rPr>
        <w:t>How it works</w:t>
      </w:r>
      <w:bookmarkEnd w:id="8"/>
    </w:p>
    <w:p w14:paraId="3E7AD76A" w14:textId="77777777" w:rsidR="006C30B2" w:rsidRDefault="00000000">
      <w:r>
        <w:t>Menu path: Reports → Card → Filter → Export. Each 'card' is a specific report. Filters are typically month/year, sometimes entity/country, user, columns-to-display.</w:t>
      </w:r>
    </w:p>
    <w:p w14:paraId="09A6C392" w14:textId="77777777" w:rsidR="006C30B2" w:rsidRDefault="00000000">
      <w:r>
        <w:t>Two export paths: direct download (small reports) and Queue → wait for 'pending → completed' → Download (heavier reports like Muster Roll).</w:t>
      </w:r>
    </w:p>
    <w:p w14:paraId="5DA96525" w14:textId="77777777" w:rsidR="006C30B2" w:rsidRDefault="00000000">
      <w:pPr>
        <w:pStyle w:val="Heading2"/>
        <w:spacing w:before="240" w:after="120"/>
      </w:pPr>
      <w:bookmarkStart w:id="9" w:name="_Toc235527522"/>
      <w:r>
        <w:rPr>
          <w:color w:val="2F5496"/>
          <w:sz w:val="30"/>
        </w:rPr>
        <w:lastRenderedPageBreak/>
        <w:t>Key reports available (Kenya context; pattern repeats per country)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896"/>
        <w:gridCol w:w="2880"/>
      </w:tblGrid>
      <w:tr w:rsidR="006C30B2" w14:paraId="20FFAF1A" w14:textId="77777777">
        <w:trPr>
          <w:jc w:val="center"/>
        </w:trPr>
        <w:tc>
          <w:tcPr>
            <w:tcW w:w="23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469A239E" w14:textId="77777777" w:rsidR="006C30B2" w:rsidRDefault="00000000">
            <w:r>
              <w:rPr>
                <w:b/>
                <w:color w:val="FFFFFF"/>
                <w:sz w:val="21"/>
              </w:rPr>
              <w:t>Report</w:t>
            </w:r>
          </w:p>
        </w:tc>
        <w:tc>
          <w:tcPr>
            <w:tcW w:w="489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225542CF" w14:textId="77777777" w:rsidR="006C30B2" w:rsidRDefault="00000000"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w="288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3BF0D3F2" w14:textId="77777777" w:rsidR="006C30B2" w:rsidRDefault="00000000">
            <w:r>
              <w:rPr>
                <w:b/>
                <w:color w:val="FFFFFF"/>
                <w:sz w:val="21"/>
              </w:rPr>
              <w:t>Filters</w:t>
            </w:r>
          </w:p>
        </w:tc>
      </w:tr>
      <w:tr w:rsidR="006C30B2" w14:paraId="0E5A75A1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BED372A" w14:textId="77777777" w:rsidR="006C30B2" w:rsidRDefault="00000000">
            <w:r>
              <w:rPr>
                <w:sz w:val="20"/>
              </w:rPr>
              <w:t>PAYE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669FB02" w14:textId="77777777" w:rsidR="006C30B2" w:rsidRDefault="00000000">
            <w:r>
              <w:rPr>
                <w:sz w:val="20"/>
              </w:rPr>
              <w:t>Pay-As-You-Earn tax return to KRA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ACF50C5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4221EE3B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F5F4FB8" w14:textId="77777777" w:rsidR="006C30B2" w:rsidRDefault="00000000">
            <w:r>
              <w:rPr>
                <w:sz w:val="20"/>
              </w:rPr>
              <w:t>P9 / P9A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6822274" w14:textId="77777777" w:rsidR="006C30B2" w:rsidRDefault="00000000">
            <w:r>
              <w:rPr>
                <w:sz w:val="20"/>
              </w:rPr>
              <w:t>End-of-year tax certificate per employee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970A977" w14:textId="77777777" w:rsidR="006C30B2" w:rsidRDefault="00000000">
            <w:r>
              <w:rPr>
                <w:sz w:val="20"/>
              </w:rPr>
              <w:t>Year</w:t>
            </w:r>
          </w:p>
        </w:tc>
      </w:tr>
      <w:tr w:rsidR="006C30B2" w14:paraId="7C31160C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ABD2986" w14:textId="77777777" w:rsidR="006C30B2" w:rsidRDefault="00000000">
            <w:r>
              <w:rPr>
                <w:sz w:val="20"/>
              </w:rPr>
              <w:t>NSSF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5EEB639" w14:textId="77777777" w:rsidR="006C30B2" w:rsidRDefault="00000000">
            <w:r>
              <w:rPr>
                <w:sz w:val="20"/>
              </w:rPr>
              <w:t>National Social Security Fund contribution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1D1798F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4DAFC4BC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227C5EC" w14:textId="77777777" w:rsidR="006C30B2" w:rsidRDefault="00000000">
            <w:r>
              <w:rPr>
                <w:sz w:val="20"/>
              </w:rPr>
              <w:t>NHIF / SHIF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AE09014" w14:textId="77777777" w:rsidR="006C30B2" w:rsidRDefault="00000000">
            <w:r>
              <w:rPr>
                <w:sz w:val="20"/>
              </w:rPr>
              <w:t>Health insurance contributions (post-2024 reform = SHIF)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4042297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66E1606C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B1B3DE1" w14:textId="77777777" w:rsidR="006C30B2" w:rsidRDefault="00000000">
            <w:r>
              <w:rPr>
                <w:sz w:val="20"/>
              </w:rPr>
              <w:t>NITA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F21DBEC" w14:textId="77777777" w:rsidR="006C30B2" w:rsidRDefault="00000000">
            <w:r>
              <w:rPr>
                <w:sz w:val="20"/>
              </w:rPr>
              <w:t>National Industrial Training Authority levy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0FEB7E4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5FAC856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F3CEAB8" w14:textId="77777777" w:rsidR="006C30B2" w:rsidRDefault="00000000">
            <w:r>
              <w:rPr>
                <w:sz w:val="20"/>
              </w:rPr>
              <w:t>HELB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F058CBB" w14:textId="77777777" w:rsidR="006C30B2" w:rsidRDefault="00000000">
            <w:r>
              <w:rPr>
                <w:sz w:val="20"/>
              </w:rPr>
              <w:t>Higher Education Loans Board deduction listing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2F4AD62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4DB50546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887BE53" w14:textId="77777777" w:rsidR="006C30B2" w:rsidRDefault="00000000">
            <w:r>
              <w:rPr>
                <w:sz w:val="20"/>
              </w:rPr>
              <w:t>Housing Levy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A9D6F8A" w14:textId="77777777" w:rsidR="006C30B2" w:rsidRDefault="00000000">
            <w:r>
              <w:rPr>
                <w:sz w:val="20"/>
              </w:rPr>
              <w:t>1.5% Affordable Housing Levy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4CCBE80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66443913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49820ED" w14:textId="77777777" w:rsidR="006C30B2" w:rsidRDefault="00000000">
            <w:r>
              <w:rPr>
                <w:sz w:val="20"/>
              </w:rPr>
              <w:t>Net Pay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B33FD69" w14:textId="77777777" w:rsidR="006C30B2" w:rsidRDefault="00000000">
            <w:r>
              <w:rPr>
                <w:sz w:val="20"/>
              </w:rPr>
              <w:t>Who gets paid, by method, how much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48D92C4" w14:textId="77777777" w:rsidR="006C30B2" w:rsidRDefault="00000000">
            <w:r>
              <w:rPr>
                <w:sz w:val="20"/>
              </w:rPr>
              <w:t>Month, payment method, columns</w:t>
            </w:r>
          </w:p>
        </w:tc>
      </w:tr>
      <w:tr w:rsidR="006C30B2" w14:paraId="125893A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24E7FDE" w14:textId="77777777" w:rsidR="006C30B2" w:rsidRDefault="00000000">
            <w:r>
              <w:rPr>
                <w:sz w:val="20"/>
              </w:rPr>
              <w:t>Salary Advance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88C4C0D" w14:textId="77777777" w:rsidR="006C30B2" w:rsidRDefault="00000000">
            <w:r>
              <w:rPr>
                <w:sz w:val="20"/>
              </w:rPr>
              <w:t>Outstanding advances, who has one, paid status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94E77D9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59BD8A78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B263780" w14:textId="77777777" w:rsidR="006C30B2" w:rsidRDefault="00000000">
            <w:r>
              <w:rPr>
                <w:sz w:val="20"/>
              </w:rPr>
              <w:t>Allowance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42C19AB" w14:textId="77777777" w:rsidR="006C30B2" w:rsidRDefault="00000000">
            <w:r>
              <w:rPr>
                <w:sz w:val="20"/>
              </w:rPr>
              <w:t>All allowance lines by category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1AE18BD1" w14:textId="77777777" w:rsidR="006C30B2" w:rsidRDefault="00000000">
            <w:r>
              <w:rPr>
                <w:sz w:val="20"/>
              </w:rPr>
              <w:t>Month, year, category, columns</w:t>
            </w:r>
          </w:p>
        </w:tc>
      </w:tr>
      <w:tr w:rsidR="006C30B2" w14:paraId="2596FCA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7760A9D" w14:textId="77777777" w:rsidR="006C30B2" w:rsidRDefault="00000000">
            <w:r>
              <w:rPr>
                <w:sz w:val="20"/>
              </w:rPr>
              <w:t>Deduction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6820DE3" w14:textId="77777777" w:rsidR="006C30B2" w:rsidRDefault="00000000">
            <w:r>
              <w:rPr>
                <w:sz w:val="20"/>
              </w:rPr>
              <w:t>All deduction lines by category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65BAA0A" w14:textId="77777777" w:rsidR="006C30B2" w:rsidRDefault="00000000">
            <w:r>
              <w:rPr>
                <w:sz w:val="20"/>
              </w:rPr>
              <w:t>Month, year, category, columns</w:t>
            </w:r>
          </w:p>
        </w:tc>
      </w:tr>
      <w:tr w:rsidR="006C30B2" w14:paraId="7C25A6D3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C6857C9" w14:textId="77777777" w:rsidR="006C30B2" w:rsidRDefault="00000000">
            <w:r>
              <w:rPr>
                <w:sz w:val="20"/>
              </w:rPr>
              <w:t>Loan Repayment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9FC72D1" w14:textId="77777777" w:rsidR="006C30B2" w:rsidRDefault="00000000">
            <w:r>
              <w:rPr>
                <w:sz w:val="20"/>
              </w:rPr>
              <w:t>Active loans, running balances, EMI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4CD89A1" w14:textId="77777777" w:rsidR="006C30B2" w:rsidRDefault="00000000">
            <w:r>
              <w:rPr>
                <w:sz w:val="20"/>
              </w:rPr>
              <w:t>Month, year, loan type, columns</w:t>
            </w:r>
          </w:p>
        </w:tc>
      </w:tr>
      <w:tr w:rsidR="006C30B2" w14:paraId="16739E82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B7DD57A" w14:textId="77777777" w:rsidR="006C30B2" w:rsidRDefault="00000000">
            <w:r>
              <w:rPr>
                <w:sz w:val="20"/>
              </w:rPr>
              <w:t>Muster Roll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57387A8" w14:textId="77777777" w:rsidR="006C30B2" w:rsidRDefault="00000000">
            <w:r>
              <w:rPr>
                <w:sz w:val="20"/>
              </w:rPr>
              <w:t>Headcount &amp; days-worked register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C2805CF" w14:textId="77777777" w:rsidR="006C30B2" w:rsidRDefault="00000000">
            <w:r>
              <w:rPr>
                <w:sz w:val="20"/>
              </w:rPr>
              <w:t>Month, year, include consultants?, columns</w:t>
            </w:r>
          </w:p>
        </w:tc>
      </w:tr>
      <w:tr w:rsidR="006C30B2" w14:paraId="67D91063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C949F91" w14:textId="77777777" w:rsidR="006C30B2" w:rsidRDefault="00000000">
            <w:r>
              <w:rPr>
                <w:sz w:val="20"/>
              </w:rPr>
              <w:t>Audit Log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1CBA5C50" w14:textId="77777777" w:rsidR="006C30B2" w:rsidRDefault="00000000">
            <w:r>
              <w:rPr>
                <w:sz w:val="20"/>
              </w:rPr>
              <w:t>Who did what, when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4742C6D" w14:textId="77777777" w:rsidR="006C30B2" w:rsidRDefault="00000000">
            <w:r>
              <w:rPr>
                <w:sz w:val="20"/>
              </w:rPr>
              <w:t>Date range, user, columns</w:t>
            </w:r>
          </w:p>
        </w:tc>
      </w:tr>
      <w:tr w:rsidR="006C30B2" w14:paraId="164B20E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D56880D" w14:textId="77777777" w:rsidR="006C30B2" w:rsidRDefault="00000000">
            <w:r>
              <w:rPr>
                <w:sz w:val="20"/>
              </w:rPr>
              <w:t>Payroll Variance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BAE0548" w14:textId="77777777" w:rsidR="006C30B2" w:rsidRDefault="00000000">
            <w:r>
              <w:rPr>
                <w:sz w:val="20"/>
              </w:rPr>
              <w:t>Comparison across periods / branches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E0D7B96" w14:textId="77777777" w:rsidR="006C30B2" w:rsidRDefault="00000000">
            <w:r>
              <w:rPr>
                <w:sz w:val="20"/>
              </w:rPr>
              <w:t>Configurable</w:t>
            </w:r>
          </w:p>
        </w:tc>
      </w:tr>
      <w:tr w:rsidR="006C30B2" w14:paraId="4FCE2940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5B3B129E" w14:textId="77777777" w:rsidR="006C30B2" w:rsidRDefault="00000000">
            <w:r>
              <w:rPr>
                <w:sz w:val="20"/>
              </w:rPr>
              <w:t>Payroll Journal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4460E2B" w14:textId="77777777" w:rsidR="006C30B2" w:rsidRDefault="00000000">
            <w:r>
              <w:rPr>
                <w:sz w:val="20"/>
              </w:rPr>
              <w:t>GL export (drives accounting integration)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E9A4823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5F0A80D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311617B" w14:textId="77777777" w:rsidR="006C30B2" w:rsidRDefault="00000000">
            <w:r>
              <w:rPr>
                <w:sz w:val="20"/>
              </w:rPr>
              <w:t>Payroll Liability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CD56E5F" w14:textId="77777777" w:rsidR="006C30B2" w:rsidRDefault="00000000">
            <w:r>
              <w:rPr>
                <w:sz w:val="20"/>
              </w:rPr>
              <w:t>Statutory + net pay liability at a point in time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2F7FF50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2FBC029B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0FEB890" w14:textId="77777777" w:rsidR="006C30B2" w:rsidRDefault="00000000">
            <w:r>
              <w:rPr>
                <w:sz w:val="20"/>
              </w:rPr>
              <w:t>Pension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6FB4614" w14:textId="77777777" w:rsidR="006C30B2" w:rsidRDefault="00000000">
            <w:r>
              <w:rPr>
                <w:sz w:val="20"/>
              </w:rPr>
              <w:t>Pension contributions register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0BC37F8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3E8AD1E6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ABCC228" w14:textId="77777777" w:rsidR="006C30B2" w:rsidRDefault="00000000">
            <w:r>
              <w:rPr>
                <w:sz w:val="20"/>
              </w:rPr>
              <w:t>Leaves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6716E2C" w14:textId="77777777" w:rsidR="006C30B2" w:rsidRDefault="00000000">
            <w:r>
              <w:rPr>
                <w:sz w:val="20"/>
              </w:rPr>
              <w:t>Leave taken, balances, accruals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89C4835" w14:textId="77777777" w:rsidR="006C30B2" w:rsidRDefault="00000000">
            <w:r>
              <w:rPr>
                <w:sz w:val="20"/>
              </w:rPr>
              <w:t>Configurable</w:t>
            </w:r>
          </w:p>
        </w:tc>
      </w:tr>
      <w:tr w:rsidR="006C30B2" w14:paraId="4E447C91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EA34AAE" w14:textId="77777777" w:rsidR="006C30B2" w:rsidRDefault="00000000">
            <w:r>
              <w:rPr>
                <w:sz w:val="20"/>
              </w:rPr>
              <w:t>Exits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974E528" w14:textId="77777777" w:rsidR="006C30B2" w:rsidRDefault="00000000">
            <w:r>
              <w:rPr>
                <w:sz w:val="20"/>
              </w:rPr>
              <w:t>Off-boarded employees, reasons, dates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487F164" w14:textId="77777777" w:rsidR="006C30B2" w:rsidRDefault="00000000">
            <w:r>
              <w:rPr>
                <w:sz w:val="20"/>
              </w:rPr>
              <w:t>Configurable</w:t>
            </w:r>
          </w:p>
        </w:tc>
      </w:tr>
      <w:tr w:rsidR="006C30B2" w14:paraId="53ECC3E4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46BAE74" w14:textId="77777777" w:rsidR="006C30B2" w:rsidRDefault="00000000">
            <w:r>
              <w:rPr>
                <w:sz w:val="20"/>
              </w:rPr>
              <w:t>Wages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2106193" w14:textId="77777777" w:rsidR="006C30B2" w:rsidRDefault="00000000">
            <w:r>
              <w:rPr>
                <w:sz w:val="20"/>
              </w:rPr>
              <w:t>Wage register (especially for hourly/daily)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97BF82D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4CB0B7E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D23F119" w14:textId="77777777" w:rsidR="006C30B2" w:rsidRDefault="00000000">
            <w:r>
              <w:rPr>
                <w:sz w:val="20"/>
              </w:rPr>
              <w:t>Basic Salary / Gross Salary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6E51BCF" w14:textId="77777777" w:rsidR="006C30B2" w:rsidRDefault="00000000">
            <w:r>
              <w:rPr>
                <w:sz w:val="20"/>
              </w:rPr>
              <w:t>Pay register views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E6891DE" w14:textId="77777777" w:rsidR="006C30B2" w:rsidRDefault="00000000">
            <w:r>
              <w:rPr>
                <w:sz w:val="20"/>
              </w:rPr>
              <w:t>Month, year</w:t>
            </w:r>
          </w:p>
        </w:tc>
      </w:tr>
      <w:tr w:rsidR="006C30B2" w14:paraId="02AE2772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28D0DD6" w14:textId="77777777" w:rsidR="006C30B2" w:rsidRDefault="00000000">
            <w:r>
              <w:rPr>
                <w:sz w:val="20"/>
              </w:rPr>
              <w:t>Health Insurance</w:t>
            </w:r>
          </w:p>
        </w:tc>
        <w:tc>
          <w:tcPr>
            <w:tcW w:w="48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858A58E" w14:textId="77777777" w:rsidR="006C30B2" w:rsidRDefault="00000000">
            <w:r>
              <w:rPr>
                <w:sz w:val="20"/>
              </w:rPr>
              <w:t>Medical cover deductions / employer contributions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BD4181F" w14:textId="77777777" w:rsidR="006C30B2" w:rsidRDefault="00000000">
            <w:r>
              <w:rPr>
                <w:sz w:val="20"/>
              </w:rPr>
              <w:t>Month, year</w:t>
            </w:r>
          </w:p>
        </w:tc>
      </w:tr>
    </w:tbl>
    <w:p w14:paraId="6E2BED25" w14:textId="77777777" w:rsidR="006C30B2" w:rsidRDefault="006C30B2"/>
    <w:p w14:paraId="26358F25" w14:textId="77777777" w:rsidR="006C30B2" w:rsidRDefault="00000000">
      <w:r>
        <w:rPr>
          <w:i/>
          <w:color w:val="555555"/>
        </w:rPr>
        <w:t>Nigeria-specific reports observed: NHF (National Housing Fund), H1 (Annual Tax Return), WHT (Withholding Tax), Nigerian Pension, Nigerian PAYE.</w:t>
      </w:r>
    </w:p>
    <w:p w14:paraId="6FC13BCE" w14:textId="77777777" w:rsidR="006C30B2" w:rsidRDefault="00000000">
      <w:pPr>
        <w:pStyle w:val="Heading2"/>
        <w:spacing w:before="240" w:after="120"/>
      </w:pPr>
      <w:bookmarkStart w:id="10" w:name="_Toc235527523"/>
      <w:r>
        <w:rPr>
          <w:color w:val="2F5496"/>
          <w:sz w:val="30"/>
        </w:rPr>
        <w:t>Operational standard / best practice</w:t>
      </w:r>
      <w:bookmarkEnd w:id="10"/>
    </w:p>
    <w:p w14:paraId="632044F8" w14:textId="77777777" w:rsidR="006C30B2" w:rsidRDefault="00000000">
      <w:pPr>
        <w:pStyle w:val="ListNumber"/>
      </w:pPr>
      <w:r>
        <w:t>Run all statutory reports on payroll approval, not before. Workpay locks numbers when payroll is approved; a re-run after approval requires converting back to draft.</w:t>
      </w:r>
    </w:p>
    <w:p w14:paraId="6802D71A" w14:textId="77777777" w:rsidR="006C30B2" w:rsidRDefault="00000000">
      <w:pPr>
        <w:pStyle w:val="ListNumber"/>
      </w:pPr>
      <w:r>
        <w:lastRenderedPageBreak/>
        <w:t>Muster Roll is the integrity backbone for hourly/daily-paid workforces; it must be reconciled against attendance before payroll runs.</w:t>
      </w:r>
    </w:p>
    <w:p w14:paraId="5002E7B2" w14:textId="77777777" w:rsidR="006C30B2" w:rsidRDefault="00000000">
      <w:pPr>
        <w:pStyle w:val="ListNumber"/>
      </w:pPr>
      <w:r>
        <w:t>Audit log is the compliance evidence trail — every admin action (approval, override, payroll run) is timestamped with user. This is your defense during KRA / NHIF / NSSF audits.</w:t>
      </w:r>
    </w:p>
    <w:p w14:paraId="1A7F7D0B" w14:textId="77777777" w:rsidR="006C30B2" w:rsidRDefault="00000000">
      <w:pPr>
        <w:pStyle w:val="ListNumber"/>
      </w:pPr>
      <w:r>
        <w:t>Queue-based export for big reports means you should not wait until the last day of the month to file — leave a 24-hour buffer for the report to render.</w:t>
      </w:r>
    </w:p>
    <w:p w14:paraId="27ECDF9F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11" w:name="_Toc235527524"/>
      <w:r>
        <w:rPr>
          <w:color w:val="1F3A5F"/>
          <w:sz w:val="40"/>
        </w:rPr>
        <w:t>3. Leave Module (Request · Overview · Calendar)</w:t>
      </w:r>
      <w:bookmarkEnd w:id="11"/>
    </w:p>
    <w:p w14:paraId="454B9B52" w14:textId="77777777" w:rsidR="006C30B2" w:rsidRDefault="00000000">
      <w:pPr>
        <w:pStyle w:val="Heading2"/>
        <w:spacing w:before="240" w:after="120"/>
      </w:pPr>
      <w:bookmarkStart w:id="12" w:name="_Toc235527525"/>
      <w:r>
        <w:rPr>
          <w:color w:val="2F5496"/>
          <w:sz w:val="30"/>
        </w:rPr>
        <w:t>What it is</w:t>
      </w:r>
      <w:bookmarkEnd w:id="12"/>
    </w:p>
    <w:p w14:paraId="00927A5A" w14:textId="77777777" w:rsidR="006C30B2" w:rsidRDefault="00000000">
      <w:r>
        <w:t>End-to-end leave management covering annual, sick, maternity, paternity, religious, and any custom leave type.</w:t>
      </w:r>
    </w:p>
    <w:p w14:paraId="0E6C6ED8" w14:textId="77777777" w:rsidR="006C30B2" w:rsidRDefault="00000000">
      <w:pPr>
        <w:pStyle w:val="Heading2"/>
        <w:spacing w:before="240" w:after="120"/>
      </w:pPr>
      <w:bookmarkStart w:id="13" w:name="_Toc235527526"/>
      <w:r>
        <w:rPr>
          <w:color w:val="2F5496"/>
          <w:sz w:val="30"/>
        </w:rPr>
        <w:t>Sub-modules</w:t>
      </w:r>
      <w:bookmarkEnd w:id="13"/>
    </w:p>
    <w:p w14:paraId="70E50505" w14:textId="77777777" w:rsidR="006C30B2" w:rsidRDefault="00000000">
      <w:pPr>
        <w:pStyle w:val="ListBullet"/>
      </w:pPr>
      <w:r>
        <w:t>Leave Request — capture, route, approve</w:t>
      </w:r>
    </w:p>
    <w:p w14:paraId="1CFE9122" w14:textId="77777777" w:rsidR="006C30B2" w:rsidRDefault="00000000">
      <w:pPr>
        <w:pStyle w:val="ListBullet"/>
      </w:pPr>
      <w:r>
        <w:t>Overview / Dashboard — balances, history, team view</w:t>
      </w:r>
    </w:p>
    <w:p w14:paraId="6D128E67" w14:textId="77777777" w:rsidR="006C30B2" w:rsidRDefault="00000000">
      <w:pPr>
        <w:pStyle w:val="ListBullet"/>
      </w:pPr>
      <w:r>
        <w:t>Calendar — team-wide visibility of who's out</w:t>
      </w:r>
    </w:p>
    <w:p w14:paraId="7BEE0970" w14:textId="77777777" w:rsidR="006C30B2" w:rsidRDefault="00000000">
      <w:pPr>
        <w:pStyle w:val="Heading3"/>
        <w:spacing w:before="160" w:after="80"/>
      </w:pPr>
      <w:bookmarkStart w:id="14" w:name="_Toc235527527"/>
      <w:r>
        <w:rPr>
          <w:color w:val="2F5496"/>
          <w:sz w:val="25"/>
        </w:rPr>
        <w:t>3.1 Leave Request</w:t>
      </w:r>
      <w:bookmarkEnd w:id="14"/>
    </w:p>
    <w:p w14:paraId="75ED0FFC" w14:textId="77777777" w:rsidR="006C30B2" w:rsidRDefault="00000000">
      <w:r>
        <w:t>Operational flow:</w:t>
      </w:r>
    </w:p>
    <w:p w14:paraId="228B31F5" w14:textId="77777777" w:rsidR="006C30B2" w:rsidRDefault="00000000">
      <w:pPr>
        <w:shd w:val="clear" w:color="auto" w:fill="F5F5F5"/>
        <w:spacing w:before="80" w:after="80"/>
        <w:ind w:left="288"/>
      </w:pPr>
      <w:r>
        <w:rPr>
          <w:rFonts w:ascii="Consolas" w:hAnsi="Consolas"/>
          <w:sz w:val="19"/>
        </w:rPr>
        <w:t>Employee (web/app) → click 'Apply for leave'</w:t>
      </w:r>
      <w:r>
        <w:rPr>
          <w:rFonts w:ascii="Consolas" w:hAnsi="Consolas"/>
          <w:sz w:val="19"/>
        </w:rPr>
        <w:br/>
        <w:t xml:space="preserve">  → select Policy (e.g. Annual Leave)</w:t>
      </w:r>
      <w:r>
        <w:rPr>
          <w:rFonts w:ascii="Consolas" w:hAnsi="Consolas"/>
          <w:sz w:val="19"/>
        </w:rPr>
        <w:br/>
        <w:t xml:space="preserve">  → select Start date, End date (calendar picker; system calculates working</w:t>
      </w:r>
      <w:r>
        <w:rPr>
          <w:rFonts w:ascii="Consolas" w:hAnsi="Consolas"/>
          <w:sz w:val="19"/>
        </w:rPr>
        <w:br/>
        <w:t xml:space="preserve">     days, excluding weekends and public holidays)</w:t>
      </w:r>
      <w:r>
        <w:rPr>
          <w:rFonts w:ascii="Consolas" w:hAnsi="Consolas"/>
          <w:sz w:val="19"/>
        </w:rPr>
        <w:br/>
        <w:t xml:space="preserve">  → attach reliever, reason, optional document</w:t>
      </w:r>
      <w:r>
        <w:rPr>
          <w:rFonts w:ascii="Consolas" w:hAnsi="Consolas"/>
          <w:sz w:val="19"/>
        </w:rPr>
        <w:br/>
        <w:t xml:space="preserve">  → SUBMIT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Routes to first-line approver per configured workflow</w:t>
      </w:r>
      <w:r>
        <w:rPr>
          <w:rFonts w:ascii="Consolas" w:hAnsi="Consolas"/>
          <w:sz w:val="19"/>
        </w:rPr>
        <w:br/>
        <w:t xml:space="preserve">  (e.g. Line Manager → Department Head → HR)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Approver gets notification (email + push on app)</w:t>
      </w:r>
      <w:r>
        <w:rPr>
          <w:rFonts w:ascii="Consolas" w:hAnsi="Consolas"/>
          <w:sz w:val="19"/>
        </w:rPr>
        <w:br/>
        <w:t xml:space="preserve">  → Approve / Reject / Return for more info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If approved → balance decremented; if rejected → employee notified with reason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On return from leave → employee 'Reports back' on the system</w:t>
      </w:r>
    </w:p>
    <w:p w14:paraId="51083DC6" w14:textId="77777777" w:rsidR="006C30B2" w:rsidRDefault="00000000">
      <w:r>
        <w:t>Alternative: 'Schedule leave' is the admin-initiated flow (for an employee who can't self-serve, or for bulk rosters). Supports one-by-one and bulk CSV upload.</w:t>
      </w:r>
    </w:p>
    <w:p w14:paraId="4436B07E" w14:textId="77777777" w:rsidR="006C30B2" w:rsidRDefault="00000000">
      <w:r>
        <w:t>Approval routing is configurable per policy. Workpay supports:</w:t>
      </w:r>
    </w:p>
    <w:p w14:paraId="011DAA45" w14:textId="77777777" w:rsidR="006C30B2" w:rsidRDefault="00000000">
      <w:pPr>
        <w:pStyle w:val="ListBullet"/>
      </w:pPr>
      <w:r>
        <w:t>Single approver</w:t>
      </w:r>
    </w:p>
    <w:p w14:paraId="6A19BA08" w14:textId="77777777" w:rsidR="006C30B2" w:rsidRDefault="00000000">
      <w:pPr>
        <w:pStyle w:val="ListBullet"/>
      </w:pPr>
      <w:r>
        <w:t>Sequential multi-step (Manager → HR)</w:t>
      </w:r>
    </w:p>
    <w:p w14:paraId="7802C21C" w14:textId="77777777" w:rsidR="006C30B2" w:rsidRDefault="00000000">
      <w:pPr>
        <w:pStyle w:val="ListBullet"/>
      </w:pPr>
      <w:r>
        <w:t>Parallel (Manager + HR must both approve)</w:t>
      </w:r>
    </w:p>
    <w:p w14:paraId="1CDDA57C" w14:textId="77777777" w:rsidR="006C30B2" w:rsidRDefault="00000000">
      <w:pPr>
        <w:pStyle w:val="ListBullet"/>
      </w:pPr>
      <w:r>
        <w:t>Delegation of approval rights (e.g. manager on leave delegates to deputy)</w:t>
      </w:r>
    </w:p>
    <w:p w14:paraId="7E223C84" w14:textId="77777777" w:rsidR="006C30B2" w:rsidRDefault="00000000">
      <w:r>
        <w:rPr>
          <w:i/>
          <w:color w:val="555555"/>
        </w:rPr>
        <w:lastRenderedPageBreak/>
        <w:t>Crucial rule: scheduled leave days must be issued before they appear for approval — meaning if HR force-schedules a block, it still must be 'issued' to enter the approval pipeline.</w:t>
      </w:r>
    </w:p>
    <w:p w14:paraId="0278962F" w14:textId="77777777" w:rsidR="006C30B2" w:rsidRDefault="00000000">
      <w:pPr>
        <w:pStyle w:val="Heading3"/>
        <w:spacing w:before="160" w:after="80"/>
      </w:pPr>
      <w:bookmarkStart w:id="15" w:name="_Toc235527528"/>
      <w:r>
        <w:rPr>
          <w:color w:val="2F5496"/>
          <w:sz w:val="25"/>
        </w:rPr>
        <w:t>3.2 Leave Overview (Dashboard)</w:t>
      </w:r>
      <w:bookmarkEnd w:id="15"/>
    </w:p>
    <w:p w14:paraId="672630DC" w14:textId="77777777" w:rsidR="006C30B2" w:rsidRDefault="00000000">
      <w:pPr>
        <w:pStyle w:val="ListBullet"/>
      </w:pPr>
      <w:r>
        <w:t>Per-employee: balance (entitled, taken, scheduled, remaining), accrual rate, carry-over from prior year</w:t>
      </w:r>
    </w:p>
    <w:p w14:paraId="3F2D5312" w14:textId="77777777" w:rsidR="006C30B2" w:rsidRDefault="00000000">
      <w:pPr>
        <w:pStyle w:val="ListBullet"/>
      </w:pPr>
      <w:r>
        <w:t>Per-manager: who's on leave today, who's on leave next week, pending approvals waiting on them</w:t>
      </w:r>
    </w:p>
    <w:p w14:paraId="48D8C0A4" w14:textId="77777777" w:rsidR="006C30B2" w:rsidRDefault="00000000">
      <w:pPr>
        <w:pStyle w:val="ListBullet"/>
      </w:pPr>
      <w:r>
        <w:t>Company-level: total leave liability in days and in KES (this ties into payroll)</w:t>
      </w:r>
    </w:p>
    <w:p w14:paraId="3E632B05" w14:textId="77777777" w:rsidR="006C30B2" w:rsidRDefault="00000000">
      <w:pPr>
        <w:pStyle w:val="Heading3"/>
        <w:spacing w:before="160" w:after="80"/>
      </w:pPr>
      <w:bookmarkStart w:id="16" w:name="_Toc235527529"/>
      <w:r>
        <w:rPr>
          <w:color w:val="2F5496"/>
          <w:sz w:val="25"/>
        </w:rPr>
        <w:t>3.3 Leave balance formula (Kenya statutory baseline enforced by Workpay)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4320"/>
        <w:gridCol w:w="3600"/>
      </w:tblGrid>
      <w:tr w:rsidR="006C30B2" w14:paraId="0D5A641F" w14:textId="77777777">
        <w:trPr>
          <w:jc w:val="center"/>
        </w:trPr>
        <w:tc>
          <w:tcPr>
            <w:tcW w:w="21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D7637AE" w14:textId="77777777" w:rsidR="006C30B2" w:rsidRDefault="00000000">
            <w:r>
              <w:rPr>
                <w:b/>
                <w:color w:val="FFFFFF"/>
                <w:sz w:val="21"/>
              </w:rPr>
              <w:t>Leave type</w:t>
            </w:r>
          </w:p>
        </w:tc>
        <w:tc>
          <w:tcPr>
            <w:tcW w:w="432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3B42F863" w14:textId="77777777" w:rsidR="006C30B2" w:rsidRDefault="00000000">
            <w:r>
              <w:rPr>
                <w:b/>
                <w:color w:val="FFFFFF"/>
                <w:sz w:val="21"/>
              </w:rPr>
              <w:t>Entitlement</w:t>
            </w:r>
          </w:p>
        </w:tc>
        <w:tc>
          <w:tcPr>
            <w:tcW w:w="360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33FB048" w14:textId="77777777" w:rsidR="006C30B2" w:rsidRDefault="00000000">
            <w:r>
              <w:rPr>
                <w:b/>
                <w:color w:val="FFFFFF"/>
                <w:sz w:val="21"/>
              </w:rPr>
              <w:t>Notes</w:t>
            </w:r>
          </w:p>
        </w:tc>
      </w:tr>
      <w:tr w:rsidR="006C30B2" w14:paraId="54B92618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FBFA1F2" w14:textId="77777777" w:rsidR="006C30B2" w:rsidRDefault="00000000">
            <w:r>
              <w:rPr>
                <w:sz w:val="20"/>
              </w:rPr>
              <w:t>Annual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5B4B2F4" w14:textId="77777777" w:rsidR="006C30B2" w:rsidRDefault="00000000">
            <w:r>
              <w:rPr>
                <w:sz w:val="20"/>
              </w:rPr>
              <w:t>21 working days / year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0422604" w14:textId="77777777" w:rsidR="006C30B2" w:rsidRDefault="00000000">
            <w:r>
              <w:rPr>
                <w:sz w:val="20"/>
              </w:rPr>
              <w:t>Accrues at 1.75 days/month from day 1</w:t>
            </w:r>
          </w:p>
        </w:tc>
      </w:tr>
      <w:tr w:rsidR="006C30B2" w14:paraId="45A6670F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5DF73ADD" w14:textId="77777777" w:rsidR="006C30B2" w:rsidRDefault="00000000">
            <w:r>
              <w:rPr>
                <w:sz w:val="20"/>
              </w:rPr>
              <w:t>Sick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709A0972" w14:textId="77777777" w:rsidR="006C30B2" w:rsidRDefault="00000000">
            <w:r>
              <w:rPr>
                <w:sz w:val="20"/>
              </w:rPr>
              <w:t>7 days full pay + 7 days half pay (Employment Act)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0696076" w14:textId="77777777" w:rsidR="006C30B2" w:rsidRDefault="00000000">
            <w:r>
              <w:rPr>
                <w:sz w:val="20"/>
              </w:rPr>
              <w:t>Or 30 + 15 under Regulation of Wages (General) Order, more favourable</w:t>
            </w:r>
          </w:p>
        </w:tc>
      </w:tr>
      <w:tr w:rsidR="006C30B2" w14:paraId="489E1B59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BCC7C46" w14:textId="77777777" w:rsidR="006C30B2" w:rsidRDefault="00000000">
            <w:r>
              <w:rPr>
                <w:sz w:val="20"/>
              </w:rPr>
              <w:t>Maternity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EC84A65" w14:textId="77777777" w:rsidR="006C30B2" w:rsidRDefault="00000000">
            <w:r>
              <w:rPr>
                <w:sz w:val="20"/>
              </w:rPr>
              <w:t>90 calendar days full pay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4DACAAD" w14:textId="77777777" w:rsidR="006C30B2" w:rsidRDefault="006C30B2"/>
        </w:tc>
      </w:tr>
      <w:tr w:rsidR="006C30B2" w14:paraId="5DFF7693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748C10A0" w14:textId="77777777" w:rsidR="006C30B2" w:rsidRDefault="00000000">
            <w:r>
              <w:rPr>
                <w:sz w:val="20"/>
              </w:rPr>
              <w:t>Paternity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C66CE86" w14:textId="77777777" w:rsidR="006C30B2" w:rsidRDefault="00000000">
            <w:r>
              <w:rPr>
                <w:sz w:val="20"/>
              </w:rPr>
              <w:t>14 calendar days full pay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F0DC305" w14:textId="77777777" w:rsidR="006C30B2" w:rsidRDefault="006C30B2"/>
        </w:tc>
      </w:tr>
      <w:tr w:rsidR="006C30B2" w14:paraId="58D55601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C74C47D" w14:textId="77777777" w:rsidR="006C30B2" w:rsidRDefault="00000000">
            <w:r>
              <w:rPr>
                <w:sz w:val="20"/>
              </w:rPr>
              <w:t>Adoption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6A2B625" w14:textId="77777777" w:rsidR="006C30B2" w:rsidRDefault="00000000">
            <w:r>
              <w:rPr>
                <w:sz w:val="20"/>
              </w:rPr>
              <w:t>1 month full pay (pre-adoptive)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B326EE6" w14:textId="77777777" w:rsidR="006C30B2" w:rsidRDefault="006C30B2"/>
        </w:tc>
      </w:tr>
      <w:tr w:rsidR="006C30B2" w14:paraId="2069E884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B51464C" w14:textId="77777777" w:rsidR="006C30B2" w:rsidRDefault="00000000">
            <w:r>
              <w:rPr>
                <w:sz w:val="20"/>
              </w:rPr>
              <w:t>Carry-forward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8029498" w14:textId="77777777" w:rsidR="006C30B2" w:rsidRDefault="00000000">
            <w:r>
              <w:rPr>
                <w:sz w:val="20"/>
              </w:rPr>
              <w:t>Within 18 months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60B73E5" w14:textId="77777777" w:rsidR="006C30B2" w:rsidRDefault="00000000">
            <w:r>
              <w:rPr>
                <w:sz w:val="20"/>
              </w:rPr>
              <w:t>Otherwise forfeited per Section 28(4)</w:t>
            </w:r>
          </w:p>
        </w:tc>
      </w:tr>
      <w:tr w:rsidR="006C30B2" w14:paraId="7269475D" w14:textId="77777777">
        <w:trPr>
          <w:jc w:val="center"/>
        </w:trPr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1A09DF01" w14:textId="77777777" w:rsidR="006C30B2" w:rsidRDefault="00000000">
            <w:r>
              <w:rPr>
                <w:sz w:val="20"/>
              </w:rPr>
              <w:t>Public holidays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7BCF50B" w14:textId="77777777" w:rsidR="006C30B2" w:rsidRDefault="00000000">
            <w:r>
              <w:rPr>
                <w:sz w:val="20"/>
              </w:rPr>
              <w:t>Not consumed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7116C01" w14:textId="77777777" w:rsidR="006C30B2" w:rsidRDefault="00000000">
            <w:r>
              <w:rPr>
                <w:sz w:val="20"/>
              </w:rPr>
              <w:t>Falling inside annual leave</w:t>
            </w:r>
          </w:p>
        </w:tc>
      </w:tr>
    </w:tbl>
    <w:p w14:paraId="4BE3B54B" w14:textId="77777777" w:rsidR="006C30B2" w:rsidRDefault="006C30B2"/>
    <w:p w14:paraId="79AED77C" w14:textId="77777777" w:rsidR="006C30B2" w:rsidRDefault="00000000">
      <w:pPr>
        <w:pStyle w:val="Heading3"/>
        <w:spacing w:before="160" w:after="80"/>
      </w:pPr>
      <w:bookmarkStart w:id="17" w:name="_Toc235527530"/>
      <w:r>
        <w:rPr>
          <w:color w:val="2F5496"/>
          <w:sz w:val="25"/>
        </w:rPr>
        <w:t>3.4 Leave Calendar</w:t>
      </w:r>
      <w:bookmarkEnd w:id="17"/>
    </w:p>
    <w:p w14:paraId="438D96B3" w14:textId="77777777" w:rsidR="006C30B2" w:rsidRDefault="00000000">
      <w:r>
        <w:t>Visual month/team view. Shows who's off, when, which type, who is the reliever. Helps managers plan around coverage; helps teammates see vacations for handoff planning. Available on web and mobile.</w:t>
      </w:r>
    </w:p>
    <w:p w14:paraId="29DB252C" w14:textId="77777777" w:rsidR="006C30B2" w:rsidRDefault="00000000">
      <w:pPr>
        <w:pStyle w:val="Heading2"/>
        <w:spacing w:before="240" w:after="120"/>
      </w:pPr>
      <w:bookmarkStart w:id="18" w:name="_Toc235527531"/>
      <w:r>
        <w:rPr>
          <w:color w:val="2F5496"/>
          <w:sz w:val="30"/>
        </w:rPr>
        <w:t>Key supporting features</w:t>
      </w:r>
      <w:bookmarkEnd w:id="18"/>
    </w:p>
    <w:p w14:paraId="572DE226" w14:textId="77777777" w:rsidR="006C30B2" w:rsidRDefault="00000000">
      <w:pPr>
        <w:pStyle w:val="ListBullet"/>
      </w:pPr>
      <w:r>
        <w:t>Custom policies — build new leave types (e.g. study, compassionate, sabbatical) with their own accrual, carry-over, eligibility rules.</w:t>
      </w:r>
    </w:p>
    <w:p w14:paraId="1649AB7E" w14:textId="77777777" w:rsidR="006C30B2" w:rsidRDefault="00000000">
      <w:pPr>
        <w:pStyle w:val="ListBullet"/>
      </w:pPr>
      <w:r>
        <w:t>Per-department / per-branch / per-individual policy overrides.</w:t>
      </w:r>
    </w:p>
    <w:p w14:paraId="2344B287" w14:textId="77777777" w:rsidR="006C30B2" w:rsidRDefault="00000000">
      <w:pPr>
        <w:pStyle w:val="ListBullet"/>
      </w:pPr>
      <w:r>
        <w:t>Receipt upload for sick leave (medical certificate).</w:t>
      </w:r>
    </w:p>
    <w:p w14:paraId="1D81AFE6" w14:textId="77777777" w:rsidR="006C30B2" w:rsidRDefault="00000000">
      <w:pPr>
        <w:pStyle w:val="ListBullet"/>
      </w:pPr>
      <w:r>
        <w:t>Mobile parity — full self-service from the Workpay app.</w:t>
      </w:r>
    </w:p>
    <w:p w14:paraId="1345CFA4" w14:textId="77777777" w:rsidR="006C30B2" w:rsidRDefault="00000000">
      <w:pPr>
        <w:pStyle w:val="ListBullet"/>
      </w:pPr>
      <w:r>
        <w:t>Integration with Time &amp; Attendance — leave days are excluded from attendance counts automatically.</w:t>
      </w:r>
    </w:p>
    <w:p w14:paraId="783B8C2F" w14:textId="77777777" w:rsidR="006C30B2" w:rsidRDefault="00000000">
      <w:pPr>
        <w:pStyle w:val="ListBullet"/>
      </w:pPr>
      <w:r>
        <w:t>Integration with Payroll — unpaid leave and leave encashment on exit feed the payroll engine; annual leave liability is a balance-sheet item Workpay auto-calculates.</w:t>
      </w:r>
    </w:p>
    <w:p w14:paraId="1F7DDD77" w14:textId="77777777" w:rsidR="006C30B2" w:rsidRDefault="00000000">
      <w:pPr>
        <w:pStyle w:val="Heading2"/>
        <w:spacing w:before="240" w:after="120"/>
      </w:pPr>
      <w:bookmarkStart w:id="19" w:name="_Toc235527532"/>
      <w:r>
        <w:rPr>
          <w:color w:val="2F5496"/>
          <w:sz w:val="30"/>
        </w:rPr>
        <w:t>Operational standard</w:t>
      </w:r>
      <w:bookmarkEnd w:id="19"/>
    </w:p>
    <w:p w14:paraId="3AA5D168" w14:textId="77777777" w:rsidR="006C30B2" w:rsidRDefault="00000000">
      <w:pPr>
        <w:pStyle w:val="ListNumber"/>
      </w:pPr>
      <w:r>
        <w:t>Accrual, not front-loading — Workpay earns leave progressively. Don't manually 'give' an employee 21 days at the start of the year; it accrues at 1.75/month.</w:t>
      </w:r>
    </w:p>
    <w:p w14:paraId="065F5EF2" w14:textId="77777777" w:rsidR="006C30B2" w:rsidRDefault="00000000">
      <w:pPr>
        <w:pStyle w:val="ListNumber"/>
      </w:pPr>
      <w:r>
        <w:lastRenderedPageBreak/>
        <w:t>Policy before request — never let employees apply against a policy you haven't formally created and assigned.</w:t>
      </w:r>
    </w:p>
    <w:p w14:paraId="13CA2D6D" w14:textId="77777777" w:rsidR="006C30B2" w:rsidRDefault="00000000">
      <w:pPr>
        <w:pStyle w:val="ListNumber"/>
      </w:pPr>
      <w:r>
        <w:t>Enforce the 18-month carry-forward cap — Workpay supports it; run a quarterly 'expiring leave' report.</w:t>
      </w:r>
    </w:p>
    <w:p w14:paraId="4E3D7B53" w14:textId="77777777" w:rsidR="006C30B2" w:rsidRDefault="00000000">
      <w:pPr>
        <w:pStyle w:val="ListNumber"/>
      </w:pPr>
      <w:r>
        <w:t>Document sick leave with a medical certificate — the system supports upload; require it from day 1.</w:t>
      </w:r>
    </w:p>
    <w:p w14:paraId="27B0F8FE" w14:textId="77777777" w:rsidR="006C30B2" w:rsidRDefault="00000000">
      <w:pPr>
        <w:pStyle w:val="ListNumber"/>
      </w:pPr>
      <w:r>
        <w:t>On exit, the system auto-computes leave liability as part of final dues — verify before approving exit.</w:t>
      </w:r>
    </w:p>
    <w:p w14:paraId="4B4CF9F2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20" w:name="_Toc235527533"/>
      <w:r>
        <w:rPr>
          <w:color w:val="1F3A5F"/>
          <w:sz w:val="40"/>
        </w:rPr>
        <w:t>4. Expenses Module</w:t>
      </w:r>
      <w:bookmarkEnd w:id="20"/>
    </w:p>
    <w:p w14:paraId="631D924D" w14:textId="77777777" w:rsidR="006C30B2" w:rsidRDefault="00000000">
      <w:pPr>
        <w:pStyle w:val="Heading2"/>
        <w:spacing w:before="240" w:after="120"/>
      </w:pPr>
      <w:bookmarkStart w:id="21" w:name="_Toc235527534"/>
      <w:r>
        <w:rPr>
          <w:color w:val="2F5496"/>
          <w:sz w:val="30"/>
        </w:rPr>
        <w:t>What it is</w:t>
      </w:r>
      <w:bookmarkEnd w:id="21"/>
    </w:p>
    <w:p w14:paraId="00828891" w14:textId="77777777" w:rsidR="006C30B2" w:rsidRDefault="00000000">
      <w:r>
        <w:t>Manages three expense flows:</w:t>
      </w:r>
    </w:p>
    <w:p w14:paraId="2ABDC811" w14:textId="77777777" w:rsidR="006C30B2" w:rsidRDefault="00000000">
      <w:pPr>
        <w:pStyle w:val="ListNumber"/>
      </w:pPr>
      <w:r>
        <w:t>Reimbursement — employee spent personal money, gets refunded.</w:t>
      </w:r>
    </w:p>
    <w:p w14:paraId="4DB10027" w14:textId="77777777" w:rsidR="006C30B2" w:rsidRDefault="00000000">
      <w:pPr>
        <w:pStyle w:val="ListNumber"/>
      </w:pPr>
      <w:r>
        <w:t>Petty cash — small disbursements tracked centrally.</w:t>
      </w:r>
    </w:p>
    <w:p w14:paraId="1A5FC48E" w14:textId="77777777" w:rsidR="006C30B2" w:rsidRDefault="00000000">
      <w:pPr>
        <w:pStyle w:val="ListNumber"/>
      </w:pPr>
      <w:r>
        <w:t>Imprest — pre-issued float that the employee must later account for.</w:t>
      </w:r>
    </w:p>
    <w:p w14:paraId="6704386D" w14:textId="77777777" w:rsidR="006C30B2" w:rsidRDefault="00000000">
      <w:pPr>
        <w:pStyle w:val="Heading2"/>
        <w:spacing w:before="240" w:after="120"/>
      </w:pPr>
      <w:bookmarkStart w:id="22" w:name="_Toc235527535"/>
      <w:r>
        <w:rPr>
          <w:color w:val="2F5496"/>
          <w:sz w:val="30"/>
        </w:rPr>
        <w:t>How it works (operational flow)</w:t>
      </w:r>
      <w:bookmarkEnd w:id="22"/>
    </w:p>
    <w:p w14:paraId="27F59A52" w14:textId="77777777" w:rsidR="006C30B2" w:rsidRDefault="00000000">
      <w:pPr>
        <w:shd w:val="clear" w:color="auto" w:fill="F5F5F5"/>
        <w:spacing w:before="80" w:after="80"/>
        <w:ind w:left="288"/>
      </w:pPr>
      <w:r>
        <w:rPr>
          <w:rFonts w:ascii="Consolas" w:hAnsi="Consolas"/>
          <w:sz w:val="19"/>
        </w:rPr>
        <w:t>Employee opens Expenses → 'Add Expense' (or admin uses 'Issue Expense')</w:t>
      </w:r>
      <w:r>
        <w:rPr>
          <w:rFonts w:ascii="Consolas" w:hAnsi="Consolas"/>
          <w:sz w:val="19"/>
        </w:rPr>
        <w:br/>
        <w:t xml:space="preserve">  → Select type: Employee Expense (reimbursement) | Imprest (advance)</w:t>
      </w:r>
      <w:r>
        <w:rPr>
          <w:rFonts w:ascii="Consolas" w:hAnsi="Consolas"/>
          <w:sz w:val="19"/>
        </w:rPr>
        <w:br/>
        <w:t xml:space="preserve">  → Fill: Title, Category, Subcategory, Amount, Currency, Date, Payment Method</w:t>
      </w:r>
      <w:r>
        <w:rPr>
          <w:rFonts w:ascii="Consolas" w:hAnsi="Consolas"/>
          <w:sz w:val="19"/>
        </w:rPr>
        <w:br/>
        <w:t xml:space="preserve">          (M-PESA, Bank, Paybill, Till), Notes</w:t>
      </w:r>
      <w:r>
        <w:rPr>
          <w:rFonts w:ascii="Consolas" w:hAnsi="Consolas"/>
          <w:sz w:val="19"/>
        </w:rPr>
        <w:br/>
        <w:t xml:space="preserve">  → ATTACH RECEIPT (PDF/image, multiple supported)</w:t>
      </w:r>
      <w:r>
        <w:rPr>
          <w:rFonts w:ascii="Consolas" w:hAnsi="Consolas"/>
          <w:sz w:val="19"/>
        </w:rPr>
        <w:br/>
        <w:t xml:space="preserve">  → Link to Chart-of-Accounts category (admin pre-configured)</w:t>
      </w:r>
      <w:r>
        <w:rPr>
          <w:rFonts w:ascii="Consolas" w:hAnsi="Consolas"/>
          <w:sz w:val="19"/>
        </w:rPr>
        <w:br/>
        <w:t xml:space="preserve">  → SUBMIT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Routes via approval workflow (maker-checker)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Approver: Approve &amp; Pay  /  Approve only  /  Reject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If 'Approve &amp; Pay' via Payouts module → bulk payout screen → Verify &amp; Pay → OTP</w:t>
      </w:r>
      <w:r>
        <w:rPr>
          <w:rFonts w:ascii="Consolas" w:hAnsi="Consolas"/>
          <w:sz w:val="19"/>
        </w:rPr>
        <w:br/>
        <w:t>If 'Approve only' → mark Paid manually when bank/M-PESA confirmation arrives</w:t>
      </w:r>
      <w:r>
        <w:rPr>
          <w:rFonts w:ascii="Consolas" w:hAnsi="Consolas"/>
          <w:sz w:val="19"/>
        </w:rPr>
        <w:br/>
        <w:t xml:space="preserve">        ↓</w:t>
      </w:r>
      <w:r>
        <w:rPr>
          <w:rFonts w:ascii="Consolas" w:hAnsi="Consolas"/>
          <w:sz w:val="19"/>
        </w:rPr>
        <w:br/>
        <w:t>Status flow: Not Paid → Pending → Approved → Paid (or Rejected)</w:t>
      </w:r>
    </w:p>
    <w:p w14:paraId="142E04C6" w14:textId="77777777" w:rsidR="006C30B2" w:rsidRDefault="00000000">
      <w:pPr>
        <w:pStyle w:val="Heading2"/>
        <w:spacing w:before="240" w:after="120"/>
      </w:pPr>
      <w:bookmarkStart w:id="23" w:name="_Toc235527536"/>
      <w:r>
        <w:rPr>
          <w:color w:val="2F5496"/>
          <w:sz w:val="30"/>
        </w:rPr>
        <w:t>Pre-requisite (admin side)</w:t>
      </w:r>
      <w:bookmarkEnd w:id="23"/>
    </w:p>
    <w:p w14:paraId="4479D042" w14:textId="77777777" w:rsidR="006C30B2" w:rsidRDefault="00000000">
      <w:r>
        <w:t>An Expense Account / Wallet must be recharged (virtual float). Click Expenses → Expense Account → Recharge. Top-up modes include bank transfer. Categories and subcategories must be defined (Settings → Add Category).</w:t>
      </w:r>
    </w:p>
    <w:p w14:paraId="103753E3" w14:textId="77777777" w:rsidR="006C30B2" w:rsidRDefault="00000000">
      <w:pPr>
        <w:pStyle w:val="Heading2"/>
        <w:spacing w:before="240" w:after="120"/>
      </w:pPr>
      <w:bookmarkStart w:id="24" w:name="_Toc235527537"/>
      <w:r>
        <w:rPr>
          <w:color w:val="2F5496"/>
          <w:sz w:val="30"/>
        </w:rPr>
        <w:t>Three sub-categories of expenses the system handles</w:t>
      </w:r>
      <w:bookmarkEnd w:id="24"/>
    </w:p>
    <w:p w14:paraId="3599F220" w14:textId="77777777" w:rsidR="006C30B2" w:rsidRDefault="00000000">
      <w:pPr>
        <w:pStyle w:val="ListBullet"/>
      </w:pPr>
      <w:r>
        <w:t>Reimbursement — employee paid out-of-pocket, gets paid back.</w:t>
      </w:r>
    </w:p>
    <w:p w14:paraId="6DEA741D" w14:textId="77777777" w:rsidR="006C30B2" w:rsidRDefault="00000000">
      <w:pPr>
        <w:pStyle w:val="ListBullet"/>
      </w:pPr>
      <w:r>
        <w:t>Petty cash — small cash payments logged centrally.</w:t>
      </w:r>
    </w:p>
    <w:p w14:paraId="5675691B" w14:textId="77777777" w:rsidR="006C30B2" w:rsidRDefault="00000000">
      <w:pPr>
        <w:pStyle w:val="ListBullet"/>
      </w:pPr>
      <w:r>
        <w:lastRenderedPageBreak/>
        <w:t>Imprest — pre-funded float; employee must later 'account for spend' and submit receipts/return change.</w:t>
      </w:r>
    </w:p>
    <w:p w14:paraId="714E124A" w14:textId="77777777" w:rsidR="006C30B2" w:rsidRDefault="00000000">
      <w:pPr>
        <w:pStyle w:val="Heading2"/>
        <w:spacing w:before="240" w:after="120"/>
      </w:pPr>
      <w:bookmarkStart w:id="25" w:name="_Toc235527538"/>
      <w:r>
        <w:rPr>
          <w:color w:val="2F5496"/>
          <w:sz w:val="30"/>
        </w:rPr>
        <w:t>Multi-currency</w:t>
      </w:r>
      <w:bookmarkEnd w:id="25"/>
    </w:p>
    <w:p w14:paraId="5B2086C9" w14:textId="77777777" w:rsidR="006C30B2" w:rsidRDefault="00000000">
      <w:r>
        <w:t>Each expense carries its own currency; payroll/bank payout happens in the destination currency.</w:t>
      </w:r>
    </w:p>
    <w:p w14:paraId="09DFA810" w14:textId="77777777" w:rsidR="006C30B2" w:rsidRDefault="00000000">
      <w:pPr>
        <w:pStyle w:val="Heading2"/>
        <w:spacing w:before="240" w:after="120"/>
      </w:pPr>
      <w:bookmarkStart w:id="26" w:name="_Toc235527539"/>
      <w:r>
        <w:rPr>
          <w:color w:val="2F5496"/>
          <w:sz w:val="30"/>
        </w:rPr>
        <w:t>Operational standard</w:t>
      </w:r>
      <w:bookmarkEnd w:id="26"/>
    </w:p>
    <w:p w14:paraId="643F1586" w14:textId="77777777" w:rsidR="006C30B2" w:rsidRDefault="00000000">
      <w:pPr>
        <w:pStyle w:val="ListNumber"/>
      </w:pPr>
      <w:r>
        <w:t>Maker-checker is the control — never let the same person raise and approve an expense. The system enforces this via separate roles.</w:t>
      </w:r>
    </w:p>
    <w:p w14:paraId="632999DB" w14:textId="77777777" w:rsidR="006C30B2" w:rsidRDefault="00000000">
      <w:pPr>
        <w:pStyle w:val="ListNumber"/>
      </w:pPr>
      <w:r>
        <w:t>Receipts are non-negotiable — every line should have at least one attachment; configure the system to require it.</w:t>
      </w:r>
    </w:p>
    <w:p w14:paraId="4E006124" w14:textId="77777777" w:rsidR="006C30B2" w:rsidRDefault="00000000">
      <w:pPr>
        <w:pStyle w:val="ListNumber"/>
      </w:pPr>
      <w:r>
        <w:t>Map every expense to a GL account so the Payroll Journal / accounting integration can post it correctly.</w:t>
      </w:r>
    </w:p>
    <w:p w14:paraId="7F9B8235" w14:textId="77777777" w:rsidR="006C30B2" w:rsidRDefault="00000000">
      <w:pPr>
        <w:pStyle w:val="ListNumber"/>
      </w:pPr>
      <w:r>
        <w:t>The Payouts wallet must be pre-funded before 'Approve &amp; Pay'. The OTP confirms the actual money movement, so the OTP must be held by a second person (segregation of duties).</w:t>
      </w:r>
    </w:p>
    <w:p w14:paraId="0BDF2D2F" w14:textId="77777777" w:rsidR="006C30B2" w:rsidRDefault="00000000">
      <w:pPr>
        <w:pStyle w:val="ListNumber"/>
      </w:pPr>
      <w:r>
        <w:t>Imprest reconciliation — when an imprest is approved, the employee must later upload receipts/return change. Run a weekly 'open imprest' report and chase.</w:t>
      </w:r>
    </w:p>
    <w:p w14:paraId="0BD5165B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27" w:name="_Toc235527540"/>
      <w:r>
        <w:rPr>
          <w:color w:val="1F3A5F"/>
          <w:sz w:val="40"/>
        </w:rPr>
        <w:t>5. Payroll Module (the largest)</w:t>
      </w:r>
      <w:bookmarkEnd w:id="27"/>
    </w:p>
    <w:p w14:paraId="08C74FF8" w14:textId="77777777" w:rsidR="006C30B2" w:rsidRDefault="00000000">
      <w:pPr>
        <w:pStyle w:val="Heading2"/>
        <w:spacing w:before="240" w:after="120"/>
      </w:pPr>
      <w:bookmarkStart w:id="28" w:name="_Toc235527541"/>
      <w:r>
        <w:rPr>
          <w:color w:val="2F5496"/>
          <w:sz w:val="30"/>
        </w:rPr>
        <w:t>What it is</w:t>
      </w:r>
      <w:bookmarkEnd w:id="28"/>
    </w:p>
    <w:p w14:paraId="61538554" w14:textId="77777777" w:rsidR="006C30B2" w:rsidRDefault="00000000">
      <w:r>
        <w:t>The statutory-compliant, multi-country payroll engine. This is Workpay's flagship capability — they market it as '100% tax compliant' with statutory deductions auto-calculated.</w:t>
      </w:r>
    </w:p>
    <w:p w14:paraId="5C2ED61C" w14:textId="77777777" w:rsidR="006C30B2" w:rsidRDefault="00000000">
      <w:pPr>
        <w:pStyle w:val="Heading2"/>
        <w:spacing w:before="240" w:after="120"/>
      </w:pPr>
      <w:bookmarkStart w:id="29" w:name="_Toc235527542"/>
      <w:r>
        <w:rPr>
          <w:color w:val="2F5496"/>
          <w:sz w:val="30"/>
        </w:rPr>
        <w:t>Sub-modules and how they work</w:t>
      </w:r>
      <w:bookmarkEnd w:id="29"/>
    </w:p>
    <w:p w14:paraId="0BD8CDE9" w14:textId="77777777" w:rsidR="006C30B2" w:rsidRDefault="00000000">
      <w:pPr>
        <w:pStyle w:val="Heading3"/>
        <w:spacing w:before="160" w:after="80"/>
      </w:pPr>
      <w:bookmarkStart w:id="30" w:name="_Toc235527543"/>
      <w:r>
        <w:rPr>
          <w:color w:val="2F5496"/>
          <w:sz w:val="25"/>
        </w:rPr>
        <w:t>5.1 Salary Rates</w:t>
      </w:r>
      <w:bookmarkEnd w:id="30"/>
    </w:p>
    <w:p w14:paraId="1760200A" w14:textId="77777777" w:rsidR="006C30B2" w:rsidRDefault="00000000">
      <w:r>
        <w:t>Holds each employee's gross pay (basic + any fixed components) and the rate basis (monthly / hourly / daily). Salary rates are reviewed periodically — the system flags 'rates that need review.'</w:t>
      </w:r>
    </w:p>
    <w:p w14:paraId="5DB9E28B" w14:textId="77777777" w:rsidR="006C30B2" w:rsidRDefault="00000000">
      <w:r>
        <w:t>Supports multiple employee types (e.g. permanent, contract, casual, intern — each with its own tax treatment) and multiple countries under one tenant (one payroll run can pay Kenyan and Nigerian staff in parallel).</w:t>
      </w:r>
    </w:p>
    <w:p w14:paraId="3F34D034" w14:textId="77777777" w:rsidR="006C30B2" w:rsidRDefault="00000000">
      <w:r>
        <w:rPr>
          <w:i/>
          <w:color w:val="555555"/>
        </w:rPr>
        <w:t>Employee types are first defined in the Employees module, then referenced here.</w:t>
      </w:r>
    </w:p>
    <w:p w14:paraId="68242F55" w14:textId="77777777" w:rsidR="006C30B2" w:rsidRDefault="00000000">
      <w:pPr>
        <w:pStyle w:val="Heading3"/>
        <w:spacing w:before="160" w:after="80"/>
      </w:pPr>
      <w:bookmarkStart w:id="31" w:name="_Toc235527544"/>
      <w:r>
        <w:rPr>
          <w:color w:val="2F5496"/>
          <w:sz w:val="25"/>
        </w:rPr>
        <w:t>5.2 Allowances</w:t>
      </w:r>
      <w:bookmarkEnd w:id="31"/>
    </w:p>
    <w:p w14:paraId="4F38C4EB" w14:textId="77777777" w:rsidR="006C30B2" w:rsidRDefault="00000000">
      <w:r>
        <w:t>Earnings on top of basic pay: housing, transport, medical, airtime, overtime, bonus, etc.</w:t>
      </w:r>
    </w:p>
    <w:p w14:paraId="4FE73A92" w14:textId="77777777" w:rsidR="006C30B2" w:rsidRDefault="00000000">
      <w:pPr>
        <w:pStyle w:val="ListBullet"/>
      </w:pPr>
      <w:r>
        <w:t>Configurable: taxability (taxable vs exempt), proration rules, fixed amount vs % of basic.</w:t>
      </w:r>
    </w:p>
    <w:p w14:paraId="74BECCA7" w14:textId="77777777" w:rsidR="006C30B2" w:rsidRDefault="00000000">
      <w:pPr>
        <w:pStyle w:val="ListBullet"/>
      </w:pPr>
      <w:r>
        <w:t>Auto-consolidated into gross during payroll calculation.</w:t>
      </w:r>
    </w:p>
    <w:p w14:paraId="56BE05CC" w14:textId="77777777" w:rsidR="006C30B2" w:rsidRDefault="00000000">
      <w:r>
        <w:rPr>
          <w:i/>
          <w:color w:val="555555"/>
        </w:rPr>
        <w:t>Examples: Housing Allowance, Commuter Allowance, Airtime, Responsibility Allowance, Acting Allowance.</w:t>
      </w:r>
    </w:p>
    <w:p w14:paraId="52F148F0" w14:textId="77777777" w:rsidR="006C30B2" w:rsidRDefault="00000000">
      <w:pPr>
        <w:pStyle w:val="Heading3"/>
        <w:spacing w:before="160" w:after="80"/>
      </w:pPr>
      <w:bookmarkStart w:id="32" w:name="_Toc235527545"/>
      <w:r>
        <w:rPr>
          <w:color w:val="2F5496"/>
          <w:sz w:val="25"/>
        </w:rPr>
        <w:lastRenderedPageBreak/>
        <w:t>5.3 Deductions</w:t>
      </w:r>
      <w:bookmarkEnd w:id="32"/>
    </w:p>
    <w:p w14:paraId="0D87F343" w14:textId="77777777" w:rsidR="006C30B2" w:rsidRDefault="00000000">
      <w:r>
        <w:t>Non-statutory deductions: SACCO contributions, lost items, union dues, salary overpayments, welfare kitty, etc.</w:t>
      </w:r>
    </w:p>
    <w:p w14:paraId="338BFD2D" w14:textId="77777777" w:rsidR="006C30B2" w:rsidRDefault="00000000">
      <w:pPr>
        <w:pStyle w:val="ListBullet"/>
      </w:pPr>
      <w:r>
        <w:t>Configurable: fixed amount vs % of basic, recurring vs one-off, employee vs employer-borne.</w:t>
      </w:r>
    </w:p>
    <w:p w14:paraId="1C7C64CB" w14:textId="77777777" w:rsidR="006C30B2" w:rsidRDefault="00000000">
      <w:r>
        <w:rPr>
          <w:i/>
          <w:color w:val="555555"/>
        </w:rPr>
        <w:t>Statutory deductions are NOT managed here — they are automatic (PAYE, NSSF, NHIF/SHIF, Housing Levy, HELB).</w:t>
      </w:r>
    </w:p>
    <w:p w14:paraId="6B33711F" w14:textId="77777777" w:rsidR="006C30B2" w:rsidRDefault="00000000">
      <w:pPr>
        <w:pStyle w:val="Heading3"/>
        <w:spacing w:before="160" w:after="80"/>
      </w:pPr>
      <w:bookmarkStart w:id="33" w:name="_Toc235527546"/>
      <w:r>
        <w:rPr>
          <w:color w:val="2F5496"/>
          <w:sz w:val="25"/>
        </w:rPr>
        <w:t>5.4 Statutory Deductions (NITA, NSSF, NHIF, PAYE, etc.)</w:t>
      </w:r>
      <w:bookmarkEnd w:id="33"/>
    </w:p>
    <w:p w14:paraId="2F87A700" w14:textId="77777777" w:rsidR="006C30B2" w:rsidRDefault="00000000">
      <w:pPr>
        <w:pStyle w:val="ListBullet"/>
      </w:pPr>
      <w:r>
        <w:t>Auto-calculated based on the country's tax tables — Workpay maintains these in the system.</w:t>
      </w:r>
    </w:p>
    <w:p w14:paraId="021E84D8" w14:textId="77777777" w:rsidR="006C30B2" w:rsidRDefault="00000000">
      <w:pPr>
        <w:pStyle w:val="ListBullet"/>
      </w:pPr>
      <w:r>
        <w:t>NITA (National Industrial Training Authority Levy) — Kenya 1.5% of gross (employer-borne); seen as a dedicated report.</w:t>
      </w:r>
    </w:p>
    <w:p w14:paraId="67DAFDC6" w14:textId="77777777" w:rsidR="006C30B2" w:rsidRDefault="00000000">
      <w:pPr>
        <w:pStyle w:val="ListBullet"/>
      </w:pPr>
      <w:r>
        <w:t>NSSF — Tier I and Tier II contributions, auto-calculated.</w:t>
      </w:r>
    </w:p>
    <w:p w14:paraId="574694AF" w14:textId="77777777" w:rsidR="006C30B2" w:rsidRDefault="00000000">
      <w:pPr>
        <w:pStyle w:val="ListBullet"/>
      </w:pPr>
      <w:r>
        <w:t>NHIF / SHIF — auto-calculated; configurable to switch to the new SHIF regime post-2024.</w:t>
      </w:r>
    </w:p>
    <w:p w14:paraId="49C2E2CD" w14:textId="77777777" w:rsidR="006C30B2" w:rsidRDefault="00000000">
      <w:pPr>
        <w:pStyle w:val="ListBullet"/>
      </w:pPr>
      <w:r>
        <w:t>PAYE — graduated tax bands, personal relief, insurance relief, mortgage relief, etc., all handled.</w:t>
      </w:r>
    </w:p>
    <w:p w14:paraId="5483BB85" w14:textId="77777777" w:rsidR="006C30B2" w:rsidRDefault="00000000">
      <w:pPr>
        <w:pStyle w:val="ListBullet"/>
      </w:pPr>
      <w:r>
        <w:t>Housing Levy — 1.5% (Kenya) auto-calculated and split (employee + employer).</w:t>
      </w:r>
    </w:p>
    <w:p w14:paraId="5CBDD07B" w14:textId="77777777" w:rsidR="006C30B2" w:rsidRDefault="00000000">
      <w:pPr>
        <w:pStyle w:val="ListBullet"/>
      </w:pPr>
      <w:r>
        <w:t>HELB — auto-deducted where the employee has declared a HELB loan.</w:t>
      </w:r>
    </w:p>
    <w:p w14:paraId="78F3DF7D" w14:textId="77777777" w:rsidR="006C30B2" w:rsidRDefault="00000000">
      <w:pPr>
        <w:pStyle w:val="ListBullet"/>
      </w:pPr>
      <w:r>
        <w:t>Fringe Benefit Tax — auto-handled, particularly relevant for low-interest loans (see Loans).</w:t>
      </w:r>
    </w:p>
    <w:p w14:paraId="3ED1B253" w14:textId="77777777" w:rsidR="006C30B2" w:rsidRDefault="00000000">
      <w:pPr>
        <w:pStyle w:val="Heading3"/>
        <w:spacing w:before="160" w:after="80"/>
      </w:pPr>
      <w:bookmarkStart w:id="34" w:name="_Toc235527547"/>
      <w:r>
        <w:rPr>
          <w:color w:val="2F5496"/>
          <w:sz w:val="25"/>
        </w:rPr>
        <w:t>5.5 Salary Advance</w:t>
      </w:r>
      <w:bookmarkEnd w:id="34"/>
    </w:p>
    <w:p w14:paraId="0DB2F3FF" w14:textId="77777777" w:rsidR="006C30B2" w:rsidRDefault="00000000">
      <w:r>
        <w:t>Mid-month cash advance to an employee, recovered from that month's payroll.</w:t>
      </w:r>
    </w:p>
    <w:p w14:paraId="254728F2" w14:textId="77777777" w:rsidR="006C30B2" w:rsidRDefault="00000000">
      <w:r>
        <w:t>Separated from 'Deductions' in the UI precisely because advances happen mid-month and need real-time tracking: 'who has an advance, is it paid, what's outstanding.'</w:t>
      </w:r>
    </w:p>
    <w:p w14:paraId="35FAA54E" w14:textId="77777777" w:rsidR="006C30B2" w:rsidRDefault="00000000">
      <w:r>
        <w:t>Lifecycle: request → approve → disburse → recover in next payroll run.</w:t>
      </w:r>
    </w:p>
    <w:p w14:paraId="6BA46F8F" w14:textId="77777777" w:rsidR="006C30B2" w:rsidRDefault="00000000">
      <w:pPr>
        <w:pStyle w:val="Heading3"/>
        <w:spacing w:before="160" w:after="80"/>
      </w:pPr>
      <w:bookmarkStart w:id="35" w:name="_Toc235527548"/>
      <w:r>
        <w:rPr>
          <w:color w:val="2F5496"/>
          <w:sz w:val="25"/>
        </w:rPr>
        <w:t>5.6 Loans</w:t>
      </w:r>
      <w:bookmarkEnd w:id="35"/>
    </w:p>
    <w:p w14:paraId="1E58B311" w14:textId="77777777" w:rsidR="006C30B2" w:rsidRDefault="00000000">
      <w:r>
        <w:t>Different from salary advance because:</w:t>
      </w:r>
    </w:p>
    <w:p w14:paraId="4BDA5F3A" w14:textId="77777777" w:rsidR="006C30B2" w:rsidRDefault="00000000">
      <w:pPr>
        <w:pStyle w:val="ListNumber"/>
      </w:pPr>
      <w:r>
        <w:t>Loans are repaid over multiple months.</w:t>
      </w:r>
    </w:p>
    <w:p w14:paraId="13841BED" w14:textId="77777777" w:rsidR="006C30B2" w:rsidRDefault="00000000">
      <w:pPr>
        <w:pStyle w:val="ListNumber"/>
      </w:pPr>
      <w:r>
        <w:t>Loans have a tax implication — if interest charged to the employee is below the prescribed market rate, the difference is a fringe benefit that must be taxed. Workpay handles this calculation automatically.</w:t>
      </w:r>
    </w:p>
    <w:p w14:paraId="4E2FFD22" w14:textId="77777777" w:rsidR="006C30B2" w:rsidRDefault="00000000">
      <w:r>
        <w:t>Lifecycle: application (with reason, amount, repayment period) → approval workflow → disbursement → monthly EMI auto-deducted in payroll → running balance tracked.</w:t>
      </w:r>
    </w:p>
    <w:p w14:paraId="220ED75F" w14:textId="77777777" w:rsidR="006C30B2" w:rsidRDefault="00000000">
      <w:r>
        <w:t>Loan report shows: who has a loan, original amount, outstanding, monthly EMI, duration remaining.</w:t>
      </w:r>
    </w:p>
    <w:p w14:paraId="2E691F12" w14:textId="77777777" w:rsidR="006C30B2" w:rsidRDefault="00000000">
      <w:pPr>
        <w:pStyle w:val="Heading3"/>
        <w:spacing w:before="160" w:after="80"/>
      </w:pPr>
      <w:bookmarkStart w:id="36" w:name="_Toc235527549"/>
      <w:r>
        <w:rPr>
          <w:color w:val="2F5496"/>
          <w:sz w:val="25"/>
        </w:rPr>
        <w:t>5.7 Payslip</w:t>
      </w:r>
      <w:bookmarkEnd w:id="36"/>
    </w:p>
    <w:p w14:paraId="11D9BAED" w14:textId="77777777" w:rsidR="006C30B2" w:rsidRDefault="00000000">
      <w:pPr>
        <w:pStyle w:val="ListBullet"/>
      </w:pPr>
      <w:r>
        <w:t>Generated after payroll is approved (not before — that's the lock).</w:t>
      </w:r>
    </w:p>
    <w:p w14:paraId="68E4D137" w14:textId="77777777" w:rsidR="006C30B2" w:rsidRDefault="00000000">
      <w:pPr>
        <w:pStyle w:val="ListBullet"/>
      </w:pPr>
      <w:r>
        <w:t>Branded with company logo.</w:t>
      </w:r>
    </w:p>
    <w:p w14:paraId="2D3B10E2" w14:textId="77777777" w:rsidR="006C30B2" w:rsidRDefault="00000000">
      <w:pPr>
        <w:pStyle w:val="ListBullet"/>
      </w:pPr>
      <w:r>
        <w:t>Line items: Basic, Allowances (each line itemized), Gross, Statutory deductions (PAYE/NSSF/NHIF etc.), Other deductions (loans, advances, SACCO), Net pay.</w:t>
      </w:r>
    </w:p>
    <w:p w14:paraId="4E038924" w14:textId="77777777" w:rsidR="006C30B2" w:rsidRDefault="00000000">
      <w:pPr>
        <w:pStyle w:val="ListBullet"/>
      </w:pPr>
      <w:r>
        <w:t>Available to employees via the self-service portal / app — eliminates manual distribution.</w:t>
      </w:r>
    </w:p>
    <w:p w14:paraId="78B0F826" w14:textId="77777777" w:rsidR="006C30B2" w:rsidRDefault="00000000">
      <w:pPr>
        <w:pStyle w:val="ListBullet"/>
      </w:pPr>
      <w:r>
        <w:t>Can be auto-emailed to all employees (bulk).</w:t>
      </w:r>
    </w:p>
    <w:p w14:paraId="382CD459" w14:textId="77777777" w:rsidR="006C30B2" w:rsidRDefault="00000000">
      <w:pPr>
        <w:pStyle w:val="ListBullet"/>
      </w:pPr>
      <w:r>
        <w:lastRenderedPageBreak/>
        <w:t>P9 form (Kenya year-end tax certificate) is downloadable by both employee and admin.</w:t>
      </w:r>
    </w:p>
    <w:p w14:paraId="2ADB2EA1" w14:textId="77777777" w:rsidR="006C30B2" w:rsidRDefault="00000000">
      <w:pPr>
        <w:pStyle w:val="Heading3"/>
        <w:spacing w:before="160" w:after="80"/>
      </w:pPr>
      <w:bookmarkStart w:id="37" w:name="_Toc235527550"/>
      <w:r>
        <w:rPr>
          <w:color w:val="2F5496"/>
          <w:sz w:val="25"/>
        </w:rPr>
        <w:t>5.8 P9 Form (Kenya-specific)</w:t>
      </w:r>
      <w:bookmarkEnd w:id="37"/>
    </w:p>
    <w:p w14:paraId="3598973A" w14:textId="77777777" w:rsidR="006C30B2" w:rsidRDefault="00000000">
      <w:r>
        <w:t>Annual tax certificate (KRA format) — one per employee per year. Generated from the year's payroll history.</w:t>
      </w:r>
    </w:p>
    <w:p w14:paraId="39EE6383" w14:textId="77777777" w:rsidR="006C30B2" w:rsidRDefault="00000000">
      <w:r>
        <w:t>Downloadable from Reports → P9 card → select year → export. Both the employee (via the portal) and the admin (via the admin app) can download it.</w:t>
      </w:r>
    </w:p>
    <w:p w14:paraId="096C7175" w14:textId="77777777" w:rsidR="006C30B2" w:rsidRDefault="00000000">
      <w:pPr>
        <w:pStyle w:val="Heading3"/>
        <w:spacing w:before="160" w:after="80"/>
      </w:pPr>
      <w:bookmarkStart w:id="38" w:name="_Toc235527551"/>
      <w:r>
        <w:rPr>
          <w:color w:val="2F5496"/>
          <w:sz w:val="25"/>
        </w:rPr>
        <w:t>5.9 NITA</w:t>
      </w:r>
      <w:bookmarkEnd w:id="38"/>
    </w:p>
    <w:p w14:paraId="20495951" w14:textId="77777777" w:rsidR="006C30B2" w:rsidRDefault="00000000">
      <w:r>
        <w:t>As a report: monthly NITA filing (1.5% of gross, employer-borne).</w:t>
      </w:r>
    </w:p>
    <w:p w14:paraId="38F43AAA" w14:textId="77777777" w:rsidR="006C30B2" w:rsidRDefault="00000000">
      <w:r>
        <w:t>As a deduction line on payslip showing employer contribution.</w:t>
      </w:r>
    </w:p>
    <w:p w14:paraId="0C7B551E" w14:textId="77777777" w:rsidR="006C30B2" w:rsidRDefault="00000000">
      <w:r>
        <w:t>NITA is separate from NHIF/NSSF in the statutory suite because it's employer-only, not employee-payroll-impacting.</w:t>
      </w:r>
    </w:p>
    <w:p w14:paraId="727D0CB4" w14:textId="77777777" w:rsidR="006C30B2" w:rsidRDefault="00000000">
      <w:pPr>
        <w:pStyle w:val="Heading3"/>
        <w:spacing w:before="160" w:after="80"/>
      </w:pPr>
      <w:bookmarkStart w:id="39" w:name="_Toc235527552"/>
      <w:r>
        <w:rPr>
          <w:color w:val="2F5496"/>
          <w:sz w:val="25"/>
        </w:rPr>
        <w:t>5.10 Run Payroll (the heart of the module)</w:t>
      </w:r>
      <w:bookmarkEnd w:id="39"/>
    </w:p>
    <w:p w14:paraId="425D470F" w14:textId="77777777" w:rsidR="006C30B2" w:rsidRDefault="00000000">
      <w:r>
        <w:t>Step-by-step operational flow:</w:t>
      </w:r>
    </w:p>
    <w:p w14:paraId="0F7BD30F" w14:textId="77777777" w:rsidR="006C30B2" w:rsidRDefault="00000000">
      <w:pPr>
        <w:shd w:val="clear" w:color="auto" w:fill="F5F5F5"/>
        <w:spacing w:before="80" w:after="80"/>
        <w:ind w:left="288"/>
      </w:pPr>
      <w:r>
        <w:rPr>
          <w:rFonts w:ascii="Consolas" w:hAnsi="Consolas"/>
          <w:sz w:val="19"/>
        </w:rPr>
        <w:t>1. PRE-FLIGHT (Admin)</w:t>
      </w:r>
      <w:r>
        <w:rPr>
          <w:rFonts w:ascii="Consolas" w:hAnsi="Consolas"/>
          <w:sz w:val="19"/>
        </w:rPr>
        <w:br/>
        <w:t xml:space="preserve">   - Review Payroll Settings (tax tables, reliefs, statutory rates) — verify nothing has changed</w:t>
      </w:r>
      <w:r>
        <w:rPr>
          <w:rFonts w:ascii="Consolas" w:hAnsi="Consolas"/>
          <w:sz w:val="19"/>
        </w:rPr>
        <w:br/>
        <w:t xml:space="preserve">   - Confirm Employee Types are correct</w:t>
      </w:r>
      <w:r>
        <w:rPr>
          <w:rFonts w:ascii="Consolas" w:hAnsi="Consolas"/>
          <w:sz w:val="19"/>
        </w:rPr>
        <w:br/>
        <w:t xml:space="preserve">   - Verify Salary Rates are in place for the period</w:t>
      </w:r>
      <w:r>
        <w:rPr>
          <w:rFonts w:ascii="Consolas" w:hAnsi="Consolas"/>
          <w:sz w:val="19"/>
        </w:rPr>
        <w:br/>
        <w:t xml:space="preserve">   - Reconcile Muster Roll (for hourly/daily workers) against Time &amp; Attendance</w:t>
      </w:r>
      <w:r>
        <w:rPr>
          <w:rFonts w:ascii="Consolas" w:hAnsi="Consolas"/>
          <w:sz w:val="19"/>
        </w:rPr>
        <w:br/>
        <w:t xml:space="preserve">   - Confirm all leave, advances, loans, and ad-hoc deductions are in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2. INITIATE</w:t>
      </w:r>
      <w:r>
        <w:rPr>
          <w:rFonts w:ascii="Consolas" w:hAnsi="Consolas"/>
          <w:sz w:val="19"/>
        </w:rPr>
        <w:br/>
        <w:t xml:space="preserve">   - Payroll → Run Payroll</w:t>
      </w:r>
      <w:r>
        <w:rPr>
          <w:rFonts w:ascii="Consolas" w:hAnsi="Consolas"/>
          <w:sz w:val="19"/>
        </w:rPr>
        <w:br/>
        <w:t xml:space="preserve">   - Select frequency: Monthly / Bi-weekly / Weekly</w:t>
      </w:r>
      <w:r>
        <w:rPr>
          <w:rFonts w:ascii="Consolas" w:hAnsi="Consolas"/>
          <w:sz w:val="19"/>
        </w:rPr>
        <w:br/>
        <w:t xml:space="preserve">   - Select Month &amp; Year</w:t>
      </w:r>
      <w:r>
        <w:rPr>
          <w:rFonts w:ascii="Consolas" w:hAnsi="Consolas"/>
          <w:sz w:val="19"/>
        </w:rPr>
        <w:br/>
        <w:t xml:space="preserve">   - Select Country (for multi-entity) / Branch (optional — can run one branch at a time)</w:t>
      </w:r>
      <w:r>
        <w:rPr>
          <w:rFonts w:ascii="Consolas" w:hAnsi="Consolas"/>
          <w:sz w:val="19"/>
        </w:rPr>
        <w:br/>
        <w:t xml:space="preserve">   - Optionally exempt specific employees</w:t>
      </w:r>
      <w:r>
        <w:rPr>
          <w:rFonts w:ascii="Consolas" w:hAnsi="Consolas"/>
          <w:sz w:val="19"/>
        </w:rPr>
        <w:br/>
        <w:t xml:space="preserve">   - CLICK 'RUN'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3. REVIEW (Draft state)</w:t>
      </w:r>
      <w:r>
        <w:rPr>
          <w:rFonts w:ascii="Consolas" w:hAnsi="Consolas"/>
          <w:sz w:val="19"/>
        </w:rPr>
        <w:br/>
        <w:t xml:space="preserve">   - System calculates everything automatically:</w:t>
      </w:r>
      <w:r>
        <w:rPr>
          <w:rFonts w:ascii="Consolas" w:hAnsi="Consolas"/>
          <w:sz w:val="19"/>
        </w:rPr>
        <w:br/>
        <w:t xml:space="preserve">     * Basic + Allowances = Gross</w:t>
      </w:r>
      <w:r>
        <w:rPr>
          <w:rFonts w:ascii="Consolas" w:hAnsi="Consolas"/>
          <w:sz w:val="19"/>
        </w:rPr>
        <w:br/>
        <w:t xml:space="preserve">     * Gross – Statutory = Taxable</w:t>
      </w:r>
      <w:r>
        <w:rPr>
          <w:rFonts w:ascii="Consolas" w:hAnsi="Consolas"/>
          <w:sz w:val="19"/>
        </w:rPr>
        <w:br/>
        <w:t xml:space="preserve">     * Taxable × bands – reliefs = PAYE</w:t>
      </w:r>
      <w:r>
        <w:rPr>
          <w:rFonts w:ascii="Consolas" w:hAnsi="Consolas"/>
          <w:sz w:val="19"/>
        </w:rPr>
        <w:br/>
        <w:t xml:space="preserve">     * Gross × NSSF rate, NHIF table, Housing Levy rate, etc.</w:t>
      </w:r>
      <w:r>
        <w:rPr>
          <w:rFonts w:ascii="Consolas" w:hAnsi="Consolas"/>
          <w:sz w:val="19"/>
        </w:rPr>
        <w:br/>
        <w:t xml:space="preserve">     * Less: Loans EMI, Advance recovery, Other deductions</w:t>
      </w:r>
      <w:r>
        <w:rPr>
          <w:rFonts w:ascii="Consolas" w:hAnsi="Consolas"/>
          <w:sz w:val="19"/>
        </w:rPr>
        <w:br/>
        <w:t xml:space="preserve">     * = Net Pay</w:t>
      </w:r>
      <w:r>
        <w:rPr>
          <w:rFonts w:ascii="Consolas" w:hAnsi="Consolas"/>
          <w:sz w:val="19"/>
        </w:rPr>
        <w:br/>
        <w:t xml:space="preserve">   - Admin reviews per-employee payslips, totals, statutory lines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4. REPROCESS (if changes needed)</w:t>
      </w:r>
      <w:r>
        <w:rPr>
          <w:rFonts w:ascii="Consolas" w:hAnsi="Consolas"/>
          <w:sz w:val="19"/>
        </w:rPr>
        <w:br/>
        <w:t xml:space="preserve">   - If still in DRAFT and you change salary / allowance / loan / leave → click 'Reprocess'</w:t>
      </w:r>
      <w:r>
        <w:rPr>
          <w:rFonts w:ascii="Consolas" w:hAnsi="Consolas"/>
          <w:sz w:val="19"/>
        </w:rPr>
        <w:br/>
        <w:t xml:space="preserve">   - System re-runs only the changed lines</w:t>
      </w:r>
      <w:r>
        <w:rPr>
          <w:rFonts w:ascii="Consolas" w:hAnsi="Consolas"/>
          <w:sz w:val="19"/>
        </w:rPr>
        <w:br/>
        <w:t xml:space="preserve">   - If already APPROVED, you must first 'Convert to Draft' before changes take effect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5. APPROVE</w:t>
      </w:r>
      <w:r>
        <w:rPr>
          <w:rFonts w:ascii="Consolas" w:hAnsi="Consolas"/>
          <w:sz w:val="19"/>
        </w:rPr>
        <w:br/>
        <w:t xml:space="preserve">   - Locks the numbers — payslips are now generatable</w:t>
      </w:r>
      <w:r>
        <w:rPr>
          <w:rFonts w:ascii="Consolas" w:hAnsi="Consolas"/>
          <w:sz w:val="19"/>
        </w:rPr>
        <w:br/>
        <w:t xml:space="preserve">   - Maker-checker: the person who ran the payroll should NOT be the approver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6. PAY EMPLOYEES</w:t>
      </w:r>
      <w:r>
        <w:rPr>
          <w:rFonts w:ascii="Consolas" w:hAnsi="Consolas"/>
          <w:sz w:val="19"/>
        </w:rPr>
        <w:br/>
        <w:t xml:space="preserve">   - 'Pay Employees from Payroll' triggers bulk disbursement via:</w:t>
      </w:r>
      <w:r>
        <w:rPr>
          <w:rFonts w:ascii="Consolas" w:hAnsi="Consolas"/>
          <w:sz w:val="19"/>
        </w:rPr>
        <w:br/>
        <w:t xml:space="preserve">     * Bank file (per-bank format)</w:t>
      </w:r>
      <w:r>
        <w:rPr>
          <w:rFonts w:ascii="Consolas" w:hAnsi="Consolas"/>
          <w:sz w:val="19"/>
        </w:rPr>
        <w:br/>
        <w:t xml:space="preserve">     * M-PESA B2C</w:t>
      </w:r>
      <w:r>
        <w:rPr>
          <w:rFonts w:ascii="Consolas" w:hAnsi="Consolas"/>
          <w:sz w:val="19"/>
        </w:rPr>
        <w:br/>
        <w:t xml:space="preserve">     * Other mobile money</w:t>
      </w:r>
      <w:r>
        <w:rPr>
          <w:rFonts w:ascii="Consolas" w:hAnsi="Consolas"/>
          <w:sz w:val="19"/>
        </w:rPr>
        <w:br/>
        <w:t xml:space="preserve">   - Each employee gets a transaction reference; status tracked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7. FILE STATUTORY</w:t>
      </w:r>
      <w:r>
        <w:rPr>
          <w:rFonts w:ascii="Consolas" w:hAnsi="Consolas"/>
          <w:sz w:val="19"/>
        </w:rPr>
        <w:br/>
        <w:t xml:space="preserve">   - Run PAYE / NSSF / NHIF / NITA / Housing Levy / HELB reports</w:t>
      </w:r>
      <w:r>
        <w:rPr>
          <w:rFonts w:ascii="Consolas" w:hAnsi="Consolas"/>
          <w:sz w:val="19"/>
        </w:rPr>
        <w:br/>
        <w:t xml:space="preserve">   - Pay statutory bodies via 'Payments Module → Statutory Payments'</w:t>
      </w:r>
      <w:r>
        <w:rPr>
          <w:rFonts w:ascii="Consolas" w:hAnsi="Consolas"/>
          <w:sz w:val="19"/>
        </w:rPr>
        <w:br/>
        <w:t xml:space="preserve">   - Enter PRN (PAYE), E-Slip (NSSF), Byproduct (NHIF) numbers</w:t>
      </w:r>
      <w:r>
        <w:rPr>
          <w:rFonts w:ascii="Consolas" w:hAnsi="Consolas"/>
          <w:sz w:val="19"/>
        </w:rPr>
        <w:br/>
        <w:t xml:space="preserve">   - OTP-verify to confirm payment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8. GENERATE PAYSLIPS / P9</w:t>
      </w:r>
      <w:r>
        <w:rPr>
          <w:rFonts w:ascii="Consolas" w:hAnsi="Consolas"/>
          <w:sz w:val="19"/>
        </w:rPr>
        <w:br/>
        <w:t xml:space="preserve">   - Employees self-serve; admin can bulk-email; P9 generated at year-end</w:t>
      </w:r>
    </w:p>
    <w:p w14:paraId="1C5C9A4D" w14:textId="77777777" w:rsidR="006C30B2" w:rsidRDefault="00000000">
      <w:pPr>
        <w:pStyle w:val="Heading2"/>
        <w:spacing w:before="240" w:after="120"/>
      </w:pPr>
      <w:bookmarkStart w:id="40" w:name="_Toc235527553"/>
      <w:r>
        <w:rPr>
          <w:color w:val="2F5496"/>
          <w:sz w:val="30"/>
        </w:rPr>
        <w:t>Operational standard</w:t>
      </w:r>
      <w:bookmarkEnd w:id="40"/>
    </w:p>
    <w:p w14:paraId="27984A20" w14:textId="77777777" w:rsidR="006C30B2" w:rsidRDefault="00000000">
      <w:pPr>
        <w:pStyle w:val="ListNumber"/>
      </w:pPr>
      <w:r>
        <w:t>Never run payroll on the 30th and expect statutory on the 9th of next month — leave 5–7 business days for review + bank file processing + statutory generation.</w:t>
      </w:r>
    </w:p>
    <w:p w14:paraId="18607269" w14:textId="77777777" w:rsidR="006C30B2" w:rsidRDefault="00000000">
      <w:pPr>
        <w:pStyle w:val="ListNumber"/>
      </w:pPr>
      <w:r>
        <w:t>Segregation of duties — different humans run vs approve vs pay. Workpay supports role-level enforcement.</w:t>
      </w:r>
    </w:p>
    <w:p w14:paraId="4711F63E" w14:textId="77777777" w:rsidR="006C30B2" w:rsidRDefault="00000000">
      <w:pPr>
        <w:pStyle w:val="ListNumber"/>
      </w:pPr>
      <w:r>
        <w:t>Backup the payroll — Workpay's audit log is your evidence; export it monthly.</w:t>
      </w:r>
    </w:p>
    <w:p w14:paraId="17208909" w14:textId="77777777" w:rsidR="006C30B2" w:rsidRDefault="00000000">
      <w:pPr>
        <w:pStyle w:val="ListNumber"/>
      </w:pPr>
      <w:r>
        <w:t>Statutory payments need the PRN / E-slip first — you get these by filing returns on the KRA / NSSF / NHIF portals; Workpay doesn't auto-file in all jurisdictions, so the human step is to generate the report, file it, get the PRN, then pay through Workpay.</w:t>
      </w:r>
    </w:p>
    <w:p w14:paraId="5635CFF2" w14:textId="77777777" w:rsidR="006C30B2" w:rsidRDefault="00000000">
      <w:pPr>
        <w:pStyle w:val="ListNumber"/>
      </w:pPr>
      <w:r>
        <w:t>Tax table updates — Workpay pushes statutory table updates, but the admin should verify the version after a Finance Act change (Kenya changes rates every July).</w:t>
      </w:r>
    </w:p>
    <w:p w14:paraId="69776129" w14:textId="77777777" w:rsidR="006C30B2" w:rsidRDefault="00000000">
      <w:pPr>
        <w:pStyle w:val="ListNumber"/>
      </w:pPr>
      <w:r>
        <w:t>Fringe Benefit Tax on low-interest loans — the system handles it, but admins must input the market reference rate so the system can compute the benefit.</w:t>
      </w:r>
    </w:p>
    <w:p w14:paraId="23D75177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41" w:name="_Toc235527554"/>
      <w:r>
        <w:rPr>
          <w:color w:val="1F3A5F"/>
          <w:sz w:val="40"/>
        </w:rPr>
        <w:t>6. Employees Module (Onboarding · Employees · Analytics · Training · Line Managers)</w:t>
      </w:r>
      <w:bookmarkEnd w:id="41"/>
    </w:p>
    <w:p w14:paraId="165D0778" w14:textId="77777777" w:rsidR="006C30B2" w:rsidRDefault="00000000">
      <w:pPr>
        <w:pStyle w:val="Heading2"/>
        <w:spacing w:before="240" w:after="120"/>
      </w:pPr>
      <w:bookmarkStart w:id="42" w:name="_Toc235527555"/>
      <w:r>
        <w:rPr>
          <w:color w:val="2F5496"/>
          <w:sz w:val="30"/>
        </w:rPr>
        <w:t>6.1 Onboarding</w:t>
      </w:r>
      <w:bookmarkEnd w:id="42"/>
    </w:p>
    <w:p w14:paraId="09F433C7" w14:textId="77777777" w:rsidR="006C30B2" w:rsidRDefault="00000000">
      <w:r>
        <w:t>Paperless, workflow-driven new-hire induction.</w:t>
      </w:r>
    </w:p>
    <w:p w14:paraId="78732112" w14:textId="77777777" w:rsidR="006C30B2" w:rsidRDefault="00000000">
      <w:r>
        <w:t>HR builds onboarding workflows per employment type (e.g. 'Onboarding – Sales', 'Onboarding – Intern', 'Onboarding – Field Staff'). Each workflow defines which sections of data the new hire must fill.</w:t>
      </w:r>
    </w:p>
    <w:p w14:paraId="73C8B030" w14:textId="77777777" w:rsidR="006C30B2" w:rsidRDefault="00000000">
      <w:pPr>
        <w:pStyle w:val="ListBullet"/>
      </w:pPr>
      <w:r>
        <w:lastRenderedPageBreak/>
        <w:t>Self-onboarding link sent to the new hire; they complete personal details, employment details, salary, payment info, documents, next of kin, emergency contacts, assets issued, legal info — from their phone.</w:t>
      </w:r>
    </w:p>
    <w:p w14:paraId="751C1CFE" w14:textId="77777777" w:rsidR="006C30B2" w:rsidRDefault="00000000">
      <w:pPr>
        <w:pStyle w:val="ListBullet"/>
      </w:pPr>
      <w:r>
        <w:t>CSV bulk upload for mass hires (a CSV with the same data fields is provided as a template).</w:t>
      </w:r>
    </w:p>
    <w:p w14:paraId="52912A58" w14:textId="77777777" w:rsidR="006C30B2" w:rsidRDefault="00000000">
      <w:pPr>
        <w:pStyle w:val="ListBullet"/>
      </w:pPr>
      <w:r>
        <w:t>Admin dashboard shows who is at what stage ('pending', 'awaiting approval', 'completed').</w:t>
      </w:r>
    </w:p>
    <w:p w14:paraId="2612455E" w14:textId="77777777" w:rsidR="006C30B2" w:rsidRDefault="00000000">
      <w:r>
        <w:t>On completion → employee transitions into the active employee list, payroll-eligible.</w:t>
      </w:r>
    </w:p>
    <w:p w14:paraId="25FBE0FF" w14:textId="77777777" w:rsidR="006C30B2" w:rsidRDefault="00000000">
      <w:pPr>
        <w:pStyle w:val="Heading3"/>
        <w:spacing w:before="160" w:after="80"/>
      </w:pPr>
      <w:bookmarkStart w:id="43" w:name="_Toc235527556"/>
      <w:r>
        <w:rPr>
          <w:color w:val="2F5496"/>
          <w:sz w:val="25"/>
        </w:rPr>
        <w:t>Operational standard</w:t>
      </w:r>
      <w:bookmarkEnd w:id="43"/>
    </w:p>
    <w:p w14:paraId="4AF352CE" w14:textId="77777777" w:rsidR="006C30B2" w:rsidRDefault="00000000">
      <w:pPr>
        <w:pStyle w:val="ListBullet"/>
      </w:pPr>
      <w:r>
        <w:t>Have a workflow for every employment type — don't use a one-size-fits-all form.</w:t>
      </w:r>
    </w:p>
    <w:p w14:paraId="73BC7D34" w14:textId="77777777" w:rsidR="006C30B2" w:rsidRDefault="00000000">
      <w:pPr>
        <w:pStyle w:val="ListBullet"/>
      </w:pPr>
      <w:r>
        <w:t>Verify all statutory IDs (KRA PIN, NSSF, NHIF) before marking onboarding complete.</w:t>
      </w:r>
    </w:p>
    <w:p w14:paraId="211C21F6" w14:textId="77777777" w:rsidR="006C30B2" w:rsidRDefault="00000000">
      <w:pPr>
        <w:pStyle w:val="ListBullet"/>
      </w:pPr>
      <w:r>
        <w:t>Issue the offer letter through the system (digital, with signature) — keep it in Documents.</w:t>
      </w:r>
    </w:p>
    <w:p w14:paraId="4F4FADC3" w14:textId="77777777" w:rsidR="006C30B2" w:rsidRDefault="00000000">
      <w:pPr>
        <w:pStyle w:val="Heading2"/>
        <w:spacing w:before="240" w:after="120"/>
      </w:pPr>
      <w:bookmarkStart w:id="44" w:name="_Toc235527557"/>
      <w:r>
        <w:rPr>
          <w:color w:val="2F5496"/>
          <w:sz w:val="30"/>
        </w:rPr>
        <w:t>6.2 Employees</w:t>
      </w:r>
      <w:bookmarkEnd w:id="44"/>
    </w:p>
    <w:p w14:paraId="3EC9F20C" w14:textId="77777777" w:rsidR="006C30B2" w:rsidRDefault="00000000">
      <w:r>
        <w:t>The master employee record — the single source of truth.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6C30B2" w14:paraId="50FF673C" w14:textId="77777777">
        <w:trPr>
          <w:jc w:val="center"/>
        </w:trPr>
        <w:tc>
          <w:tcPr>
            <w:tcW w:w="23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645798E3" w14:textId="77777777" w:rsidR="006C30B2" w:rsidRDefault="00000000"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7776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0F913733" w14:textId="77777777" w:rsidR="006C30B2" w:rsidRDefault="00000000">
            <w:r>
              <w:rPr>
                <w:b/>
                <w:color w:val="FFFFFF"/>
                <w:sz w:val="21"/>
              </w:rPr>
              <w:t>Data captured</w:t>
            </w:r>
          </w:p>
        </w:tc>
      </w:tr>
      <w:tr w:rsidR="006C30B2" w14:paraId="54523971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1283C1D" w14:textId="77777777" w:rsidR="006C30B2" w:rsidRDefault="00000000">
            <w:r>
              <w:rPr>
                <w:sz w:val="20"/>
              </w:rPr>
              <w:t>Personal</w:t>
            </w:r>
          </w:p>
        </w:tc>
        <w:tc>
          <w:tcPr>
            <w:tcW w:w="77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F972424" w14:textId="77777777" w:rsidR="006C30B2" w:rsidRDefault="00000000">
            <w:r>
              <w:rPr>
                <w:sz w:val="20"/>
              </w:rPr>
              <w:t>Name, DOB, gender, marital status, ID numbers (national ID, KRA PIN, NSSF, NHIF, HELB)</w:t>
            </w:r>
          </w:p>
        </w:tc>
      </w:tr>
      <w:tr w:rsidR="006C30B2" w14:paraId="46E6ED53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71727F03" w14:textId="77777777" w:rsidR="006C30B2" w:rsidRDefault="00000000">
            <w:r>
              <w:rPr>
                <w:sz w:val="20"/>
              </w:rPr>
              <w:t>Employment</w:t>
            </w:r>
          </w:p>
        </w:tc>
        <w:tc>
          <w:tcPr>
            <w:tcW w:w="77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507F838F" w14:textId="77777777" w:rsidR="006C30B2" w:rsidRDefault="00000000">
            <w:r>
              <w:rPr>
                <w:sz w:val="20"/>
              </w:rPr>
              <w:t>Employment type, department, branch, job title, line manager, hire date, probation end date</w:t>
            </w:r>
          </w:p>
        </w:tc>
      </w:tr>
      <w:tr w:rsidR="006C30B2" w14:paraId="2F102CE2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42B63F8" w14:textId="77777777" w:rsidR="006C30B2" w:rsidRDefault="00000000">
            <w:r>
              <w:rPr>
                <w:sz w:val="20"/>
              </w:rPr>
              <w:t>Compensation</w:t>
            </w:r>
          </w:p>
        </w:tc>
        <w:tc>
          <w:tcPr>
            <w:tcW w:w="77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FA6DA44" w14:textId="77777777" w:rsidR="006C30B2" w:rsidRDefault="00000000">
            <w:r>
              <w:rPr>
                <w:sz w:val="20"/>
              </w:rPr>
              <w:t>Salary, payment method, bank / M-PESA details</w:t>
            </w:r>
          </w:p>
        </w:tc>
      </w:tr>
      <w:tr w:rsidR="006C30B2" w14:paraId="2A0E87F0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1A96AD33" w14:textId="77777777" w:rsidR="006C30B2" w:rsidRDefault="00000000">
            <w:r>
              <w:rPr>
                <w:sz w:val="20"/>
              </w:rPr>
              <w:t>Contacts</w:t>
            </w:r>
          </w:p>
        </w:tc>
        <w:tc>
          <w:tcPr>
            <w:tcW w:w="77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17F41DD" w14:textId="77777777" w:rsidR="006C30B2" w:rsidRDefault="00000000">
            <w:r>
              <w:rPr>
                <w:sz w:val="20"/>
              </w:rPr>
              <w:t>Phone, email, address, next of kin, emergency contacts</w:t>
            </w:r>
          </w:p>
        </w:tc>
      </w:tr>
      <w:tr w:rsidR="006C30B2" w14:paraId="31E0018A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A81D510" w14:textId="77777777" w:rsidR="006C30B2" w:rsidRDefault="00000000">
            <w:r>
              <w:rPr>
                <w:sz w:val="20"/>
              </w:rPr>
              <w:t>Documents</w:t>
            </w:r>
          </w:p>
        </w:tc>
        <w:tc>
          <w:tcPr>
            <w:tcW w:w="77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1D7763E" w14:textId="77777777" w:rsidR="006C30B2" w:rsidRDefault="00000000">
            <w:r>
              <w:rPr>
                <w:sz w:val="20"/>
              </w:rPr>
              <w:t>See Documents module</w:t>
            </w:r>
          </w:p>
        </w:tc>
      </w:tr>
      <w:tr w:rsidR="006C30B2" w14:paraId="7BC57D55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79A7DCE0" w14:textId="77777777" w:rsidR="006C30B2" w:rsidRDefault="00000000">
            <w:r>
              <w:rPr>
                <w:sz w:val="20"/>
              </w:rPr>
              <w:t>Custom fields</w:t>
            </w:r>
          </w:p>
        </w:tc>
        <w:tc>
          <w:tcPr>
            <w:tcW w:w="77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7D18419" w14:textId="77777777" w:rsidR="006C30B2" w:rsidRDefault="00000000">
            <w:r>
              <w:rPr>
                <w:sz w:val="20"/>
              </w:rPr>
              <w:t>Per company policy</w:t>
            </w:r>
          </w:p>
        </w:tc>
      </w:tr>
    </w:tbl>
    <w:p w14:paraId="6266264E" w14:textId="77777777" w:rsidR="006C30B2" w:rsidRDefault="006C30B2"/>
    <w:p w14:paraId="03D86511" w14:textId="77777777" w:rsidR="006C30B2" w:rsidRDefault="00000000">
      <w:r>
        <w:t>Operations supported:</w:t>
      </w:r>
    </w:p>
    <w:p w14:paraId="1FA9F1C7" w14:textId="77777777" w:rsidR="006C30B2" w:rsidRDefault="00000000">
      <w:pPr>
        <w:pStyle w:val="ListBullet"/>
      </w:pPr>
      <w:r>
        <w:t>View, edit, archive (off-board).</w:t>
      </w:r>
    </w:p>
    <w:p w14:paraId="55AD2666" w14:textId="77777777" w:rsidR="006C30B2" w:rsidRDefault="00000000">
      <w:pPr>
        <w:pStyle w:val="ListBullet"/>
      </w:pPr>
      <w:r>
        <w:t>Bulk upload (CSV) for mass actions.</w:t>
      </w:r>
    </w:p>
    <w:p w14:paraId="6EA6FF5A" w14:textId="77777777" w:rsidR="006C30B2" w:rsidRDefault="00000000">
      <w:pPr>
        <w:pStyle w:val="ListBullet"/>
      </w:pPr>
      <w:r>
        <w:t>Org chart / organogram — auto-updates when someone is promoted or transferred.</w:t>
      </w:r>
    </w:p>
    <w:p w14:paraId="179F19E8" w14:textId="77777777" w:rsidR="006C30B2" w:rsidRDefault="00000000">
      <w:pPr>
        <w:pStyle w:val="ListBullet"/>
      </w:pPr>
      <w:r>
        <w:t>Access control — assign roles and permissions per employee.</w:t>
      </w:r>
    </w:p>
    <w:p w14:paraId="4DB196A6" w14:textId="77777777" w:rsidR="006C30B2" w:rsidRDefault="00000000">
      <w:pPr>
        <w:pStyle w:val="Heading2"/>
        <w:spacing w:before="240" w:after="120"/>
      </w:pPr>
      <w:bookmarkStart w:id="45" w:name="_Toc235527558"/>
      <w:r>
        <w:rPr>
          <w:color w:val="2F5496"/>
          <w:sz w:val="30"/>
        </w:rPr>
        <w:t>6.3 Analytics</w:t>
      </w:r>
      <w:bookmarkEnd w:id="45"/>
    </w:p>
    <w:p w14:paraId="30ED2F14" w14:textId="77777777" w:rsidR="006C30B2" w:rsidRDefault="00000000">
      <w:r>
        <w:t>HR analytics dashboard sitting on top of the employee master.</w:t>
      </w:r>
    </w:p>
    <w:p w14:paraId="1633E4C4" w14:textId="77777777" w:rsidR="006C30B2" w:rsidRDefault="00000000">
      <w:pPr>
        <w:pStyle w:val="ListBullet"/>
      </w:pPr>
      <w:r>
        <w:t>Headcount by department, branch, country, employment type.</w:t>
      </w:r>
    </w:p>
    <w:p w14:paraId="5FDBE627" w14:textId="77777777" w:rsidR="006C30B2" w:rsidRDefault="00000000">
      <w:pPr>
        <w:pStyle w:val="ListBullet"/>
      </w:pPr>
      <w:r>
        <w:t>Diversity (gender, age band).</w:t>
      </w:r>
    </w:p>
    <w:p w14:paraId="121953CB" w14:textId="77777777" w:rsidR="006C30B2" w:rsidRDefault="00000000">
      <w:pPr>
        <w:pStyle w:val="ListBullet"/>
      </w:pPr>
      <w:r>
        <w:t>Tenure distribution.</w:t>
      </w:r>
    </w:p>
    <w:p w14:paraId="70B03C41" w14:textId="77777777" w:rsidR="006C30B2" w:rsidRDefault="00000000">
      <w:pPr>
        <w:pStyle w:val="ListBullet"/>
      </w:pPr>
      <w:r>
        <w:t>Turnover rate.</w:t>
      </w:r>
    </w:p>
    <w:p w14:paraId="34047B95" w14:textId="77777777" w:rsidR="006C30B2" w:rsidRDefault="00000000">
      <w:pPr>
        <w:pStyle w:val="ListBullet"/>
      </w:pPr>
      <w:r>
        <w:t>Compensation distribution.</w:t>
      </w:r>
    </w:p>
    <w:p w14:paraId="2B05C13F" w14:textId="77777777" w:rsidR="006C30B2" w:rsidRDefault="00000000">
      <w:pPr>
        <w:pStyle w:val="ListBullet"/>
      </w:pPr>
      <w:r>
        <w:t>New hires / exits per period.</w:t>
      </w:r>
    </w:p>
    <w:p w14:paraId="16D3579E" w14:textId="77777777" w:rsidR="006C30B2" w:rsidRDefault="00000000">
      <w:r>
        <w:rPr>
          <w:i/>
          <w:color w:val="555555"/>
        </w:rPr>
        <w:t>Operational standard: use analytics monthly to brief leadership; export snapshots for board reports.</w:t>
      </w:r>
    </w:p>
    <w:p w14:paraId="44D5180C" w14:textId="77777777" w:rsidR="006C30B2" w:rsidRDefault="00000000">
      <w:pPr>
        <w:pStyle w:val="Heading2"/>
        <w:spacing w:before="240" w:after="120"/>
      </w:pPr>
      <w:bookmarkStart w:id="46" w:name="_Toc235527559"/>
      <w:r>
        <w:rPr>
          <w:color w:val="2F5496"/>
          <w:sz w:val="30"/>
        </w:rPr>
        <w:lastRenderedPageBreak/>
        <w:t>6.4 Training</w:t>
      </w:r>
      <w:bookmarkEnd w:id="46"/>
    </w:p>
    <w:p w14:paraId="3E08616C" w14:textId="77777777" w:rsidR="006C30B2" w:rsidRDefault="00000000">
      <w:r>
        <w:t>Internal training program tracker.</w:t>
      </w:r>
    </w:p>
    <w:p w14:paraId="628E36A3" w14:textId="77777777" w:rsidR="006C30B2" w:rsidRDefault="00000000">
      <w:pPr>
        <w:pStyle w:val="ListBullet"/>
      </w:pPr>
      <w:r>
        <w:t>Define a training (name, description, trainer, dates, target audience).</w:t>
      </w:r>
    </w:p>
    <w:p w14:paraId="04D2F338" w14:textId="77777777" w:rsidR="006C30B2" w:rsidRDefault="00000000">
      <w:pPr>
        <w:pStyle w:val="ListBullet"/>
      </w:pPr>
      <w:r>
        <w:t>Assign to employees (individuals or groups like 'all of Sales').</w:t>
      </w:r>
    </w:p>
    <w:p w14:paraId="2BC96351" w14:textId="77777777" w:rsidR="006C30B2" w:rsidRDefault="00000000">
      <w:pPr>
        <w:pStyle w:val="ListBullet"/>
      </w:pPr>
      <w:r>
        <w:t>Status: Ongoing / Pending / Completed.</w:t>
      </w:r>
    </w:p>
    <w:p w14:paraId="67F3E833" w14:textId="77777777" w:rsidR="006C30B2" w:rsidRDefault="00000000">
      <w:pPr>
        <w:pStyle w:val="ListBullet"/>
      </w:pPr>
      <w:r>
        <w:t>On completion, upload certificate as proof; an additional layer of line-manager acknowledgement is supported (line manager must confirm the training was done).</w:t>
      </w:r>
    </w:p>
    <w:p w14:paraId="131FDB33" w14:textId="77777777" w:rsidR="006C30B2" w:rsidRDefault="00000000">
      <w:pPr>
        <w:pStyle w:val="ListBullet"/>
      </w:pPr>
      <w:r>
        <w:t>Track external trainings too.</w:t>
      </w:r>
    </w:p>
    <w:p w14:paraId="4828F1DE" w14:textId="77777777" w:rsidR="006C30B2" w:rsidRDefault="00000000">
      <w:r>
        <w:rPr>
          <w:i/>
          <w:color w:val="555555"/>
        </w:rPr>
        <w:t>Operational standard: use it for mandatory training (safety, anti-harassment) — assign, track, certificate, audit. Tie training records to the employee file in Documents.</w:t>
      </w:r>
    </w:p>
    <w:p w14:paraId="65D3B048" w14:textId="77777777" w:rsidR="006C30B2" w:rsidRDefault="00000000">
      <w:pPr>
        <w:pStyle w:val="Heading2"/>
        <w:spacing w:before="240" w:after="120"/>
      </w:pPr>
      <w:bookmarkStart w:id="47" w:name="_Toc235527560"/>
      <w:r>
        <w:rPr>
          <w:color w:val="2F5496"/>
          <w:sz w:val="30"/>
        </w:rPr>
        <w:t>6.5 Line Managers</w:t>
      </w:r>
      <w:bookmarkEnd w:id="47"/>
    </w:p>
    <w:p w14:paraId="051EA3CF" w14:textId="77777777" w:rsidR="006C30B2" w:rsidRDefault="00000000">
      <w:r>
        <w:t>The supervisor / reporting-relationship management sub-module.</w:t>
      </w:r>
    </w:p>
    <w:p w14:paraId="037EF406" w14:textId="77777777" w:rsidR="006C30B2" w:rsidRDefault="00000000">
      <w:pPr>
        <w:pStyle w:val="ListBullet"/>
      </w:pPr>
      <w:r>
        <w:t>View all line managers and the employees who report to them.</w:t>
      </w:r>
    </w:p>
    <w:p w14:paraId="38644A05" w14:textId="77777777" w:rsidR="006C30B2" w:rsidRDefault="00000000">
      <w:pPr>
        <w:pStyle w:val="ListBullet"/>
      </w:pPr>
      <w:r>
        <w:t>Assign / replace a line manager for an employee (Edit Employee → second segment → select supervisor).</w:t>
      </w:r>
    </w:p>
    <w:p w14:paraId="7A78725C" w14:textId="77777777" w:rsidR="006C30B2" w:rsidRDefault="00000000">
      <w:pPr>
        <w:pStyle w:val="ListBullet"/>
      </w:pPr>
      <w:r>
        <w:t>View employees reporting to a line manager — used for approval routing (every workflow uses the line manager chain).</w:t>
      </w:r>
    </w:p>
    <w:p w14:paraId="79C83DBC" w14:textId="77777777" w:rsidR="006C30B2" w:rsidRDefault="00000000">
      <w:pPr>
        <w:pStyle w:val="ListBullet"/>
      </w:pPr>
      <w:r>
        <w:t>Replace a line manager in bulk if someone exits or is promoted (one action replaces them across all their direct reports).</w:t>
      </w:r>
    </w:p>
    <w:p w14:paraId="11F5617E" w14:textId="77777777" w:rsidR="006C30B2" w:rsidRDefault="00000000">
      <w:r>
        <w:rPr>
          <w:i/>
          <w:color w:val="555555"/>
        </w:rPr>
        <w:t>Operational standard: always set a line manager at hire; never leave it blank (it breaks every approval workflow). When a line manager exits, immediately replace them in bulk to avoid stuck approvals. Performance Management is positioned as a separate 'coming soon / add-on' feature (BSC-based), and the Line Managers sub-module is the structural foundation for it.</w:t>
      </w:r>
    </w:p>
    <w:p w14:paraId="0DA9CC8F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48" w:name="_Toc235527561"/>
      <w:r>
        <w:rPr>
          <w:color w:val="1F3A5F"/>
          <w:sz w:val="40"/>
        </w:rPr>
        <w:t>7. Time and Attendance Module</w:t>
      </w:r>
      <w:bookmarkEnd w:id="48"/>
    </w:p>
    <w:p w14:paraId="46193CC0" w14:textId="77777777" w:rsidR="006C30B2" w:rsidRDefault="00000000">
      <w:pPr>
        <w:pStyle w:val="Heading2"/>
        <w:spacing w:before="240" w:after="120"/>
      </w:pPr>
      <w:bookmarkStart w:id="49" w:name="_Toc235527562"/>
      <w:r>
        <w:rPr>
          <w:color w:val="2F5496"/>
          <w:sz w:val="30"/>
        </w:rPr>
        <w:t>What it is</w:t>
      </w:r>
      <w:bookmarkEnd w:id="49"/>
    </w:p>
    <w:p w14:paraId="513C716F" w14:textId="77777777" w:rsidR="006C30B2" w:rsidRDefault="00000000">
      <w:r>
        <w:t>Captures when employees are at work, ties to payroll for hourly / daily-paid staff, and enforces attendance policy.</w:t>
      </w:r>
    </w:p>
    <w:p w14:paraId="16D88771" w14:textId="77777777" w:rsidR="006C30B2" w:rsidRDefault="00000000">
      <w:pPr>
        <w:pStyle w:val="Heading2"/>
        <w:spacing w:before="240" w:after="120"/>
      </w:pPr>
      <w:bookmarkStart w:id="50" w:name="_Toc235527563"/>
      <w:r>
        <w:rPr>
          <w:color w:val="2F5496"/>
          <w:sz w:val="30"/>
        </w:rPr>
        <w:t>Three clocking modes</w:t>
      </w:r>
      <w:bookmarkEnd w:id="50"/>
    </w:p>
    <w:p w14:paraId="0BD0C4E8" w14:textId="77777777" w:rsidR="006C30B2" w:rsidRDefault="00000000">
      <w:pPr>
        <w:pStyle w:val="ListNumber"/>
      </w:pPr>
      <w:r>
        <w:t>Biometric devices (fingerprint + facial recognition) — physical clocking terminals at the office; data syncs into Workpay.</w:t>
      </w:r>
    </w:p>
    <w:p w14:paraId="631EBD5D" w14:textId="77777777" w:rsidR="006C30B2" w:rsidRDefault="00000000">
      <w:pPr>
        <w:pStyle w:val="ListNumber"/>
      </w:pPr>
      <w:r>
        <w:t>QR code clocking — QR code at a site; employee scans via app to clock in / out.</w:t>
      </w:r>
    </w:p>
    <w:p w14:paraId="2D5384C2" w14:textId="77777777" w:rsidR="006C30B2" w:rsidRDefault="00000000">
      <w:pPr>
        <w:pStyle w:val="ListNumber"/>
      </w:pPr>
      <w:r>
        <w:t>Mobile app with GPS — employee uses the Workpay app; geofence is enforced (must be within a configured radius of the worksite). Crucial for field staff.</w:t>
      </w:r>
    </w:p>
    <w:p w14:paraId="7818D67F" w14:textId="77777777" w:rsidR="006C30B2" w:rsidRDefault="00000000">
      <w:pPr>
        <w:pStyle w:val="Heading2"/>
        <w:spacing w:before="240" w:after="120"/>
      </w:pPr>
      <w:bookmarkStart w:id="51" w:name="_Toc235527564"/>
      <w:r>
        <w:rPr>
          <w:color w:val="2F5496"/>
          <w:sz w:val="30"/>
        </w:rPr>
        <w:lastRenderedPageBreak/>
        <w:t>Operational sub-features</w:t>
      </w:r>
      <w:bookmarkEnd w:id="51"/>
    </w:p>
    <w:p w14:paraId="6BE9C609" w14:textId="77777777" w:rsidR="006C30B2" w:rsidRDefault="00000000">
      <w:pPr>
        <w:pStyle w:val="ListBullet"/>
      </w:pPr>
      <w:r>
        <w:t>Shift management / Roster — define shifts, assign employees, publish schedule to the app.</w:t>
      </w:r>
    </w:p>
    <w:p w14:paraId="025F49E0" w14:textId="77777777" w:rsidR="006C30B2" w:rsidRDefault="00000000">
      <w:pPr>
        <w:pStyle w:val="ListBullet"/>
      </w:pPr>
      <w:r>
        <w:t>Overtime calculation — based on hours worked vs scheduled.</w:t>
      </w:r>
    </w:p>
    <w:p w14:paraId="1CA1BA91" w14:textId="77777777" w:rsidR="006C30B2" w:rsidRDefault="00000000">
      <w:pPr>
        <w:pStyle w:val="ListBullet"/>
      </w:pPr>
      <w:r>
        <w:t>Late / early / absent flags with configurable grace period.</w:t>
      </w:r>
    </w:p>
    <w:p w14:paraId="037F1C42" w14:textId="77777777" w:rsidR="006C30B2" w:rsidRDefault="00000000">
      <w:pPr>
        <w:pStyle w:val="ListBullet"/>
      </w:pPr>
      <w:r>
        <w:t>GPS history — audit trail of where each clock-in happened (anti-buddy-punching, anti-time-fraud).</w:t>
      </w:r>
    </w:p>
    <w:p w14:paraId="3E6BB059" w14:textId="77777777" w:rsidR="006C30B2" w:rsidRDefault="00000000">
      <w:pPr>
        <w:pStyle w:val="ListBullet"/>
      </w:pPr>
      <w:r>
        <w:t>Geofencing — clock-in only allowed within X meters of the configured worksite.</w:t>
      </w:r>
    </w:p>
    <w:p w14:paraId="44590BCA" w14:textId="77777777" w:rsidR="006C30B2" w:rsidRDefault="00000000">
      <w:pPr>
        <w:pStyle w:val="ListBullet"/>
      </w:pPr>
      <w:r>
        <w:t>Project-based timesheets — for gig / contract work, time tracked per project.</w:t>
      </w:r>
    </w:p>
    <w:p w14:paraId="27262CD6" w14:textId="77777777" w:rsidR="006C30B2" w:rsidRDefault="00000000">
      <w:pPr>
        <w:pStyle w:val="ListBullet"/>
      </w:pPr>
      <w:r>
        <w:t>Integration to payroll — for hourly / daily workers, attendance drives the pay calculation (Muster Roll is built from this data).</w:t>
      </w:r>
    </w:p>
    <w:p w14:paraId="7E92C928" w14:textId="77777777" w:rsidR="006C30B2" w:rsidRDefault="00000000">
      <w:pPr>
        <w:pStyle w:val="ListBullet"/>
      </w:pPr>
      <w:r>
        <w:t>Multiple devices — Workpay integrates with most biometric vendors; data is consolidated into one attendance log per employee.</w:t>
      </w:r>
    </w:p>
    <w:p w14:paraId="603C054E" w14:textId="77777777" w:rsidR="006C30B2" w:rsidRDefault="00000000">
      <w:pPr>
        <w:pStyle w:val="Heading2"/>
        <w:spacing w:before="240" w:after="120"/>
      </w:pPr>
      <w:bookmarkStart w:id="52" w:name="_Toc235527565"/>
      <w:r>
        <w:rPr>
          <w:color w:val="2F5496"/>
          <w:sz w:val="30"/>
        </w:rPr>
        <w:t>Operational standard</w:t>
      </w:r>
      <w:bookmarkEnd w:id="52"/>
    </w:p>
    <w:p w14:paraId="79A47240" w14:textId="77777777" w:rsidR="006C30B2" w:rsidRDefault="00000000">
      <w:pPr>
        <w:pStyle w:val="ListNumber"/>
      </w:pPr>
      <w:r>
        <w:t>Choose the right clocking mode per population — biometric for office / factory, GPS + geofence for field, QR for sites without devices.</w:t>
      </w:r>
    </w:p>
    <w:p w14:paraId="34BFF730" w14:textId="77777777" w:rsidR="006C30B2" w:rsidRDefault="00000000">
      <w:pPr>
        <w:pStyle w:val="ListNumber"/>
      </w:pPr>
      <w:r>
        <w:t>Set a grace period (e.g. 5–10 minutes) before lateness counts, but enforce consistently.</w:t>
      </w:r>
    </w:p>
    <w:p w14:paraId="437AC2AE" w14:textId="77777777" w:rsidR="006C30B2" w:rsidRDefault="00000000">
      <w:pPr>
        <w:pStyle w:val="ListNumber"/>
      </w:pPr>
      <w:r>
        <w:t>Reconcile attendance before payroll — exceptions (forgot to clock, offsite visit) should be regularized before the month's payroll run.</w:t>
      </w:r>
    </w:p>
    <w:p w14:paraId="578B69AC" w14:textId="77777777" w:rsidR="006C30B2" w:rsidRDefault="00000000">
      <w:pPr>
        <w:pStyle w:val="ListNumber"/>
      </w:pPr>
      <w:r>
        <w:t>Geofence radius is the key control for field staff — typically 50–200m; tighter for site-based work, looser for traveling staff.</w:t>
      </w:r>
    </w:p>
    <w:p w14:paraId="1A61CADF" w14:textId="77777777" w:rsidR="006C30B2" w:rsidRDefault="00000000">
      <w:pPr>
        <w:pStyle w:val="ListNumber"/>
      </w:pPr>
      <w:r>
        <w:t>GPS history is evidentiary — keep it for the legally required record-retention period (typically 7 years for payroll records).</w:t>
      </w:r>
    </w:p>
    <w:p w14:paraId="34B08941" w14:textId="77777777" w:rsidR="006C30B2" w:rsidRDefault="00000000">
      <w:pPr>
        <w:pStyle w:val="ListNumber"/>
      </w:pPr>
      <w:r>
        <w:t>Shift schedule should be published ≥1 week in advance — employees need to know their roster; managers need to approve changes.</w:t>
      </w:r>
    </w:p>
    <w:p w14:paraId="738E5DF3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53" w:name="_Toc235527566"/>
      <w:r>
        <w:rPr>
          <w:color w:val="1F3A5F"/>
          <w:sz w:val="40"/>
        </w:rPr>
        <w:t>8. Documents Module</w:t>
      </w:r>
      <w:bookmarkEnd w:id="53"/>
    </w:p>
    <w:p w14:paraId="37B71D3A" w14:textId="77777777" w:rsidR="006C30B2" w:rsidRDefault="00000000">
      <w:pPr>
        <w:pStyle w:val="Heading2"/>
        <w:spacing w:before="240" w:after="120"/>
      </w:pPr>
      <w:bookmarkStart w:id="54" w:name="_Toc235527567"/>
      <w:r>
        <w:rPr>
          <w:color w:val="2F5496"/>
          <w:sz w:val="30"/>
        </w:rPr>
        <w:t>What it is</w:t>
      </w:r>
      <w:bookmarkEnd w:id="54"/>
    </w:p>
    <w:p w14:paraId="06E90DEB" w14:textId="77777777" w:rsidR="006C30B2" w:rsidRDefault="00000000">
      <w:r>
        <w:t>Centralized, per-employee document repository.</w:t>
      </w:r>
    </w:p>
    <w:p w14:paraId="35C7ADAA" w14:textId="77777777" w:rsidR="006C30B2" w:rsidRDefault="00000000">
      <w:pPr>
        <w:pStyle w:val="Heading2"/>
        <w:spacing w:before="240" w:after="120"/>
      </w:pPr>
      <w:bookmarkStart w:id="55" w:name="_Toc235527568"/>
      <w:r>
        <w:rPr>
          <w:color w:val="2F5496"/>
          <w:sz w:val="30"/>
        </w:rPr>
        <w:t>How it works</w:t>
      </w:r>
      <w:bookmarkEnd w:id="55"/>
    </w:p>
    <w:p w14:paraId="485E1C90" w14:textId="77777777" w:rsidR="006C30B2" w:rsidRDefault="00000000">
      <w:pPr>
        <w:pStyle w:val="ListBullet"/>
      </w:pPr>
      <w:r>
        <w:t>Document categories are admin-defined (Settings → Add Document Category). Common ones: CV, National ID, KRA PIN, NHIF card, NSSF card, Education Certificates, Certificate of Good Conduct, Offer Letter, Employment Contract, ID Photo, Police Clearance.</w:t>
      </w:r>
    </w:p>
    <w:p w14:paraId="5D7A96EE" w14:textId="77777777" w:rsidR="006C30B2" w:rsidRDefault="00000000">
      <w:pPr>
        <w:pStyle w:val="ListBullet"/>
      </w:pPr>
      <w:r>
        <w:t>Add Document — pick employee + category, attach file (drag-drop or browse), title, description.</w:t>
      </w:r>
    </w:p>
    <w:p w14:paraId="42FD0167" w14:textId="77777777" w:rsidR="006C30B2" w:rsidRDefault="00000000">
      <w:pPr>
        <w:pStyle w:val="ListBullet"/>
      </w:pPr>
      <w:r>
        <w:t>Documents are linked to the employee profile — anyone with access to that employee can see the file cabinet.</w:t>
      </w:r>
    </w:p>
    <w:p w14:paraId="7F2B9731" w14:textId="77777777" w:rsidR="006C30B2" w:rsidRDefault="00000000">
      <w:pPr>
        <w:pStyle w:val="ListBullet"/>
      </w:pPr>
      <w:r>
        <w:t>Self-service upload — employees can upload their own documents via the portal / app, reducing HR email back-and-forth.</w:t>
      </w:r>
    </w:p>
    <w:p w14:paraId="46543DA5" w14:textId="77777777" w:rsidR="006C30B2" w:rsidRDefault="00000000">
      <w:pPr>
        <w:pStyle w:val="ListBullet"/>
      </w:pPr>
      <w:r>
        <w:lastRenderedPageBreak/>
        <w:t>Company-wide documents supported (e.g. employee handbook, sales playbooks, company policies) — not tied to one employee.</w:t>
      </w:r>
    </w:p>
    <w:p w14:paraId="28CDACBF" w14:textId="77777777" w:rsidR="006C30B2" w:rsidRDefault="00000000">
      <w:pPr>
        <w:pStyle w:val="Heading2"/>
        <w:spacing w:before="240" w:after="120"/>
      </w:pPr>
      <w:bookmarkStart w:id="56" w:name="_Toc235527569"/>
      <w:r>
        <w:rPr>
          <w:color w:val="2F5496"/>
          <w:sz w:val="30"/>
        </w:rPr>
        <w:t>Operational standard</w:t>
      </w:r>
      <w:bookmarkEnd w:id="56"/>
    </w:p>
    <w:p w14:paraId="7568F200" w14:textId="77777777" w:rsidR="006C30B2" w:rsidRDefault="00000000">
      <w:pPr>
        <w:pStyle w:val="ListNumber"/>
      </w:pPr>
      <w:r>
        <w:t>Use a consistent naming convention — e.g. DocumentType_EmployeeName_YYYY-MM-DD.pdf so they sort and search cleanly.</w:t>
      </w:r>
    </w:p>
    <w:p w14:paraId="5618E94D" w14:textId="77777777" w:rsidR="006C30B2" w:rsidRDefault="00000000">
      <w:pPr>
        <w:pStyle w:val="ListNumber"/>
      </w:pPr>
      <w:r>
        <w:t>Categorize on upload, not later — much harder to retro-categorize thousands of files.</w:t>
      </w:r>
    </w:p>
    <w:p w14:paraId="14BB2031" w14:textId="77777777" w:rsidR="006C30B2" w:rsidRDefault="00000000">
      <w:pPr>
        <w:pStyle w:val="ListNumber"/>
      </w:pPr>
      <w:r>
        <w:t>Restrict sensitive categories — medical records, disciplinary records, investigation files should have role-based access, not open to all admins.</w:t>
      </w:r>
    </w:p>
    <w:p w14:paraId="69CEBCE2" w14:textId="77777777" w:rsidR="006C30B2" w:rsidRDefault="00000000">
      <w:pPr>
        <w:pStyle w:val="ListNumber"/>
      </w:pPr>
      <w:r>
        <w:t>Retention policy — at minimum, retain employment records for 7 years post-termination; some categories (medical) much longer per local law.</w:t>
      </w:r>
    </w:p>
    <w:p w14:paraId="3B311613" w14:textId="77777777" w:rsidR="006C30B2" w:rsidRDefault="00000000">
      <w:pPr>
        <w:pStyle w:val="ListNumber"/>
      </w:pPr>
      <w:r>
        <w:t>Tie documents into the lifecycle — offer letter at hire, contract at confirmation, P9 at year-end, exit documents at termination. Don't let files drift.</w:t>
      </w:r>
    </w:p>
    <w:p w14:paraId="5A0DDE27" w14:textId="77777777" w:rsidR="006C30B2" w:rsidRDefault="00000000">
      <w:pPr>
        <w:pStyle w:val="Heading1"/>
        <w:pBdr>
          <w:bottom w:val="single" w:sz="8" w:space="4" w:color="1F3A5F"/>
        </w:pBdr>
        <w:spacing w:before="360" w:after="160"/>
      </w:pPr>
      <w:bookmarkStart w:id="57" w:name="_Toc235527571"/>
      <w:r>
        <w:rPr>
          <w:color w:val="1F3A5F"/>
          <w:sz w:val="40"/>
        </w:rPr>
        <w:t>10. Audit Observations &amp; Recommendations</w:t>
      </w:r>
      <w:bookmarkEnd w:id="57"/>
    </w:p>
    <w:p w14:paraId="61107634" w14:textId="77777777" w:rsidR="006C30B2" w:rsidRDefault="00000000">
      <w:pPr>
        <w:pStyle w:val="Heading2"/>
        <w:spacing w:before="240" w:after="120"/>
      </w:pPr>
      <w:bookmarkStart w:id="58" w:name="_Toc235527572"/>
      <w:r>
        <w:rPr>
          <w:color w:val="2F5496"/>
          <w:sz w:val="30"/>
        </w:rPr>
        <w:t>10.1 Strengths (what the platform does well)</w:t>
      </w:r>
      <w:bookmarkEnd w:id="58"/>
    </w:p>
    <w:p w14:paraId="4F938248" w14:textId="77777777" w:rsidR="006C30B2" w:rsidRDefault="00000000">
      <w:pPr>
        <w:pStyle w:val="ListBullet"/>
      </w:pPr>
      <w:r>
        <w:t>Statutory coverage out-of-the-box for Kenya, Nigeria, Ghana — saves a payroll specialist weeks of setup.</w:t>
      </w:r>
    </w:p>
    <w:p w14:paraId="68F9D261" w14:textId="77777777" w:rsidR="006C30B2" w:rsidRDefault="00000000">
      <w:pPr>
        <w:pStyle w:val="ListBullet"/>
      </w:pPr>
      <w:r>
        <w:t>Real maker-checker in every transactional module is a genuine control, not just a checkbox.</w:t>
      </w:r>
    </w:p>
    <w:p w14:paraId="5308C55A" w14:textId="77777777" w:rsidR="006C30B2" w:rsidRDefault="00000000">
      <w:pPr>
        <w:pStyle w:val="ListBullet"/>
      </w:pPr>
      <w:r>
        <w:t>Employee self-service is genuinely mobile-first, not a web bolt-on.</w:t>
      </w:r>
    </w:p>
    <w:p w14:paraId="1288000A" w14:textId="77777777" w:rsidR="006C30B2" w:rsidRDefault="00000000">
      <w:pPr>
        <w:pStyle w:val="ListBullet"/>
      </w:pPr>
      <w:r>
        <w:t>P9 generation from the same data lake — eliminates the year-end scramble.</w:t>
      </w:r>
    </w:p>
    <w:p w14:paraId="06763A28" w14:textId="77777777" w:rsidR="006C30B2" w:rsidRDefault="00000000">
      <w:pPr>
        <w:pStyle w:val="ListBullet"/>
      </w:pPr>
      <w:r>
        <w:t>Multi-country, multi-entity support in a single tenant — useful for African businesses expanding.</w:t>
      </w:r>
    </w:p>
    <w:p w14:paraId="00A1BEB1" w14:textId="77777777" w:rsidR="006C30B2" w:rsidRDefault="00000000">
      <w:pPr>
        <w:pStyle w:val="ListBullet"/>
      </w:pPr>
      <w:r>
        <w:t>Add-on modularity (attendance, performance, BSC) — SMBs don't pay for what they don't use.</w:t>
      </w:r>
    </w:p>
    <w:p w14:paraId="581D3B94" w14:textId="3EFDC96C" w:rsidR="006C30B2" w:rsidRDefault="006C30B2">
      <w:pPr>
        <w:pStyle w:val="Heading2"/>
        <w:spacing w:before="24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032"/>
        <w:gridCol w:w="3744"/>
      </w:tblGrid>
      <w:tr w:rsidR="006C30B2" w14:paraId="4E2A5D96" w14:textId="77777777">
        <w:trPr>
          <w:jc w:val="center"/>
        </w:trPr>
        <w:tc>
          <w:tcPr>
            <w:tcW w:w="230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4838E35" w14:textId="77777777" w:rsidR="006C30B2" w:rsidRDefault="00000000">
            <w:r>
              <w:rPr>
                <w:b/>
                <w:color w:val="FFFFFF"/>
                <w:sz w:val="21"/>
              </w:rPr>
              <w:t>Area</w:t>
            </w:r>
          </w:p>
        </w:tc>
        <w:tc>
          <w:tcPr>
            <w:tcW w:w="4032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75F36CB4" w14:textId="77777777" w:rsidR="006C30B2" w:rsidRDefault="00000000">
            <w:r>
              <w:rPr>
                <w:b/>
                <w:color w:val="FFFFFF"/>
                <w:sz w:val="21"/>
              </w:rPr>
              <w:t>Observation</w:t>
            </w:r>
          </w:p>
        </w:tc>
        <w:tc>
          <w:tcPr>
            <w:tcW w:w="3744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single" w:sz="6" w:space="0" w:color="1F3A5F"/>
            </w:tcBorders>
            <w:shd w:val="clear" w:color="auto" w:fill="1F3A5F"/>
            <w:vAlign w:val="center"/>
          </w:tcPr>
          <w:p w14:paraId="169E337F" w14:textId="77777777" w:rsidR="006C30B2" w:rsidRDefault="00000000">
            <w:r>
              <w:rPr>
                <w:b/>
                <w:color w:val="FFFFFF"/>
                <w:sz w:val="21"/>
              </w:rPr>
              <w:t>Recommendation</w:t>
            </w:r>
          </w:p>
        </w:tc>
      </w:tr>
      <w:tr w:rsidR="006C30B2" w14:paraId="1DF0B8B7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A552426" w14:textId="77777777" w:rsidR="006C30B2" w:rsidRDefault="00000000">
            <w:r>
              <w:rPr>
                <w:sz w:val="20"/>
              </w:rPr>
              <w:t>P9 timing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3F58ABC8" w14:textId="77777777" w:rsidR="006C30B2" w:rsidRDefault="00000000">
            <w:r>
              <w:rPr>
                <w:sz w:val="20"/>
              </w:rPr>
              <w:t>P9 generation depends on all 12 months of payroll being approved. If December payroll slips, year-end P9s slip.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7C2F9AA" w14:textId="77777777" w:rsidR="006C30B2" w:rsidRDefault="00000000">
            <w:r>
              <w:rPr>
                <w:sz w:val="20"/>
              </w:rPr>
              <w:t>Lock Dec payroll by Jan 5 no matter what.</w:t>
            </w:r>
          </w:p>
        </w:tc>
      </w:tr>
      <w:tr w:rsidR="006C30B2" w14:paraId="2D0B4862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6EB02AC" w14:textId="77777777" w:rsidR="006C30B2" w:rsidRDefault="00000000">
            <w:r>
              <w:rPr>
                <w:sz w:val="20"/>
              </w:rPr>
              <w:t>Statutory filing not always automated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70D2512E" w14:textId="77777777" w:rsidR="006C30B2" w:rsidRDefault="00000000">
            <w:r>
              <w:rPr>
                <w:sz w:val="20"/>
              </w:rPr>
              <w:t>Workpay generates the report, but the admin still goes to KRA / NSSF / NHIF portal, gets PRN / E-slip, comes back to Workpay to pay.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F81439A" w14:textId="77777777" w:rsidR="006C30B2" w:rsidRDefault="00000000">
            <w:r>
              <w:rPr>
                <w:sz w:val="20"/>
              </w:rPr>
              <w:t>Document this manual step in your SOP. Don't assume 'Workpay files for us.'</w:t>
            </w:r>
          </w:p>
        </w:tc>
      </w:tr>
      <w:tr w:rsidR="006C30B2" w14:paraId="02FCB783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4E49E7C" w14:textId="77777777" w:rsidR="006C30B2" w:rsidRDefault="00000000">
            <w:r>
              <w:rPr>
                <w:sz w:val="20"/>
              </w:rPr>
              <w:t>Loan → Fringe Benefit Tax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71A0CE70" w14:textId="77777777" w:rsidR="006C30B2" w:rsidRDefault="00000000">
            <w:r>
              <w:rPr>
                <w:sz w:val="20"/>
              </w:rPr>
              <w:t>System handles it but needs the market reference rate. If you skip that, you under-withhold.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11CA542" w14:textId="77777777" w:rsidR="006C30B2" w:rsidRDefault="00000000">
            <w:r>
              <w:rPr>
                <w:sz w:val="20"/>
              </w:rPr>
              <w:t>Verify FBT calc in your first loan cycle.</w:t>
            </w:r>
          </w:p>
        </w:tc>
      </w:tr>
      <w:tr w:rsidR="006C30B2" w14:paraId="19E92D6E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418CA99" w14:textId="77777777" w:rsidR="006C30B2" w:rsidRDefault="00000000">
            <w:r>
              <w:rPr>
                <w:sz w:val="20"/>
              </w:rPr>
              <w:t>Performance Management is an add-on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621174B" w14:textId="77777777" w:rsidR="006C30B2" w:rsidRDefault="00000000">
            <w:r>
              <w:rPr>
                <w:sz w:val="20"/>
              </w:rPr>
              <w:t>Some demos flag it as 'coming soon' or BSC-only.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E875C35" w14:textId="77777777" w:rsidR="006C30B2" w:rsidRDefault="00000000">
            <w:r>
              <w:rPr>
                <w:sz w:val="20"/>
              </w:rPr>
              <w:t>If you need full 360 reviews / OKRs / one-on-ones, confirm the feature depth before signing.</w:t>
            </w:r>
          </w:p>
        </w:tc>
      </w:tr>
      <w:tr w:rsidR="006C30B2" w14:paraId="74D86AB0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1809613" w14:textId="77777777" w:rsidR="006C30B2" w:rsidRDefault="00000000">
            <w:r>
              <w:rPr>
                <w:sz w:val="20"/>
              </w:rPr>
              <w:t>Geofence for field staff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D0A2AD2" w14:textId="77777777" w:rsidR="006C30B2" w:rsidRDefault="00000000">
            <w:r>
              <w:rPr>
                <w:sz w:val="20"/>
              </w:rPr>
              <w:t>Only effective if the app is on and GPS is on.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6A19A4E9" w14:textId="77777777" w:rsidR="006C30B2" w:rsidRDefault="00000000">
            <w:r>
              <w:rPr>
                <w:sz w:val="20"/>
              </w:rPr>
              <w:t xml:space="preserve">Have a policy for offline / off-GPS handling </w:t>
            </w:r>
            <w:r>
              <w:rPr>
                <w:sz w:val="20"/>
              </w:rPr>
              <w:lastRenderedPageBreak/>
              <w:t>and a manual override with audit trail.</w:t>
            </w:r>
          </w:p>
        </w:tc>
      </w:tr>
      <w:tr w:rsidR="006C30B2" w14:paraId="3701487D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D81DF4B" w14:textId="77777777" w:rsidR="006C30B2" w:rsidRDefault="00000000">
            <w:r>
              <w:rPr>
                <w:sz w:val="20"/>
              </w:rPr>
              <w:lastRenderedPageBreak/>
              <w:t>Document retention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6A6015BD" w14:textId="77777777" w:rsidR="006C30B2" w:rsidRDefault="00000000">
            <w:r>
              <w:rPr>
                <w:sz w:val="20"/>
              </w:rPr>
              <w:t>No native retention policy engine; admin must enforce.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032ED72B" w14:textId="77777777" w:rsidR="006C30B2" w:rsidRDefault="00000000">
            <w:r>
              <w:rPr>
                <w:sz w:val="20"/>
              </w:rPr>
              <w:t>Set calendar reminders for quarterly / annual record cleanup.</w:t>
            </w:r>
          </w:p>
        </w:tc>
      </w:tr>
      <w:tr w:rsidR="006C30B2" w14:paraId="1592E7E0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4746C246" w14:textId="77777777" w:rsidR="006C30B2" w:rsidRDefault="00000000">
            <w:r>
              <w:rPr>
                <w:sz w:val="20"/>
              </w:rPr>
              <w:t>Approval bottleneck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0097C044" w14:textId="77777777" w:rsidR="006C30B2" w:rsidRDefault="00000000">
            <w:r>
              <w:rPr>
                <w:sz w:val="20"/>
              </w:rPr>
              <w:t>If line manager is on leave and no delegate is set, every approval stalls.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8B79318" w14:textId="77777777" w:rsidR="006C30B2" w:rsidRDefault="00000000">
            <w:r>
              <w:rPr>
                <w:sz w:val="20"/>
              </w:rPr>
              <w:t>Always configure a delegate; Workpay supports delegating approval rights.</w:t>
            </w:r>
          </w:p>
        </w:tc>
      </w:tr>
      <w:tr w:rsidR="006C30B2" w14:paraId="1EBD13F3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3FD62762" w14:textId="77777777" w:rsidR="006C30B2" w:rsidRDefault="00000000">
            <w:r>
              <w:rPr>
                <w:sz w:val="20"/>
              </w:rPr>
              <w:t>Muster Roll accuracy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15B1BE7C" w14:textId="77777777" w:rsidR="006C30B2" w:rsidRDefault="00000000">
            <w:r>
              <w:rPr>
                <w:sz w:val="20"/>
              </w:rPr>
              <w:t>Garbage in, garbage out. If attendance isn't reconciled, payroll is wrong.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5EE55364" w14:textId="77777777" w:rsidR="006C30B2" w:rsidRDefault="00000000">
            <w:r>
              <w:rPr>
                <w:sz w:val="20"/>
              </w:rPr>
              <w:t>Make attendance reconciliation a payroll pre-flight gate.</w:t>
            </w:r>
          </w:p>
        </w:tc>
      </w:tr>
      <w:tr w:rsidR="006C30B2" w14:paraId="645B0BFA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56B304FA" w14:textId="77777777" w:rsidR="006C30B2" w:rsidRDefault="00000000">
            <w:r>
              <w:rPr>
                <w:sz w:val="20"/>
              </w:rPr>
              <w:t>Multi-country tax tables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CD2D166" w14:textId="77777777" w:rsidR="006C30B2" w:rsidRDefault="00000000">
            <w:r>
              <w:rPr>
                <w:sz w:val="20"/>
              </w:rPr>
              <w:t>Workpay's tables are correct on the day they're updated, but Finance Acts change rates.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vAlign w:val="center"/>
          </w:tcPr>
          <w:p w14:paraId="2EB80315" w14:textId="77777777" w:rsidR="006C30B2" w:rsidRDefault="00000000">
            <w:r>
              <w:rPr>
                <w:sz w:val="20"/>
              </w:rPr>
              <w:t>After every Finance Act / Finance Bill, manually verify the new tables in your tenant.</w:t>
            </w:r>
          </w:p>
        </w:tc>
      </w:tr>
      <w:tr w:rsidR="006C30B2" w14:paraId="5FC62701" w14:textId="77777777">
        <w:trPr>
          <w:jc w:val="center"/>
        </w:trPr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13E75D60" w14:textId="77777777" w:rsidR="006C30B2" w:rsidRDefault="00000000">
            <w:r>
              <w:rPr>
                <w:sz w:val="20"/>
              </w:rPr>
              <w:t>Data export / portability</w:t>
            </w:r>
          </w:p>
        </w:tc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2DF5E067" w14:textId="77777777" w:rsidR="006C30B2" w:rsidRDefault="00000000">
            <w:r>
              <w:rPr>
                <w:sz w:val="20"/>
              </w:rPr>
              <w:t>Confirm you can get clean CSV / Excel exports of every master (employees, payroll, leave) for your own backup.</w:t>
            </w:r>
          </w:p>
        </w:tc>
        <w:tc>
          <w:tcPr>
            <w:tcW w:w="374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5FA"/>
            <w:vAlign w:val="center"/>
          </w:tcPr>
          <w:p w14:paraId="4CAE8F8E" w14:textId="77777777" w:rsidR="006C30B2" w:rsidRDefault="00000000">
            <w:r>
              <w:rPr>
                <w:sz w:val="20"/>
              </w:rPr>
              <w:t>Test export before you go live; negotiate data portability in the contract.</w:t>
            </w:r>
          </w:p>
        </w:tc>
      </w:tr>
    </w:tbl>
    <w:p w14:paraId="4FD34B32" w14:textId="77777777" w:rsidR="006C30B2" w:rsidRDefault="006C30B2"/>
    <w:p w14:paraId="77F8A456" w14:textId="77777777" w:rsidR="006C30B2" w:rsidRDefault="00000000">
      <w:pPr>
        <w:pStyle w:val="Heading2"/>
        <w:spacing w:before="240" w:after="120"/>
      </w:pPr>
      <w:bookmarkStart w:id="59" w:name="_Toc235527574"/>
      <w:r>
        <w:rPr>
          <w:color w:val="2F5496"/>
          <w:sz w:val="30"/>
        </w:rPr>
        <w:t>10.3 Security &amp; Compliance notes</w:t>
      </w:r>
      <w:bookmarkEnd w:id="59"/>
    </w:p>
    <w:p w14:paraId="18C57C05" w14:textId="77777777" w:rsidR="006C30B2" w:rsidRDefault="00000000">
      <w:pPr>
        <w:pStyle w:val="ListBullet"/>
      </w:pPr>
      <w:r>
        <w:t>The platform markets a 'highly-secure location' for employee data — but insist on seeing their SOC 2 / ISO 27001 / data-residency certifications before signing if you handle EU/UK personal data or if your industry is regulated.</w:t>
      </w:r>
    </w:p>
    <w:p w14:paraId="6B337A32" w14:textId="77777777" w:rsidR="006C30B2" w:rsidRDefault="00000000">
      <w:pPr>
        <w:pStyle w:val="ListBullet"/>
      </w:pPr>
      <w:r>
        <w:t>Confirm role-based access control (RBAC) granularity — can you restrict 'see salary' vs 'edit salary' vs 'approve salary'?</w:t>
      </w:r>
    </w:p>
    <w:p w14:paraId="30E3BAB7" w14:textId="77777777" w:rsidR="006C30B2" w:rsidRDefault="00000000">
      <w:pPr>
        <w:pStyle w:val="ListBullet"/>
      </w:pPr>
      <w:r>
        <w:t>Confirm encryption at rest and in transit — standard expectation.</w:t>
      </w:r>
    </w:p>
    <w:p w14:paraId="2B7EBD59" w14:textId="77777777" w:rsidR="006C30B2" w:rsidRDefault="00000000">
      <w:pPr>
        <w:pStyle w:val="ListBullet"/>
      </w:pPr>
      <w:r>
        <w:t>Confirm multi-factor authentication is available for admin accounts (it is for the employee portal; verify for admins).</w:t>
      </w:r>
    </w:p>
    <w:p w14:paraId="3832C205" w14:textId="77777777" w:rsidR="006C30B2" w:rsidRDefault="00000000">
      <w:pPr>
        <w:pStyle w:val="ListBullet"/>
      </w:pPr>
      <w:r>
        <w:t>Confirm data backup frequency and disaster recovery RTO / RPO.</w:t>
      </w:r>
    </w:p>
    <w:p w14:paraId="6AA1DD6D" w14:textId="3530595B" w:rsidR="006C30B2" w:rsidRDefault="006C30B2">
      <w:pPr>
        <w:jc w:val="center"/>
      </w:pPr>
    </w:p>
    <w:sectPr w:rsidR="006C30B2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F71F" w14:textId="77777777" w:rsidR="006C6F9E" w:rsidRDefault="006C6F9E">
      <w:pPr>
        <w:spacing w:after="0" w:line="240" w:lineRule="auto"/>
      </w:pPr>
      <w:r>
        <w:separator/>
      </w:r>
    </w:p>
  </w:endnote>
  <w:endnote w:type="continuationSeparator" w:id="0">
    <w:p w14:paraId="72B08FFC" w14:textId="77777777" w:rsidR="006C6F9E" w:rsidRDefault="006C6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8063A" w14:textId="77777777" w:rsidR="006C30B2" w:rsidRDefault="00000000">
    <w:pPr>
      <w:pStyle w:val="Footer"/>
      <w:jc w:val="center"/>
    </w:pPr>
    <w:r>
      <w:rPr>
        <w:color w:val="555555"/>
        <w:sz w:val="18"/>
      </w:rPr>
      <w:t xml:space="preserve">Page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 w:rsidR="00F9716D">
      <w:rPr>
        <w:color w:val="555555"/>
        <w:sz w:val="18"/>
      </w:rPr>
      <w:fldChar w:fldCharType="separate"/>
    </w:r>
    <w:r w:rsidR="00F9716D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  <w:r>
      <w:rPr>
        <w:color w:val="555555"/>
        <w:sz w:val="18"/>
      </w:rPr>
      <w:t xml:space="preserve"> of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NUMPAGES </w:instrText>
    </w:r>
    <w:r w:rsidR="00F9716D">
      <w:rPr>
        <w:color w:val="555555"/>
        <w:sz w:val="18"/>
      </w:rPr>
      <w:fldChar w:fldCharType="separate"/>
    </w:r>
    <w:r w:rsidR="00F9716D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F8E9B" w14:textId="77777777" w:rsidR="006C6F9E" w:rsidRDefault="006C6F9E">
      <w:pPr>
        <w:spacing w:after="0" w:line="240" w:lineRule="auto"/>
      </w:pPr>
      <w:r>
        <w:separator/>
      </w:r>
    </w:p>
  </w:footnote>
  <w:footnote w:type="continuationSeparator" w:id="0">
    <w:p w14:paraId="0DE72145" w14:textId="77777777" w:rsidR="006C6F9E" w:rsidRDefault="006C6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2570" w14:textId="77777777" w:rsidR="006C30B2" w:rsidRDefault="00000000">
    <w:pPr>
      <w:pStyle w:val="Header"/>
      <w:pBdr>
        <w:bottom w:val="single" w:sz="4" w:space="4" w:color="1F3A5F"/>
      </w:pBdr>
      <w:jc w:val="right"/>
    </w:pPr>
    <w:proofErr w:type="spellStart"/>
    <w:r>
      <w:rPr>
        <w:i/>
        <w:color w:val="555555"/>
        <w:sz w:val="18"/>
      </w:rPr>
      <w:t>MyWorkPay</w:t>
    </w:r>
    <w:proofErr w:type="spellEnd"/>
    <w:r>
      <w:rPr>
        <w:i/>
        <w:color w:val="555555"/>
        <w:sz w:val="18"/>
      </w:rPr>
      <w:t xml:space="preserve"> Audit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41837">
    <w:abstractNumId w:val="8"/>
  </w:num>
  <w:num w:numId="2" w16cid:durableId="1774668988">
    <w:abstractNumId w:val="6"/>
  </w:num>
  <w:num w:numId="3" w16cid:durableId="1349983867">
    <w:abstractNumId w:val="5"/>
  </w:num>
  <w:num w:numId="4" w16cid:durableId="1627737743">
    <w:abstractNumId w:val="4"/>
  </w:num>
  <w:num w:numId="5" w16cid:durableId="1383794218">
    <w:abstractNumId w:val="7"/>
  </w:num>
  <w:num w:numId="6" w16cid:durableId="2044136793">
    <w:abstractNumId w:val="3"/>
  </w:num>
  <w:num w:numId="7" w16cid:durableId="1759517436">
    <w:abstractNumId w:val="2"/>
  </w:num>
  <w:num w:numId="8" w16cid:durableId="1414472730">
    <w:abstractNumId w:val="1"/>
  </w:num>
  <w:num w:numId="9" w16cid:durableId="122926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0E1"/>
    <w:rsid w:val="006C30B2"/>
    <w:rsid w:val="006C6F9E"/>
    <w:rsid w:val="00AA1D8D"/>
    <w:rsid w:val="00B47730"/>
    <w:rsid w:val="00CB0664"/>
    <w:rsid w:val="00F97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46EAD"/>
  <w14:defaultImageDpi w14:val="300"/>
  <w15:docId w15:val="{A1C9DEF7-DD40-4CC6-850C-C043A51B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971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716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716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71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5040</Words>
  <Characters>28733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ouma</cp:lastModifiedBy>
  <cp:revision>2</cp:revision>
  <dcterms:created xsi:type="dcterms:W3CDTF">2013-12-23T23:15:00Z</dcterms:created>
  <dcterms:modified xsi:type="dcterms:W3CDTF">2026-07-21T09:05:00Z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28f7d2dc-66c7-4b2c-9f99-bc26db423674</vt:lpwstr>
  </property>
</Properties>
</file>