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AABE9" w14:textId="77777777" w:rsidR="00F91A43" w:rsidRDefault="00F91A43" w:rsidP="009644BD">
      <w:pPr>
        <w:rPr>
          <w:rFonts w:ascii="Arial Narrow" w:hAnsi="Arial Narrow"/>
          <w:b/>
          <w:color w:val="000000"/>
          <w:u w:val="single"/>
        </w:rPr>
      </w:pPr>
    </w:p>
    <w:p w14:paraId="3C29B6A3" w14:textId="380CA649" w:rsidR="009644BD" w:rsidRPr="005555FF" w:rsidRDefault="009644BD" w:rsidP="009644BD">
      <w:pPr>
        <w:rPr>
          <w:rFonts w:ascii="Arial Narrow" w:hAnsi="Arial Narrow"/>
          <w:b/>
          <w:color w:val="000000"/>
          <w:u w:val="single"/>
        </w:rPr>
      </w:pPr>
      <w:r w:rsidRPr="005555FF">
        <w:rPr>
          <w:rFonts w:ascii="Arial Narrow" w:hAnsi="Arial Narrow"/>
          <w:b/>
          <w:color w:val="000000"/>
          <w:u w:val="single"/>
        </w:rPr>
        <w:t>INFORME N</w:t>
      </w:r>
      <w:proofErr w:type="gramStart"/>
      <w:r w:rsidRPr="005555FF">
        <w:rPr>
          <w:rFonts w:ascii="Arial Narrow" w:hAnsi="Arial Narrow"/>
          <w:b/>
          <w:color w:val="000000"/>
          <w:u w:val="single"/>
        </w:rPr>
        <w:t xml:space="preserve">º </w:t>
      </w:r>
      <w:r w:rsidR="009F5B32">
        <w:rPr>
          <w:rFonts w:ascii="Arial Narrow" w:hAnsi="Arial Narrow"/>
          <w:b/>
          <w:color w:val="000000"/>
          <w:u w:val="single"/>
        </w:rPr>
        <w:t xml:space="preserve"> </w:t>
      </w:r>
      <w:r w:rsidR="00EF5A5A">
        <w:rPr>
          <w:rFonts w:ascii="Arial Narrow" w:hAnsi="Arial Narrow"/>
          <w:b/>
          <w:color w:val="000000"/>
          <w:u w:val="single"/>
        </w:rPr>
        <w:t>080</w:t>
      </w:r>
      <w:proofErr w:type="gramEnd"/>
      <w:r w:rsidRPr="005555FF">
        <w:rPr>
          <w:rFonts w:ascii="Arial Narrow" w:hAnsi="Arial Narrow"/>
          <w:b/>
          <w:color w:val="000000"/>
          <w:u w:val="single"/>
        </w:rPr>
        <w:t>-2021-GRLL-GRLL-GGR/GRS-IRO-PLE.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277"/>
        <w:gridCol w:w="6838"/>
      </w:tblGrid>
      <w:tr w:rsidR="009644BD" w:rsidRPr="005555FF" w14:paraId="47C5D3FA" w14:textId="77777777" w:rsidTr="004B7613">
        <w:tc>
          <w:tcPr>
            <w:tcW w:w="1389" w:type="dxa"/>
          </w:tcPr>
          <w:p w14:paraId="27505D0A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A</w:t>
            </w:r>
          </w:p>
        </w:tc>
        <w:tc>
          <w:tcPr>
            <w:tcW w:w="277" w:type="dxa"/>
          </w:tcPr>
          <w:p w14:paraId="510E0998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:</w:t>
            </w:r>
          </w:p>
        </w:tc>
        <w:tc>
          <w:tcPr>
            <w:tcW w:w="6838" w:type="dxa"/>
          </w:tcPr>
          <w:p w14:paraId="2292F891" w14:textId="77777777" w:rsidR="009644BD" w:rsidRPr="005555FF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Ing. Juan Carlos Pesantes Reyna.</w:t>
            </w:r>
          </w:p>
          <w:p w14:paraId="7B569F2D" w14:textId="77777777" w:rsidR="009644BD" w:rsidRPr="005555FF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Jefe de la Unidad de Recursos Humanos</w:t>
            </w:r>
            <w:r>
              <w:rPr>
                <w:rFonts w:ascii="Arial Narrow" w:hAnsi="Arial Narrow"/>
                <w:bCs/>
                <w:color w:val="000000"/>
              </w:rPr>
              <w:t xml:space="preserve"> - IRO</w:t>
            </w:r>
          </w:p>
          <w:p w14:paraId="45256CA5" w14:textId="77777777" w:rsidR="009644BD" w:rsidRPr="00FE18E9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  <w:sz w:val="8"/>
                <w:szCs w:val="8"/>
                <w:lang w:val="es-PE"/>
              </w:rPr>
            </w:pPr>
          </w:p>
        </w:tc>
      </w:tr>
      <w:tr w:rsidR="009644BD" w:rsidRPr="005555FF" w14:paraId="2668DB6E" w14:textId="77777777" w:rsidTr="004B7613">
        <w:tc>
          <w:tcPr>
            <w:tcW w:w="1389" w:type="dxa"/>
          </w:tcPr>
          <w:p w14:paraId="0B61F617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DE</w:t>
            </w:r>
          </w:p>
        </w:tc>
        <w:tc>
          <w:tcPr>
            <w:tcW w:w="277" w:type="dxa"/>
          </w:tcPr>
          <w:p w14:paraId="482A82C8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:</w:t>
            </w:r>
          </w:p>
        </w:tc>
        <w:tc>
          <w:tcPr>
            <w:tcW w:w="6838" w:type="dxa"/>
          </w:tcPr>
          <w:p w14:paraId="21E815DD" w14:textId="77777777" w:rsidR="009644BD" w:rsidRPr="005555FF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 xml:space="preserve">CPC Cristina Elizabeth Velarde </w:t>
            </w:r>
            <w:proofErr w:type="spellStart"/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Velarde</w:t>
            </w:r>
            <w:proofErr w:type="spellEnd"/>
          </w:p>
          <w:p w14:paraId="5F9B85A4" w14:textId="77777777" w:rsidR="009644BD" w:rsidRPr="005555FF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 xml:space="preserve">Jefa de Oficina de Planeamiento Estratégico </w:t>
            </w:r>
            <w:r>
              <w:rPr>
                <w:rFonts w:ascii="Arial Narrow" w:hAnsi="Arial Narrow"/>
                <w:bCs/>
                <w:color w:val="000000"/>
              </w:rPr>
              <w:t>- IRO</w:t>
            </w:r>
          </w:p>
          <w:p w14:paraId="6C62D3EB" w14:textId="77777777" w:rsidR="009644BD" w:rsidRPr="00FE18E9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  <w:sz w:val="8"/>
                <w:szCs w:val="8"/>
                <w:lang w:val="es-PE"/>
              </w:rPr>
            </w:pPr>
          </w:p>
        </w:tc>
      </w:tr>
      <w:tr w:rsidR="009644BD" w:rsidRPr="005555FF" w14:paraId="30A9D465" w14:textId="77777777" w:rsidTr="004B7613">
        <w:tc>
          <w:tcPr>
            <w:tcW w:w="1389" w:type="dxa"/>
          </w:tcPr>
          <w:p w14:paraId="1FB6C495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ASUNTO</w:t>
            </w:r>
          </w:p>
        </w:tc>
        <w:tc>
          <w:tcPr>
            <w:tcW w:w="277" w:type="dxa"/>
          </w:tcPr>
          <w:p w14:paraId="41A055C1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:</w:t>
            </w:r>
          </w:p>
        </w:tc>
        <w:tc>
          <w:tcPr>
            <w:tcW w:w="6838" w:type="dxa"/>
          </w:tcPr>
          <w:p w14:paraId="7E482469" w14:textId="1EB2A146" w:rsidR="009644BD" w:rsidRPr="00FE18E9" w:rsidRDefault="009644BD" w:rsidP="004B7613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bCs/>
                <w:color w:val="000000"/>
                <w:sz w:val="8"/>
                <w:szCs w:val="8"/>
              </w:rPr>
            </w:pPr>
            <w:r w:rsidRPr="005555FF">
              <w:rPr>
                <w:rFonts w:ascii="Arial Narrow" w:hAnsi="Arial Narrow"/>
                <w:bCs/>
                <w:color w:val="000000"/>
              </w:rPr>
              <w:t xml:space="preserve">Opinión de disponibilidad presupuestal para </w:t>
            </w:r>
            <w:r>
              <w:rPr>
                <w:rFonts w:ascii="Arial Narrow" w:hAnsi="Arial Narrow"/>
                <w:bCs/>
                <w:color w:val="000000"/>
              </w:rPr>
              <w:t>el</w:t>
            </w:r>
            <w:r w:rsidRPr="005555FF">
              <w:rPr>
                <w:rFonts w:ascii="Arial Narrow" w:hAnsi="Arial Narrow"/>
                <w:bCs/>
                <w:color w:val="000000"/>
              </w:rPr>
              <w:t xml:space="preserve"> pago </w:t>
            </w:r>
            <w:r w:rsidR="003528CD">
              <w:rPr>
                <w:rFonts w:ascii="Arial Narrow" w:hAnsi="Arial Narrow"/>
                <w:bCs/>
                <w:color w:val="000000"/>
              </w:rPr>
              <w:t xml:space="preserve">de La Asignación por el Cumplimiento de Metas Institucionales, Indicadores De Desempeño y Compromisos de </w:t>
            </w:r>
            <w:r w:rsidR="003B358A">
              <w:rPr>
                <w:rFonts w:ascii="Arial Narrow" w:hAnsi="Arial Narrow"/>
                <w:bCs/>
                <w:color w:val="000000"/>
              </w:rPr>
              <w:t xml:space="preserve">la mejora </w:t>
            </w:r>
            <w:r w:rsidR="003B358A" w:rsidRPr="00A3666C">
              <w:rPr>
                <w:rFonts w:ascii="Arial Narrow" w:eastAsiaTheme="minorHAnsi" w:hAnsi="Arial Narrow" w:cs="ArialMT"/>
                <w:color w:val="231F20"/>
                <w:szCs w:val="16"/>
                <w:lang w:eastAsia="en-US"/>
              </w:rPr>
              <w:t>de los servicios alcanzados en el Año Fiscal 2020</w:t>
            </w:r>
          </w:p>
        </w:tc>
      </w:tr>
      <w:tr w:rsidR="009644BD" w:rsidRPr="005555FF" w14:paraId="214427DE" w14:textId="77777777" w:rsidTr="004B7613">
        <w:tc>
          <w:tcPr>
            <w:tcW w:w="1389" w:type="dxa"/>
          </w:tcPr>
          <w:p w14:paraId="7E45F117" w14:textId="0780AC58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REFERENCIA</w:t>
            </w:r>
          </w:p>
        </w:tc>
        <w:tc>
          <w:tcPr>
            <w:tcW w:w="277" w:type="dxa"/>
          </w:tcPr>
          <w:p w14:paraId="5C3F0DB8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:</w:t>
            </w:r>
          </w:p>
        </w:tc>
        <w:tc>
          <w:tcPr>
            <w:tcW w:w="6838" w:type="dxa"/>
          </w:tcPr>
          <w:p w14:paraId="79FE2A2D" w14:textId="01C3F19B" w:rsidR="009644BD" w:rsidRPr="005555FF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Oficio N° 2</w:t>
            </w:r>
            <w:r w:rsidR="00B47EBE">
              <w:rPr>
                <w:rFonts w:ascii="Arial Narrow" w:hAnsi="Arial Narrow"/>
                <w:bCs/>
                <w:color w:val="000000"/>
                <w:lang w:val="es-PE"/>
              </w:rPr>
              <w:t>34-</w:t>
            </w: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2021-GRLL-GGR/GS-IRO-JSU-O.A/RRHH.</w:t>
            </w:r>
          </w:p>
          <w:p w14:paraId="26A4F47D" w14:textId="77777777" w:rsidR="009644BD" w:rsidRPr="00FE18E9" w:rsidRDefault="009644BD" w:rsidP="00FE18E9">
            <w:pPr>
              <w:jc w:val="both"/>
              <w:rPr>
                <w:rFonts w:ascii="Arial Narrow" w:hAnsi="Arial Narrow"/>
                <w:bCs/>
                <w:color w:val="000000"/>
                <w:sz w:val="8"/>
                <w:szCs w:val="8"/>
                <w:lang w:val="es-PE"/>
              </w:rPr>
            </w:pPr>
          </w:p>
        </w:tc>
      </w:tr>
      <w:tr w:rsidR="009644BD" w:rsidRPr="005555FF" w14:paraId="50635309" w14:textId="77777777" w:rsidTr="004B7613">
        <w:tc>
          <w:tcPr>
            <w:tcW w:w="1389" w:type="dxa"/>
          </w:tcPr>
          <w:p w14:paraId="4EBA3BED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FECHA</w:t>
            </w:r>
          </w:p>
        </w:tc>
        <w:tc>
          <w:tcPr>
            <w:tcW w:w="277" w:type="dxa"/>
          </w:tcPr>
          <w:p w14:paraId="5999C97D" w14:textId="77777777" w:rsidR="009644BD" w:rsidRPr="005555FF" w:rsidRDefault="009644BD" w:rsidP="004B7613">
            <w:pPr>
              <w:rPr>
                <w:rFonts w:ascii="Arial Narrow" w:hAnsi="Arial Narrow"/>
                <w:bCs/>
                <w:color w:val="000000"/>
                <w:lang w:val="es-PE"/>
              </w:rPr>
            </w:pPr>
            <w:r w:rsidRPr="005555FF">
              <w:rPr>
                <w:rFonts w:ascii="Arial Narrow" w:hAnsi="Arial Narrow"/>
                <w:bCs/>
                <w:color w:val="000000"/>
                <w:lang w:val="es-PE"/>
              </w:rPr>
              <w:t>:</w:t>
            </w:r>
          </w:p>
        </w:tc>
        <w:tc>
          <w:tcPr>
            <w:tcW w:w="6838" w:type="dxa"/>
          </w:tcPr>
          <w:p w14:paraId="7BD3AACE" w14:textId="58F9FCA8" w:rsidR="009644BD" w:rsidRPr="005555FF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</w:rPr>
            </w:pPr>
            <w:r w:rsidRPr="005555FF">
              <w:rPr>
                <w:rFonts w:ascii="Arial Narrow" w:hAnsi="Arial Narrow"/>
                <w:bCs/>
                <w:color w:val="000000"/>
              </w:rPr>
              <w:t xml:space="preserve">Trujillo, </w:t>
            </w:r>
            <w:r w:rsidR="00B47EBE">
              <w:rPr>
                <w:rFonts w:ascii="Arial Narrow" w:hAnsi="Arial Narrow"/>
                <w:bCs/>
                <w:color w:val="000000"/>
              </w:rPr>
              <w:t>2</w:t>
            </w:r>
            <w:r w:rsidR="00A41B6D">
              <w:rPr>
                <w:rFonts w:ascii="Arial Narrow" w:hAnsi="Arial Narrow"/>
                <w:bCs/>
                <w:color w:val="000000"/>
              </w:rPr>
              <w:t>4</w:t>
            </w:r>
            <w:r w:rsidRPr="005555FF">
              <w:rPr>
                <w:rFonts w:ascii="Arial Narrow" w:hAnsi="Arial Narrow"/>
                <w:bCs/>
                <w:color w:val="000000"/>
              </w:rPr>
              <w:t xml:space="preserve"> </w:t>
            </w:r>
            <w:r w:rsidR="00257F1E">
              <w:rPr>
                <w:rFonts w:ascii="Arial Narrow" w:hAnsi="Arial Narrow"/>
                <w:bCs/>
                <w:color w:val="000000"/>
              </w:rPr>
              <w:t>noviembre</w:t>
            </w:r>
            <w:r w:rsidRPr="005555FF">
              <w:rPr>
                <w:rFonts w:ascii="Arial Narrow" w:hAnsi="Arial Narrow"/>
                <w:bCs/>
                <w:color w:val="000000"/>
              </w:rPr>
              <w:t xml:space="preserve"> del 2021.</w:t>
            </w:r>
          </w:p>
          <w:p w14:paraId="024C9E58" w14:textId="77777777" w:rsidR="009644BD" w:rsidRPr="00FE18E9" w:rsidRDefault="009644BD" w:rsidP="004B7613">
            <w:pPr>
              <w:jc w:val="both"/>
              <w:rPr>
                <w:rFonts w:ascii="Arial Narrow" w:hAnsi="Arial Narrow"/>
                <w:bCs/>
                <w:color w:val="000000"/>
                <w:sz w:val="8"/>
                <w:szCs w:val="8"/>
              </w:rPr>
            </w:pPr>
          </w:p>
        </w:tc>
      </w:tr>
    </w:tbl>
    <w:p w14:paraId="0D755B8A" w14:textId="77777777" w:rsidR="009644BD" w:rsidRPr="005555FF" w:rsidRDefault="009644BD" w:rsidP="009644BD">
      <w:pPr>
        <w:jc w:val="both"/>
        <w:rPr>
          <w:rFonts w:ascii="Arial Narrow" w:hAnsi="Arial Narrow"/>
          <w:bCs/>
          <w:color w:val="000000"/>
        </w:rPr>
      </w:pPr>
      <w:r w:rsidRPr="005555FF">
        <w:rPr>
          <w:rFonts w:ascii="Arial Narrow" w:hAnsi="Arial Narrow"/>
          <w:bCs/>
          <w:noProof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9F90F" wp14:editId="5F547509">
                <wp:simplePos x="0" y="0"/>
                <wp:positionH relativeFrom="column">
                  <wp:posOffset>-45720</wp:posOffset>
                </wp:positionH>
                <wp:positionV relativeFrom="paragraph">
                  <wp:posOffset>25812</wp:posOffset>
                </wp:positionV>
                <wp:extent cx="5478449" cy="0"/>
                <wp:effectExtent l="0" t="0" r="0" b="0"/>
                <wp:wrapNone/>
                <wp:docPr id="33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4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C49D249" id="2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2.05pt" to="427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14:paraId="6A456A63" w14:textId="338B878D" w:rsidR="009644BD" w:rsidRDefault="009644BD" w:rsidP="00257F1E">
      <w:pPr>
        <w:autoSpaceDE w:val="0"/>
        <w:autoSpaceDN w:val="0"/>
        <w:adjustRightInd w:val="0"/>
        <w:jc w:val="both"/>
        <w:rPr>
          <w:rFonts w:ascii="Arial Narrow" w:hAnsi="Arial Narrow"/>
          <w:bCs/>
          <w:color w:val="000000"/>
        </w:rPr>
      </w:pPr>
      <w:r w:rsidRPr="005555FF">
        <w:rPr>
          <w:rFonts w:ascii="Arial Narrow" w:hAnsi="Arial Narrow"/>
          <w:bCs/>
          <w:color w:val="000000"/>
        </w:rPr>
        <w:t xml:space="preserve">Es grato dirigirme a usted para saludarlo cordialmente, y en atención al documento de la referencia </w:t>
      </w:r>
      <w:r>
        <w:rPr>
          <w:rFonts w:ascii="Arial Narrow" w:hAnsi="Arial Narrow"/>
          <w:bCs/>
          <w:color w:val="000000"/>
        </w:rPr>
        <w:t xml:space="preserve">de su despacho en el cual </w:t>
      </w:r>
      <w:r w:rsidRPr="005555FF">
        <w:rPr>
          <w:rFonts w:ascii="Arial Narrow" w:hAnsi="Arial Narrow"/>
          <w:bCs/>
          <w:color w:val="000000"/>
        </w:rPr>
        <w:t>est</w:t>
      </w:r>
      <w:r>
        <w:rPr>
          <w:rFonts w:ascii="Arial Narrow" w:hAnsi="Arial Narrow"/>
          <w:bCs/>
          <w:color w:val="000000"/>
        </w:rPr>
        <w:t xml:space="preserve">á </w:t>
      </w:r>
      <w:r w:rsidRPr="005555FF">
        <w:rPr>
          <w:rFonts w:ascii="Arial Narrow" w:hAnsi="Arial Narrow"/>
          <w:bCs/>
          <w:color w:val="000000"/>
        </w:rPr>
        <w:t>solicita</w:t>
      </w:r>
      <w:r>
        <w:rPr>
          <w:rFonts w:ascii="Arial Narrow" w:hAnsi="Arial Narrow"/>
          <w:bCs/>
          <w:color w:val="000000"/>
        </w:rPr>
        <w:t>ndo</w:t>
      </w:r>
      <w:r w:rsidRPr="005555FF">
        <w:rPr>
          <w:rFonts w:ascii="Arial Narrow" w:hAnsi="Arial Narrow"/>
          <w:bCs/>
          <w:color w:val="000000"/>
        </w:rPr>
        <w:t xml:space="preserve"> opinión de disponibilidad presupuestal para el pago de </w:t>
      </w:r>
      <w:r w:rsidR="003528CD">
        <w:rPr>
          <w:rFonts w:ascii="Arial Narrow" w:hAnsi="Arial Narrow"/>
          <w:bCs/>
          <w:color w:val="000000"/>
        </w:rPr>
        <w:t>La Asignación por el Cumplimiento de Metas Institucionales, Indicadores De Desempeño y Compromisos de Mejora</w:t>
      </w:r>
      <w:r w:rsidR="00A3666C">
        <w:rPr>
          <w:rFonts w:ascii="Arial Narrow" w:hAnsi="Arial Narrow"/>
          <w:bCs/>
          <w:color w:val="000000"/>
        </w:rPr>
        <w:t xml:space="preserve"> </w:t>
      </w:r>
      <w:r w:rsidR="00A3666C" w:rsidRPr="00A3666C">
        <w:rPr>
          <w:rFonts w:ascii="ArialMT" w:eastAsiaTheme="minorHAnsi" w:hAnsi="ArialMT" w:cs="ArialMT"/>
          <w:color w:val="231F20"/>
          <w:szCs w:val="16"/>
          <w:lang w:eastAsia="en-US"/>
        </w:rPr>
        <w:t xml:space="preserve">de </w:t>
      </w:r>
      <w:r w:rsidR="00A3666C" w:rsidRPr="00A3666C">
        <w:rPr>
          <w:rFonts w:ascii="Arial Narrow" w:eastAsiaTheme="minorHAnsi" w:hAnsi="Arial Narrow" w:cs="ArialMT"/>
          <w:color w:val="231F20"/>
          <w:szCs w:val="16"/>
          <w:lang w:eastAsia="en-US"/>
        </w:rPr>
        <w:t>los servicios alcanzados en el Año Fiscal 2020</w:t>
      </w:r>
      <w:r w:rsidR="003528CD" w:rsidRPr="00A3666C">
        <w:rPr>
          <w:rFonts w:ascii="Arial Narrow" w:hAnsi="Arial Narrow"/>
          <w:bCs/>
          <w:color w:val="000000"/>
        </w:rPr>
        <w:t>,</w:t>
      </w:r>
      <w:r w:rsidR="00A3666C">
        <w:rPr>
          <w:rFonts w:ascii="Arial Narrow" w:hAnsi="Arial Narrow"/>
          <w:bCs/>
          <w:color w:val="000000"/>
        </w:rPr>
        <w:t xml:space="preserve"> Decreto</w:t>
      </w:r>
      <w:r w:rsidR="003528CD" w:rsidRPr="00A3666C">
        <w:rPr>
          <w:rFonts w:ascii="Arial Narrow" w:hAnsi="Arial Narrow"/>
          <w:bCs/>
          <w:color w:val="000000"/>
        </w:rPr>
        <w:t xml:space="preserve"> </w:t>
      </w:r>
      <w:r w:rsidR="00257F1E" w:rsidRPr="00A3666C">
        <w:rPr>
          <w:rFonts w:ascii="Arial Narrow" w:hAnsi="Arial Narrow"/>
          <w:bCs/>
          <w:color w:val="000000"/>
        </w:rPr>
        <w:t>Legislativo</w:t>
      </w:r>
      <w:r w:rsidR="00257F1E">
        <w:rPr>
          <w:rFonts w:ascii="Arial Narrow" w:hAnsi="Arial Narrow"/>
          <w:bCs/>
          <w:color w:val="000000"/>
        </w:rPr>
        <w:t xml:space="preserve"> 276 </w:t>
      </w:r>
      <w:r w:rsidR="003528CD">
        <w:rPr>
          <w:rFonts w:ascii="Arial Narrow" w:hAnsi="Arial Narrow"/>
          <w:bCs/>
          <w:color w:val="000000"/>
        </w:rPr>
        <w:t>, del</w:t>
      </w:r>
      <w:r w:rsidR="00BC6CCE">
        <w:rPr>
          <w:rFonts w:ascii="Arial Narrow" w:hAnsi="Arial Narrow"/>
          <w:bCs/>
          <w:color w:val="000000"/>
        </w:rPr>
        <w:t xml:space="preserve"> Personal profesional</w:t>
      </w:r>
      <w:r w:rsidR="003528CD">
        <w:rPr>
          <w:rFonts w:ascii="Arial Narrow" w:hAnsi="Arial Narrow"/>
          <w:bCs/>
          <w:color w:val="000000"/>
        </w:rPr>
        <w:t>,</w:t>
      </w:r>
      <w:r w:rsidR="00BC6CCE">
        <w:rPr>
          <w:rFonts w:ascii="Arial Narrow" w:hAnsi="Arial Narrow"/>
          <w:bCs/>
          <w:color w:val="000000"/>
        </w:rPr>
        <w:t xml:space="preserve"> </w:t>
      </w:r>
      <w:r w:rsidR="003528CD">
        <w:rPr>
          <w:rFonts w:ascii="Arial Narrow" w:hAnsi="Arial Narrow"/>
          <w:bCs/>
          <w:color w:val="000000"/>
        </w:rPr>
        <w:t xml:space="preserve"> técnicos y auxiliares de la salud </w:t>
      </w:r>
      <w:r w:rsidR="00BC6CCE">
        <w:rPr>
          <w:rFonts w:ascii="Arial Narrow" w:hAnsi="Arial Narrow"/>
          <w:bCs/>
          <w:color w:val="000000"/>
        </w:rPr>
        <w:t xml:space="preserve">que cumplen con las condiciones previstas en el </w:t>
      </w:r>
      <w:r w:rsidR="009F5B32">
        <w:rPr>
          <w:rFonts w:ascii="Arial Narrow" w:hAnsi="Arial Narrow"/>
          <w:bCs/>
          <w:color w:val="000000"/>
        </w:rPr>
        <w:t>artículo</w:t>
      </w:r>
      <w:r w:rsidR="00BC6CCE">
        <w:rPr>
          <w:rFonts w:ascii="Arial Narrow" w:hAnsi="Arial Narrow"/>
          <w:bCs/>
          <w:color w:val="000000"/>
        </w:rPr>
        <w:t xml:space="preserve"> </w:t>
      </w:r>
      <w:r w:rsidR="003528CD">
        <w:rPr>
          <w:rFonts w:ascii="Arial Narrow" w:hAnsi="Arial Narrow"/>
          <w:bCs/>
          <w:color w:val="000000"/>
        </w:rPr>
        <w:t>15</w:t>
      </w:r>
      <w:r w:rsidR="00BC6CCE">
        <w:rPr>
          <w:rFonts w:ascii="Arial Narrow" w:hAnsi="Arial Narrow"/>
          <w:bCs/>
          <w:color w:val="000000"/>
        </w:rPr>
        <w:t xml:space="preserve"> del Decreto </w:t>
      </w:r>
      <w:r w:rsidR="003528CD">
        <w:rPr>
          <w:rFonts w:ascii="Arial Narrow" w:hAnsi="Arial Narrow"/>
          <w:bCs/>
          <w:color w:val="000000"/>
        </w:rPr>
        <w:t>Legislativo  N° 1153.</w:t>
      </w:r>
    </w:p>
    <w:p w14:paraId="5A1C571E" w14:textId="77777777" w:rsidR="00F14A71" w:rsidRPr="005555FF" w:rsidRDefault="00F14A71" w:rsidP="00257F1E">
      <w:pPr>
        <w:autoSpaceDE w:val="0"/>
        <w:autoSpaceDN w:val="0"/>
        <w:adjustRightInd w:val="0"/>
        <w:jc w:val="both"/>
        <w:rPr>
          <w:rFonts w:ascii="Arial Narrow" w:hAnsi="Arial Narrow"/>
          <w:bCs/>
          <w:color w:val="000000"/>
        </w:rPr>
      </w:pPr>
    </w:p>
    <w:p w14:paraId="040F4D15" w14:textId="77777777" w:rsidR="009644BD" w:rsidRPr="005D3326" w:rsidRDefault="009644BD" w:rsidP="009644BD">
      <w:pPr>
        <w:jc w:val="both"/>
        <w:rPr>
          <w:rFonts w:ascii="Arial Narrow" w:hAnsi="Arial Narrow"/>
          <w:bCs/>
          <w:color w:val="000000"/>
          <w:sz w:val="8"/>
          <w:szCs w:val="8"/>
        </w:rPr>
      </w:pPr>
    </w:p>
    <w:p w14:paraId="5A0CCE6F" w14:textId="77777777" w:rsidR="009644BD" w:rsidRDefault="009644BD" w:rsidP="009644BD">
      <w:pPr>
        <w:pStyle w:val="Prrafodelista"/>
        <w:numPr>
          <w:ilvl w:val="0"/>
          <w:numId w:val="32"/>
        </w:numPr>
        <w:ind w:left="284" w:hanging="284"/>
        <w:jc w:val="both"/>
        <w:rPr>
          <w:rFonts w:ascii="Arial Narrow" w:hAnsi="Arial Narrow"/>
          <w:b/>
          <w:color w:val="000000"/>
          <w:sz w:val="20"/>
          <w:szCs w:val="20"/>
          <w:lang w:val="es-PE"/>
        </w:rPr>
      </w:pPr>
      <w:r w:rsidRPr="005555FF">
        <w:rPr>
          <w:rFonts w:ascii="Arial Narrow" w:hAnsi="Arial Narrow"/>
          <w:b/>
          <w:color w:val="000000"/>
          <w:sz w:val="20"/>
          <w:szCs w:val="20"/>
          <w:lang w:val="es-PE"/>
        </w:rPr>
        <w:t xml:space="preserve"> ANTECEDENTES:</w:t>
      </w:r>
    </w:p>
    <w:p w14:paraId="302FF689" w14:textId="77777777" w:rsidR="005D3326" w:rsidRPr="005D3326" w:rsidRDefault="005D3326" w:rsidP="005D3326">
      <w:pPr>
        <w:pStyle w:val="Prrafodelista"/>
        <w:ind w:left="284"/>
        <w:jc w:val="both"/>
        <w:rPr>
          <w:rFonts w:ascii="Arial Narrow" w:hAnsi="Arial Narrow"/>
          <w:b/>
          <w:color w:val="000000"/>
          <w:sz w:val="8"/>
          <w:szCs w:val="8"/>
          <w:lang w:val="es-PE"/>
        </w:rPr>
      </w:pPr>
    </w:p>
    <w:p w14:paraId="65075F70" w14:textId="3795F243" w:rsidR="009F5B32" w:rsidRPr="00A44FCD" w:rsidRDefault="009644BD" w:rsidP="00450CC6">
      <w:pPr>
        <w:pStyle w:val="Prrafodelista"/>
        <w:numPr>
          <w:ilvl w:val="1"/>
          <w:numId w:val="32"/>
        </w:numPr>
        <w:autoSpaceDE w:val="0"/>
        <w:autoSpaceDN w:val="0"/>
        <w:adjustRightInd w:val="0"/>
        <w:ind w:left="709" w:hanging="425"/>
        <w:jc w:val="both"/>
        <w:rPr>
          <w:rFonts w:ascii="Arial Narrow" w:eastAsiaTheme="minorHAnsi" w:hAnsi="Arial Narrow" w:cs="Arial"/>
          <w:color w:val="FF0000"/>
          <w:sz w:val="20"/>
          <w:szCs w:val="20"/>
          <w:lang w:eastAsia="en-US"/>
        </w:rPr>
      </w:pPr>
      <w:r w:rsidRPr="00450CC6">
        <w:rPr>
          <w:rFonts w:ascii="Arial Narrow" w:hAnsi="Arial Narrow"/>
          <w:bCs/>
          <w:color w:val="000000"/>
          <w:sz w:val="20"/>
          <w:szCs w:val="20"/>
        </w:rPr>
        <w:t>Visto el Oficio N° 2</w:t>
      </w:r>
      <w:r w:rsidR="00BC6CCE" w:rsidRPr="00450CC6">
        <w:rPr>
          <w:rFonts w:ascii="Arial Narrow" w:hAnsi="Arial Narrow"/>
          <w:bCs/>
          <w:color w:val="000000"/>
          <w:sz w:val="20"/>
          <w:szCs w:val="20"/>
        </w:rPr>
        <w:t>15</w:t>
      </w:r>
      <w:r w:rsidRPr="00450CC6">
        <w:rPr>
          <w:rFonts w:ascii="Arial Narrow" w:hAnsi="Arial Narrow"/>
          <w:bCs/>
          <w:color w:val="000000"/>
          <w:sz w:val="20"/>
          <w:szCs w:val="20"/>
        </w:rPr>
        <w:t>-2021-GRLL-GGR/GS-JSU-O.A/U.RR.HH con el cual la Unidad de Recursos Humanos de nuestra institución solicita opinión favorable</w:t>
      </w:r>
      <w:r w:rsidR="005346E0">
        <w:rPr>
          <w:rFonts w:ascii="Arial Narrow" w:hAnsi="Arial Narrow"/>
          <w:bCs/>
          <w:color w:val="000000"/>
          <w:sz w:val="20"/>
          <w:szCs w:val="20"/>
        </w:rPr>
        <w:t xml:space="preserve"> de disponibilidad presupuestal </w:t>
      </w:r>
      <w:r w:rsidR="001469EF" w:rsidRPr="00450CC6">
        <w:rPr>
          <w:rFonts w:ascii="Arial Narrow" w:hAnsi="Arial Narrow"/>
          <w:bCs/>
          <w:color w:val="000000"/>
          <w:sz w:val="20"/>
          <w:szCs w:val="20"/>
        </w:rPr>
        <w:t xml:space="preserve">por la Fuente de Financiamiento Recursos Ordinarios, </w:t>
      </w:r>
      <w:r w:rsidRPr="00450CC6">
        <w:rPr>
          <w:rFonts w:ascii="Arial Narrow" w:hAnsi="Arial Narrow"/>
          <w:bCs/>
          <w:color w:val="000000"/>
          <w:sz w:val="20"/>
          <w:szCs w:val="20"/>
        </w:rPr>
        <w:t>para efectuar el pago</w:t>
      </w:r>
      <w:r w:rsidR="00A44FCD">
        <w:rPr>
          <w:rFonts w:ascii="Arial Narrow" w:hAnsi="Arial Narrow"/>
          <w:bCs/>
          <w:color w:val="000000"/>
          <w:sz w:val="20"/>
          <w:szCs w:val="20"/>
        </w:rPr>
        <w:t xml:space="preserve"> de </w:t>
      </w:r>
      <w:r w:rsidR="00A44FCD" w:rsidRPr="00A44FCD">
        <w:rPr>
          <w:rFonts w:ascii="Arial Narrow" w:hAnsi="Arial Narrow"/>
          <w:b/>
          <w:bCs/>
          <w:color w:val="000000"/>
          <w:sz w:val="20"/>
          <w:szCs w:val="20"/>
        </w:rPr>
        <w:t>66 PEAS</w:t>
      </w:r>
      <w:r w:rsidRPr="00450CC6">
        <w:rPr>
          <w:rFonts w:ascii="Arial Narrow" w:hAnsi="Arial Narrow"/>
          <w:bCs/>
          <w:color w:val="000000"/>
          <w:sz w:val="20"/>
          <w:szCs w:val="20"/>
        </w:rPr>
        <w:t xml:space="preserve"> </w:t>
      </w:r>
      <w:r w:rsidR="005346E0">
        <w:rPr>
          <w:rFonts w:ascii="Arial Narrow" w:hAnsi="Arial Narrow"/>
          <w:bCs/>
          <w:color w:val="000000"/>
          <w:sz w:val="20"/>
          <w:szCs w:val="20"/>
        </w:rPr>
        <w:t>de l</w:t>
      </w:r>
      <w:r w:rsidR="00A3666C" w:rsidRPr="00A3666C">
        <w:rPr>
          <w:rFonts w:ascii="Arial Narrow" w:hAnsi="Arial Narrow"/>
          <w:bCs/>
          <w:color w:val="000000"/>
          <w:sz w:val="20"/>
          <w:szCs w:val="20"/>
        </w:rPr>
        <w:t xml:space="preserve">a Asignación por el Cumplimiento de Metas Institucionales, Indicadores De Desempeño y Compromisos de Mejora </w:t>
      </w:r>
      <w:r w:rsidR="00A3666C" w:rsidRPr="00A3666C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>de los servicios alcanzados en el Año Fiscal 2020</w:t>
      </w:r>
      <w:r w:rsidR="00A3666C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 xml:space="preserve"> </w:t>
      </w:r>
      <w:r w:rsidR="00901CA6" w:rsidRPr="00A3666C">
        <w:rPr>
          <w:rFonts w:ascii="Arial Narrow" w:hAnsi="Arial Narrow"/>
          <w:bCs/>
          <w:color w:val="000000"/>
          <w:sz w:val="20"/>
          <w:szCs w:val="20"/>
        </w:rPr>
        <w:t>del</w:t>
      </w:r>
      <w:r w:rsidR="00901CA6" w:rsidRPr="00901CA6">
        <w:rPr>
          <w:rFonts w:ascii="Arial Narrow" w:hAnsi="Arial Narrow"/>
          <w:bCs/>
          <w:color w:val="000000"/>
          <w:sz w:val="22"/>
        </w:rPr>
        <w:t xml:space="preserve"> </w:t>
      </w:r>
      <w:r w:rsidR="00A3666C">
        <w:rPr>
          <w:rFonts w:ascii="Arial Narrow" w:hAnsi="Arial Narrow"/>
          <w:bCs/>
          <w:color w:val="000000"/>
          <w:sz w:val="22"/>
        </w:rPr>
        <w:t xml:space="preserve">Decreto </w:t>
      </w:r>
      <w:r w:rsidR="003918B1" w:rsidRPr="00901CA6">
        <w:rPr>
          <w:rFonts w:ascii="Arial Narrow" w:hAnsi="Arial Narrow"/>
          <w:bCs/>
          <w:color w:val="000000" w:themeColor="text1"/>
          <w:sz w:val="20"/>
          <w:szCs w:val="20"/>
        </w:rPr>
        <w:t xml:space="preserve">Legislativo 276  </w:t>
      </w:r>
      <w:r w:rsidR="003918B1" w:rsidRPr="00901CA6">
        <w:rPr>
          <w:rFonts w:ascii="Arial Narrow" w:eastAsiaTheme="minorHAnsi" w:hAnsi="Arial Narrow" w:cs="Arial"/>
          <w:color w:val="000000" w:themeColor="text1"/>
          <w:sz w:val="20"/>
          <w:szCs w:val="20"/>
          <w:lang w:eastAsia="en-US"/>
        </w:rPr>
        <w:t>a los que se refiere el Decreto Legislativo N° 11</w:t>
      </w:r>
      <w:r w:rsidR="003918B1" w:rsidRPr="00A44FCD">
        <w:rPr>
          <w:rFonts w:ascii="Arial Narrow" w:eastAsiaTheme="minorHAnsi" w:hAnsi="Arial Narrow" w:cs="Arial"/>
          <w:color w:val="000000" w:themeColor="text1"/>
          <w:sz w:val="20"/>
          <w:szCs w:val="20"/>
          <w:lang w:eastAsia="en-US"/>
        </w:rPr>
        <w:t>53</w:t>
      </w:r>
      <w:r w:rsidR="00A44FCD">
        <w:rPr>
          <w:rFonts w:ascii="Arial Narrow" w:eastAsiaTheme="minorHAnsi" w:hAnsi="Arial Narrow" w:cs="Arial"/>
          <w:color w:val="000000" w:themeColor="text1"/>
          <w:sz w:val="20"/>
          <w:szCs w:val="20"/>
          <w:lang w:eastAsia="en-US"/>
        </w:rPr>
        <w:t>.</w:t>
      </w:r>
    </w:p>
    <w:p w14:paraId="11E15A6A" w14:textId="77777777" w:rsidR="00A44FCD" w:rsidRPr="00A44FCD" w:rsidRDefault="00A44FCD" w:rsidP="00A44FCD">
      <w:pPr>
        <w:pStyle w:val="Prrafodelista"/>
        <w:autoSpaceDE w:val="0"/>
        <w:autoSpaceDN w:val="0"/>
        <w:adjustRightInd w:val="0"/>
        <w:ind w:left="709"/>
        <w:jc w:val="both"/>
        <w:rPr>
          <w:rFonts w:ascii="Arial Narrow" w:eastAsiaTheme="minorHAnsi" w:hAnsi="Arial Narrow" w:cs="Arial"/>
          <w:color w:val="FF0000"/>
          <w:sz w:val="20"/>
          <w:szCs w:val="20"/>
          <w:lang w:eastAsia="en-US"/>
        </w:rPr>
      </w:pPr>
    </w:p>
    <w:p w14:paraId="1E16AFF2" w14:textId="6E270DD8" w:rsidR="00450CC6" w:rsidRPr="005346E0" w:rsidRDefault="00450CC6" w:rsidP="00C7692B">
      <w:pPr>
        <w:pStyle w:val="Prrafodelista"/>
        <w:numPr>
          <w:ilvl w:val="1"/>
          <w:numId w:val="32"/>
        </w:numPr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bCs/>
          <w:color w:val="000000"/>
          <w:sz w:val="20"/>
          <w:szCs w:val="20"/>
        </w:rPr>
      </w:pPr>
      <w:r w:rsidRPr="00A44FCD">
        <w:rPr>
          <w:rFonts w:ascii="Arial Narrow" w:hAnsi="Arial Narrow"/>
          <w:bCs/>
          <w:color w:val="000000"/>
          <w:sz w:val="20"/>
          <w:szCs w:val="20"/>
        </w:rPr>
        <w:t xml:space="preserve">Según </w:t>
      </w:r>
      <w:r w:rsidR="00901CA6" w:rsidRPr="00A44FCD">
        <w:rPr>
          <w:rFonts w:ascii="Arial Narrow" w:hAnsi="Arial Narrow"/>
          <w:bCs/>
          <w:color w:val="000000"/>
          <w:sz w:val="20"/>
          <w:szCs w:val="20"/>
        </w:rPr>
        <w:t xml:space="preserve">Decreto Supremo 231-2021-EF, </w:t>
      </w:r>
      <w:r w:rsidR="00F33B04">
        <w:rPr>
          <w:rFonts w:ascii="Arial Narrow" w:hAnsi="Arial Narrow"/>
          <w:bCs/>
          <w:color w:val="000000"/>
          <w:sz w:val="20"/>
          <w:szCs w:val="20"/>
        </w:rPr>
        <w:t xml:space="preserve">el Ministerio de Economía y Finanzas </w:t>
      </w:r>
      <w:r w:rsidR="00901CA6" w:rsidRPr="00A44FCD">
        <w:rPr>
          <w:rFonts w:ascii="Arial Narrow" w:hAnsi="Arial Narrow"/>
          <w:bCs/>
          <w:color w:val="000000"/>
          <w:sz w:val="20"/>
          <w:szCs w:val="20"/>
        </w:rPr>
        <w:t xml:space="preserve">Autorizan </w:t>
      </w:r>
      <w:r w:rsidR="00F33B04">
        <w:rPr>
          <w:rFonts w:ascii="Arial Narrow" w:hAnsi="Arial Narrow"/>
          <w:bCs/>
          <w:color w:val="000000"/>
          <w:sz w:val="20"/>
          <w:szCs w:val="20"/>
        </w:rPr>
        <w:t xml:space="preserve">la </w:t>
      </w:r>
      <w:r w:rsidR="00901CA6" w:rsidRPr="00A44FCD">
        <w:rPr>
          <w:rFonts w:ascii="Arial Narrow" w:hAnsi="Arial Narrow"/>
          <w:bCs/>
          <w:color w:val="000000"/>
          <w:sz w:val="20"/>
          <w:szCs w:val="20"/>
        </w:rPr>
        <w:t>transferencia de partidas</w:t>
      </w:r>
      <w:r w:rsidR="00A44FCD">
        <w:rPr>
          <w:rFonts w:ascii="Arial Narrow" w:hAnsi="Arial Narrow"/>
          <w:bCs/>
          <w:color w:val="000000"/>
          <w:sz w:val="20"/>
          <w:szCs w:val="20"/>
        </w:rPr>
        <w:t xml:space="preserve"> a favor de </w:t>
      </w:r>
      <w:r w:rsidR="003B358A" w:rsidRPr="00A44FCD">
        <w:rPr>
          <w:rFonts w:ascii="Arial Narrow" w:hAnsi="Arial Narrow"/>
          <w:bCs/>
          <w:color w:val="000000"/>
          <w:sz w:val="20"/>
          <w:szCs w:val="20"/>
        </w:rPr>
        <w:t>diversos Gobiernos Regionales en el presupuesto del S</w:t>
      </w:r>
      <w:r w:rsidR="00A44FCD" w:rsidRPr="00A44FCD">
        <w:rPr>
          <w:rFonts w:ascii="Arial Narrow" w:hAnsi="Arial Narrow"/>
          <w:bCs/>
          <w:color w:val="000000"/>
          <w:sz w:val="20"/>
          <w:szCs w:val="20"/>
        </w:rPr>
        <w:t>e</w:t>
      </w:r>
      <w:r w:rsidR="003B358A" w:rsidRPr="00A44FCD">
        <w:rPr>
          <w:rFonts w:ascii="Arial Narrow" w:hAnsi="Arial Narrow"/>
          <w:bCs/>
          <w:color w:val="000000"/>
          <w:sz w:val="20"/>
          <w:szCs w:val="20"/>
        </w:rPr>
        <w:t>cto</w:t>
      </w:r>
      <w:r w:rsidR="00A44FCD" w:rsidRPr="00A44FCD">
        <w:rPr>
          <w:rFonts w:ascii="Arial Narrow" w:hAnsi="Arial Narrow"/>
          <w:bCs/>
          <w:color w:val="000000"/>
          <w:sz w:val="20"/>
          <w:szCs w:val="20"/>
        </w:rPr>
        <w:t>r</w:t>
      </w:r>
      <w:r w:rsidR="003B358A" w:rsidRPr="00A44FCD">
        <w:rPr>
          <w:rFonts w:ascii="Arial Narrow" w:hAnsi="Arial Narrow"/>
          <w:bCs/>
          <w:color w:val="000000"/>
          <w:sz w:val="20"/>
          <w:szCs w:val="20"/>
        </w:rPr>
        <w:t xml:space="preserve"> Publico para el año fiscal 2021</w:t>
      </w:r>
      <w:r w:rsidR="00A44FCD" w:rsidRPr="00A44FCD">
        <w:rPr>
          <w:rFonts w:ascii="Arial Narrow" w:hAnsi="Arial Narrow"/>
          <w:bCs/>
          <w:color w:val="000000"/>
          <w:sz w:val="20"/>
          <w:szCs w:val="20"/>
        </w:rPr>
        <w:t xml:space="preserve">, </w:t>
      </w:r>
      <w:r w:rsidR="00A44FCD" w:rsidRPr="00A41B6D">
        <w:rPr>
          <w:rFonts w:ascii="Arial Narrow" w:eastAsiaTheme="minorHAnsi" w:hAnsi="Arial Narrow" w:cstheme="minorHAnsi"/>
          <w:color w:val="231F20"/>
          <w:sz w:val="20"/>
          <w:szCs w:val="16"/>
          <w:lang w:eastAsia="en-US"/>
        </w:rPr>
        <w:t>para financiar el pago de la asignación por cumplimiento de las metas institucionales, indicadores de desempeño y compromisos de mejora</w:t>
      </w:r>
      <w:r w:rsidR="00A44FCD" w:rsidRPr="00A41B6D">
        <w:rPr>
          <w:rFonts w:ascii="ArialMT" w:eastAsiaTheme="minorHAnsi" w:hAnsi="ArialMT" w:cs="ArialMT"/>
          <w:color w:val="231F20"/>
          <w:sz w:val="20"/>
          <w:szCs w:val="16"/>
          <w:lang w:eastAsia="en-US"/>
        </w:rPr>
        <w:t xml:space="preserve"> </w:t>
      </w:r>
      <w:r w:rsidR="00A44FCD" w:rsidRPr="005346E0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 xml:space="preserve">de los servicios alcanzados en el Año Fiscal 2020, </w:t>
      </w:r>
      <w:r w:rsidR="00246708" w:rsidRPr="005346E0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>para</w:t>
      </w:r>
      <w:r w:rsidR="00246708" w:rsidRPr="005346E0">
        <w:rPr>
          <w:rFonts w:ascii="Arial Narrow" w:eastAsiaTheme="minorHAnsi" w:hAnsi="Arial Narrow" w:cs="ArialMT"/>
          <w:b/>
          <w:color w:val="231F20"/>
          <w:sz w:val="20"/>
          <w:szCs w:val="20"/>
          <w:lang w:eastAsia="en-US"/>
        </w:rPr>
        <w:t xml:space="preserve"> 84</w:t>
      </w:r>
      <w:r w:rsidR="00246708" w:rsidRPr="00246708">
        <w:rPr>
          <w:rFonts w:ascii="ArialMT" w:eastAsiaTheme="minorHAnsi" w:hAnsi="ArialMT" w:cs="ArialMT"/>
          <w:b/>
          <w:color w:val="231F20"/>
          <w:sz w:val="16"/>
          <w:szCs w:val="16"/>
          <w:lang w:eastAsia="en-US"/>
        </w:rPr>
        <w:t xml:space="preserve"> PEAS </w:t>
      </w:r>
      <w:r w:rsidR="00246708" w:rsidRPr="005346E0">
        <w:rPr>
          <w:rFonts w:ascii="Arial Narrow" w:eastAsiaTheme="minorHAnsi" w:hAnsi="Arial Narrow" w:cs="ArialMT"/>
          <w:b/>
          <w:color w:val="231F20"/>
          <w:sz w:val="20"/>
          <w:szCs w:val="20"/>
          <w:lang w:eastAsia="en-US"/>
        </w:rPr>
        <w:t xml:space="preserve">y por el Monto de S/. 200,867.00 </w:t>
      </w:r>
      <w:r w:rsidR="00A44FCD" w:rsidRPr="005346E0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>en el marco de lo dispuesto en el artículo 15 del Decreto Legislativo Nº 1153 según anexo adjunto</w:t>
      </w:r>
      <w:r w:rsidR="001F2FF9" w:rsidRPr="005346E0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>s</w:t>
      </w:r>
      <w:r w:rsidR="00A44FCD" w:rsidRPr="005346E0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>:</w:t>
      </w:r>
    </w:p>
    <w:p w14:paraId="0E8B07BE" w14:textId="77777777" w:rsidR="001F2FF9" w:rsidRDefault="001F2FF9" w:rsidP="001F2FF9">
      <w:pPr>
        <w:autoSpaceDE w:val="0"/>
        <w:autoSpaceDN w:val="0"/>
        <w:adjustRightInd w:val="0"/>
        <w:jc w:val="center"/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</w:pPr>
      <w:r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  <w:t>Anexo:</w:t>
      </w:r>
    </w:p>
    <w:p w14:paraId="50F3AB96" w14:textId="5C86BCA0" w:rsidR="00A44FCD" w:rsidRDefault="001F2FF9" w:rsidP="001F2FF9">
      <w:pPr>
        <w:autoSpaceDE w:val="0"/>
        <w:autoSpaceDN w:val="0"/>
        <w:adjustRightInd w:val="0"/>
        <w:jc w:val="center"/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</w:pPr>
      <w:r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  <w:t>"Asignación por cumplimiento de las metas institucionales, indicadores de desempeño y compromisos de mejora de los servicios alcanzados en el Año Fiscal 2020"</w:t>
      </w:r>
    </w:p>
    <w:p w14:paraId="41E996C7" w14:textId="77777777" w:rsidR="001F2FF9" w:rsidRDefault="001F2FF9" w:rsidP="001F2FF9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</w:pPr>
    </w:p>
    <w:p w14:paraId="6D9B27E2" w14:textId="77777777" w:rsidR="001F2FF9" w:rsidRDefault="001F2FF9" w:rsidP="001F2FF9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</w:pPr>
    </w:p>
    <w:p w14:paraId="7455F811" w14:textId="315BC08A" w:rsidR="001F2FF9" w:rsidRDefault="00246708" w:rsidP="001F2FF9">
      <w:pPr>
        <w:tabs>
          <w:tab w:val="left" w:pos="284"/>
        </w:tabs>
        <w:autoSpaceDE w:val="0"/>
        <w:autoSpaceDN w:val="0"/>
        <w:adjustRightInd w:val="0"/>
        <w:ind w:left="284"/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</w:pPr>
      <w:r>
        <w:rPr>
          <w:rFonts w:ascii="Calibri,Bold" w:eastAsiaTheme="minorHAnsi" w:hAnsi="Calibri,Bold" w:cs="Calibri,Bold"/>
          <w:b/>
          <w:bCs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62C53" wp14:editId="05CB8B84">
                <wp:simplePos x="0" y="0"/>
                <wp:positionH relativeFrom="column">
                  <wp:posOffset>196730</wp:posOffset>
                </wp:positionH>
                <wp:positionV relativeFrom="paragraph">
                  <wp:posOffset>284291</wp:posOffset>
                </wp:positionV>
                <wp:extent cx="5305167" cy="189316"/>
                <wp:effectExtent l="0" t="0" r="10160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167" cy="1893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84E1C" id="Rectángulo 7" o:spid="_x0000_s1026" style="position:absolute;margin-left:15.5pt;margin-top:22.4pt;width:417.75pt;height:1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" filled="f" strokecolor="#1f3763 [1604]" strokeweight="1pt"/>
            </w:pict>
          </mc:Fallback>
        </mc:AlternateContent>
      </w:r>
      <w:r w:rsidR="001F2FF9" w:rsidRPr="001F2FF9">
        <w:rPr>
          <w:rFonts w:ascii="Calibri,Bold" w:eastAsiaTheme="minorHAnsi" w:hAnsi="Calibri,Bold" w:cs="Calibri,Bold"/>
          <w:b/>
          <w:bCs/>
          <w:noProof/>
          <w:sz w:val="16"/>
          <w:szCs w:val="16"/>
          <w:lang w:val="es-ES"/>
        </w:rPr>
        <w:drawing>
          <wp:inline distT="0" distB="0" distL="0" distR="0" wp14:anchorId="09E5823E" wp14:editId="52B5CB8E">
            <wp:extent cx="5393269" cy="254549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15" cy="256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EF90" w14:textId="77777777" w:rsidR="00652E49" w:rsidRDefault="00652E49" w:rsidP="001F2FF9">
      <w:pPr>
        <w:tabs>
          <w:tab w:val="left" w:pos="284"/>
        </w:tabs>
        <w:autoSpaceDE w:val="0"/>
        <w:autoSpaceDN w:val="0"/>
        <w:adjustRightInd w:val="0"/>
        <w:ind w:left="284"/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</w:pPr>
    </w:p>
    <w:p w14:paraId="4DFA5262" w14:textId="77777777" w:rsidR="00652E49" w:rsidRDefault="00652E49" w:rsidP="001F2FF9">
      <w:pPr>
        <w:tabs>
          <w:tab w:val="left" w:pos="284"/>
        </w:tabs>
        <w:autoSpaceDE w:val="0"/>
        <w:autoSpaceDN w:val="0"/>
        <w:adjustRightInd w:val="0"/>
        <w:ind w:left="284"/>
        <w:rPr>
          <w:rFonts w:ascii="Calibri,Bold" w:eastAsiaTheme="minorHAnsi" w:hAnsi="Calibri,Bold" w:cs="Calibri,Bold"/>
          <w:b/>
          <w:bCs/>
          <w:sz w:val="16"/>
          <w:szCs w:val="16"/>
          <w:lang w:eastAsia="en-US"/>
        </w:rPr>
      </w:pPr>
    </w:p>
    <w:p w14:paraId="211AA4D4" w14:textId="77777777" w:rsidR="001F2FF9" w:rsidRPr="00A44FCD" w:rsidRDefault="001F2FF9" w:rsidP="001F2FF9">
      <w:pPr>
        <w:autoSpaceDE w:val="0"/>
        <w:autoSpaceDN w:val="0"/>
        <w:adjustRightInd w:val="0"/>
        <w:rPr>
          <w:rFonts w:ascii="Arial Narrow" w:hAnsi="Arial Narrow"/>
          <w:bCs/>
          <w:color w:val="000000"/>
        </w:rPr>
      </w:pPr>
    </w:p>
    <w:p w14:paraId="2EAE2E6F" w14:textId="77777777" w:rsidR="009644BD" w:rsidRPr="005D3326" w:rsidRDefault="009644BD" w:rsidP="009644BD">
      <w:pPr>
        <w:pStyle w:val="Prrafodelista"/>
        <w:ind w:left="644"/>
        <w:jc w:val="both"/>
        <w:rPr>
          <w:rFonts w:ascii="Arial Narrow" w:hAnsi="Arial Narrow"/>
          <w:bCs/>
          <w:color w:val="000000"/>
          <w:sz w:val="8"/>
          <w:szCs w:val="8"/>
          <w:lang w:val="es-PE"/>
        </w:rPr>
      </w:pPr>
    </w:p>
    <w:p w14:paraId="6B381431" w14:textId="77777777" w:rsidR="009644BD" w:rsidRPr="005555FF" w:rsidRDefault="009644BD" w:rsidP="00A44FCD">
      <w:pPr>
        <w:pStyle w:val="Prrafodelista"/>
        <w:numPr>
          <w:ilvl w:val="0"/>
          <w:numId w:val="33"/>
        </w:numPr>
        <w:ind w:left="284" w:hanging="284"/>
        <w:jc w:val="both"/>
        <w:rPr>
          <w:rFonts w:ascii="Arial Narrow" w:hAnsi="Arial Narrow"/>
          <w:b/>
          <w:color w:val="000000"/>
          <w:sz w:val="20"/>
          <w:szCs w:val="20"/>
          <w:lang w:val="es-PE"/>
        </w:rPr>
      </w:pPr>
      <w:r w:rsidRPr="005555FF">
        <w:rPr>
          <w:rFonts w:ascii="Arial Narrow" w:hAnsi="Arial Narrow"/>
          <w:b/>
          <w:color w:val="000000"/>
          <w:sz w:val="20"/>
          <w:szCs w:val="20"/>
          <w:lang w:val="es-PE"/>
        </w:rPr>
        <w:t>ANÁLISIS:</w:t>
      </w:r>
    </w:p>
    <w:p w14:paraId="616B7AA9" w14:textId="77777777" w:rsidR="009644BD" w:rsidRPr="00FE18E9" w:rsidRDefault="009644BD" w:rsidP="009644BD">
      <w:pPr>
        <w:pStyle w:val="Prrafodelista"/>
        <w:ind w:left="644"/>
        <w:jc w:val="both"/>
        <w:rPr>
          <w:rFonts w:ascii="Arial Narrow" w:hAnsi="Arial Narrow"/>
          <w:bCs/>
          <w:color w:val="000000"/>
          <w:sz w:val="8"/>
          <w:szCs w:val="8"/>
          <w:lang w:val="es-PE"/>
        </w:rPr>
      </w:pPr>
    </w:p>
    <w:p w14:paraId="734D7DBB" w14:textId="14ABA6A9" w:rsidR="009644BD" w:rsidRDefault="009644BD" w:rsidP="009644BD">
      <w:pPr>
        <w:pStyle w:val="Prrafodelista"/>
        <w:numPr>
          <w:ilvl w:val="1"/>
          <w:numId w:val="23"/>
        </w:numPr>
        <w:jc w:val="both"/>
        <w:rPr>
          <w:rFonts w:ascii="Arial Narrow" w:hAnsi="Arial Narrow"/>
          <w:bCs/>
          <w:color w:val="000000"/>
          <w:sz w:val="20"/>
          <w:szCs w:val="20"/>
          <w:lang w:val="es-PE"/>
        </w:rPr>
      </w:pPr>
      <w:r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Según el documento de la referencia </w:t>
      </w:r>
      <w:r w:rsidR="00F33B04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la Unidad de Recursos Humanos </w:t>
      </w:r>
      <w:r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>solicita disponibilidad presupuestal</w:t>
      </w:r>
      <w:r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8F5FF6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para </w:t>
      </w:r>
      <w:r w:rsidR="00F33B04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el pago de </w:t>
      </w:r>
      <w:r w:rsidR="00E07884" w:rsidRPr="00E07884">
        <w:rPr>
          <w:rFonts w:ascii="Arial Narrow" w:hAnsi="Arial Narrow"/>
          <w:b/>
          <w:bCs/>
          <w:color w:val="000000" w:themeColor="text1"/>
          <w:sz w:val="20"/>
          <w:szCs w:val="20"/>
          <w:lang w:val="es-PE"/>
        </w:rPr>
        <w:t>66 PEAS</w:t>
      </w:r>
      <w:r w:rsidR="00E07884" w:rsidRPr="00E07884">
        <w:rPr>
          <w:rFonts w:ascii="Arial Narrow" w:hAnsi="Arial Narrow"/>
          <w:bCs/>
          <w:color w:val="000000" w:themeColor="text1"/>
          <w:sz w:val="20"/>
          <w:szCs w:val="20"/>
          <w:lang w:val="es-PE"/>
        </w:rPr>
        <w:t xml:space="preserve"> </w:t>
      </w:r>
      <w:r w:rsidR="00F33B04">
        <w:rPr>
          <w:rFonts w:ascii="Arial Narrow" w:hAnsi="Arial Narrow"/>
          <w:bCs/>
          <w:color w:val="000000" w:themeColor="text1"/>
          <w:sz w:val="20"/>
          <w:szCs w:val="20"/>
          <w:lang w:val="es-PE"/>
        </w:rPr>
        <w:t xml:space="preserve">por el monto de S/. 168,898.23 según </w:t>
      </w:r>
      <w:r w:rsidR="00E07884">
        <w:rPr>
          <w:rFonts w:ascii="Arial Narrow" w:hAnsi="Arial Narrow"/>
          <w:bCs/>
          <w:color w:val="000000"/>
          <w:sz w:val="20"/>
          <w:szCs w:val="20"/>
          <w:lang w:val="es-PE"/>
        </w:rPr>
        <w:t>nómina</w:t>
      </w:r>
      <w:r w:rsidR="008F5FF6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F33B04">
        <w:rPr>
          <w:rFonts w:ascii="Arial Narrow" w:hAnsi="Arial Narrow"/>
          <w:bCs/>
          <w:color w:val="000000"/>
          <w:sz w:val="20"/>
          <w:szCs w:val="20"/>
          <w:lang w:val="es-PE"/>
        </w:rPr>
        <w:t>adjunta</w:t>
      </w:r>
      <w:r w:rsidR="00D46F19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, quedando pendiente el pago de las </w:t>
      </w:r>
      <w:r w:rsidR="00D46F19" w:rsidRPr="00D46F19">
        <w:rPr>
          <w:rFonts w:ascii="Arial Narrow" w:hAnsi="Arial Narrow"/>
          <w:b/>
          <w:bCs/>
          <w:color w:val="000000"/>
          <w:sz w:val="20"/>
          <w:szCs w:val="20"/>
          <w:lang w:val="es-PE"/>
        </w:rPr>
        <w:t>18 PEAS</w:t>
      </w:r>
      <w:r w:rsidR="00D46F19">
        <w:rPr>
          <w:rFonts w:ascii="Arial Narrow" w:hAnsi="Arial Narrow"/>
          <w:b/>
          <w:bCs/>
          <w:color w:val="000000"/>
          <w:sz w:val="20"/>
          <w:szCs w:val="20"/>
          <w:lang w:val="es-PE"/>
        </w:rPr>
        <w:t xml:space="preserve"> </w:t>
      </w:r>
      <w:r w:rsidR="00D46F19" w:rsidRPr="00D46F19">
        <w:rPr>
          <w:rFonts w:ascii="Arial Narrow" w:hAnsi="Arial Narrow"/>
          <w:bCs/>
          <w:color w:val="000000"/>
          <w:sz w:val="20"/>
          <w:szCs w:val="20"/>
          <w:lang w:val="es-PE"/>
        </w:rPr>
        <w:t>que se encuentran observadas</w:t>
      </w:r>
      <w:r w:rsidR="00D46F19">
        <w:rPr>
          <w:rFonts w:ascii="Arial Narrow" w:hAnsi="Arial Narrow"/>
          <w:b/>
          <w:bCs/>
          <w:color w:val="000000"/>
          <w:sz w:val="20"/>
          <w:szCs w:val="20"/>
          <w:lang w:val="es-PE"/>
        </w:rPr>
        <w:t xml:space="preserve"> </w:t>
      </w:r>
      <w:r w:rsidR="00D46F19">
        <w:rPr>
          <w:rFonts w:ascii="Arial Narrow" w:hAnsi="Arial Narrow"/>
          <w:bCs/>
          <w:color w:val="000000"/>
          <w:sz w:val="20"/>
          <w:szCs w:val="20"/>
          <w:lang w:val="es-PE"/>
        </w:rPr>
        <w:t>por el monto de S/.31,968.77</w:t>
      </w:r>
      <w:r w:rsidR="008705F8">
        <w:rPr>
          <w:rFonts w:ascii="Arial Narrow" w:hAnsi="Arial Narrow"/>
          <w:bCs/>
          <w:color w:val="000000"/>
          <w:sz w:val="20"/>
          <w:szCs w:val="20"/>
          <w:lang w:val="es-PE"/>
        </w:rPr>
        <w:t>, haciendo un total de S/. 200,867.00.</w:t>
      </w:r>
    </w:p>
    <w:p w14:paraId="09349FB9" w14:textId="77777777" w:rsidR="009644BD" w:rsidRDefault="009644BD" w:rsidP="009644BD">
      <w:pPr>
        <w:pStyle w:val="Prrafodelista"/>
        <w:ind w:left="644"/>
        <w:jc w:val="both"/>
        <w:rPr>
          <w:rFonts w:ascii="Arial Narrow" w:hAnsi="Arial Narrow"/>
          <w:bCs/>
          <w:color w:val="000000"/>
          <w:sz w:val="8"/>
          <w:szCs w:val="8"/>
          <w:lang w:val="es-PE"/>
        </w:rPr>
      </w:pPr>
    </w:p>
    <w:p w14:paraId="2D420DE8" w14:textId="77777777" w:rsidR="00F14A71" w:rsidRPr="00FE18E9" w:rsidRDefault="00F14A71" w:rsidP="009644BD">
      <w:pPr>
        <w:pStyle w:val="Prrafodelista"/>
        <w:ind w:left="644"/>
        <w:jc w:val="both"/>
        <w:rPr>
          <w:rFonts w:ascii="Arial Narrow" w:hAnsi="Arial Narrow"/>
          <w:bCs/>
          <w:color w:val="000000"/>
          <w:sz w:val="8"/>
          <w:szCs w:val="8"/>
          <w:lang w:val="es-PE"/>
        </w:rPr>
      </w:pPr>
    </w:p>
    <w:p w14:paraId="32A2EB38" w14:textId="77777777" w:rsidR="00A41B6D" w:rsidRDefault="009644BD" w:rsidP="00A41B6D">
      <w:pPr>
        <w:pStyle w:val="Prrafodelista"/>
        <w:numPr>
          <w:ilvl w:val="1"/>
          <w:numId w:val="23"/>
        </w:numPr>
        <w:jc w:val="both"/>
        <w:rPr>
          <w:rFonts w:ascii="Arial Narrow" w:hAnsi="Arial Narrow"/>
          <w:bCs/>
          <w:color w:val="000000"/>
          <w:sz w:val="20"/>
          <w:szCs w:val="20"/>
          <w:lang w:val="es-PE"/>
        </w:rPr>
      </w:pPr>
      <w:r w:rsidRPr="00A05BFC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Se detalla a continuación el resumen </w:t>
      </w:r>
      <w:r w:rsidR="00AF03F5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de la ejecución por </w:t>
      </w:r>
      <w:r w:rsidRPr="00A05BFC">
        <w:rPr>
          <w:rFonts w:ascii="Arial Narrow" w:hAnsi="Arial Narrow"/>
          <w:bCs/>
          <w:color w:val="000000"/>
          <w:sz w:val="20"/>
          <w:szCs w:val="20"/>
          <w:lang w:val="es-PE"/>
        </w:rPr>
        <w:t>la fuente de financiamiento Recursos Ordinarios por las metas presupuestales solicitada, en la especifica</w:t>
      </w:r>
      <w:r w:rsidR="00AC358D" w:rsidRPr="00A05BFC">
        <w:rPr>
          <w:rFonts w:ascii="Arial Narrow" w:hAnsi="Arial Narrow"/>
          <w:bCs/>
          <w:color w:val="000000"/>
          <w:sz w:val="20"/>
          <w:szCs w:val="20"/>
          <w:lang w:val="es-PE"/>
        </w:rPr>
        <w:t>s</w:t>
      </w:r>
      <w:r w:rsidRPr="00A05BFC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del gasto 2.</w:t>
      </w:r>
      <w:r w:rsidR="00AC358D" w:rsidRPr="00A05BFC">
        <w:rPr>
          <w:rFonts w:ascii="Arial Narrow" w:hAnsi="Arial Narrow"/>
          <w:bCs/>
          <w:color w:val="000000"/>
          <w:sz w:val="20"/>
          <w:szCs w:val="20"/>
          <w:lang w:val="es-PE"/>
        </w:rPr>
        <w:t>1.1.</w:t>
      </w:r>
      <w:r w:rsidR="00E07884">
        <w:rPr>
          <w:rFonts w:ascii="Arial Narrow" w:hAnsi="Arial Narrow"/>
          <w:bCs/>
          <w:color w:val="000000"/>
          <w:sz w:val="20"/>
          <w:szCs w:val="20"/>
          <w:lang w:val="es-PE"/>
        </w:rPr>
        <w:t>9</w:t>
      </w:r>
      <w:r w:rsidR="00AC358D" w:rsidRPr="00A05BFC">
        <w:rPr>
          <w:rFonts w:ascii="Arial Narrow" w:hAnsi="Arial Narrow"/>
          <w:bCs/>
          <w:color w:val="000000"/>
          <w:sz w:val="20"/>
          <w:szCs w:val="20"/>
          <w:lang w:val="es-PE"/>
        </w:rPr>
        <w:t>.3.</w:t>
      </w:r>
      <w:r w:rsidR="00E07884">
        <w:rPr>
          <w:rFonts w:ascii="Arial Narrow" w:hAnsi="Arial Narrow"/>
          <w:bCs/>
          <w:color w:val="000000"/>
          <w:sz w:val="20"/>
          <w:szCs w:val="20"/>
          <w:lang w:val="es-PE"/>
        </w:rPr>
        <w:t>7</w:t>
      </w:r>
      <w:r w:rsidR="00AC358D" w:rsidRPr="00A05BFC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E07884">
        <w:rPr>
          <w:rFonts w:ascii="Arial Narrow" w:hAnsi="Arial Narrow"/>
          <w:bCs/>
          <w:color w:val="000000"/>
          <w:sz w:val="20"/>
          <w:szCs w:val="20"/>
          <w:lang w:val="es-PE"/>
        </w:rPr>
        <w:t>bono de desempeño</w:t>
      </w:r>
      <w:r w:rsidR="00AC358D" w:rsidRPr="00A05BFC">
        <w:rPr>
          <w:rFonts w:ascii="Arial Narrow" w:hAnsi="Arial Narrow"/>
          <w:bCs/>
          <w:color w:val="000000"/>
          <w:sz w:val="20"/>
          <w:szCs w:val="20"/>
          <w:lang w:val="es-PE"/>
        </w:rPr>
        <w:t>,</w:t>
      </w:r>
      <w:r w:rsidR="00E07884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como se</w:t>
      </w:r>
      <w:r w:rsid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E07884">
        <w:rPr>
          <w:rFonts w:ascii="Arial Narrow" w:hAnsi="Arial Narrow"/>
          <w:bCs/>
          <w:color w:val="000000"/>
          <w:sz w:val="20"/>
          <w:szCs w:val="20"/>
          <w:lang w:val="es-PE"/>
        </w:rPr>
        <w:t>m</w:t>
      </w:r>
      <w:r w:rsid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uestra el </w:t>
      </w:r>
      <w:r w:rsidR="00E07884">
        <w:rPr>
          <w:rFonts w:ascii="Arial Narrow" w:hAnsi="Arial Narrow"/>
          <w:bCs/>
          <w:color w:val="000000"/>
          <w:sz w:val="20"/>
          <w:szCs w:val="20"/>
          <w:lang w:val="es-PE"/>
        </w:rPr>
        <w:t>saldo</w:t>
      </w:r>
      <w:r w:rsidR="00B13594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E07884">
        <w:rPr>
          <w:rFonts w:ascii="Arial Narrow" w:hAnsi="Arial Narrow"/>
          <w:bCs/>
          <w:color w:val="000000"/>
          <w:sz w:val="20"/>
          <w:szCs w:val="20"/>
          <w:lang w:val="es-PE"/>
        </w:rPr>
        <w:t>existente.</w:t>
      </w:r>
      <w:r w:rsid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</w:p>
    <w:p w14:paraId="56092A52" w14:textId="2F26911F" w:rsidR="00FB0F58" w:rsidRDefault="00FB0F58" w:rsidP="00A41B6D">
      <w:pPr>
        <w:pStyle w:val="Prrafodelista"/>
        <w:ind w:left="644"/>
        <w:jc w:val="both"/>
        <w:rPr>
          <w:rFonts w:ascii="Arial Narrow" w:hAnsi="Arial Narrow"/>
          <w:bCs/>
          <w:color w:val="000000"/>
          <w:sz w:val="20"/>
          <w:szCs w:val="20"/>
          <w:lang w:val="es-PE"/>
        </w:rPr>
      </w:pPr>
      <w:r w:rsidRPr="00FB0F58">
        <w:rPr>
          <w:noProof/>
        </w:rPr>
        <w:drawing>
          <wp:inline distT="0" distB="0" distL="0" distR="0" wp14:anchorId="4C17A69C" wp14:editId="0D18FA9F">
            <wp:extent cx="5400040" cy="18468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C3CE" w14:textId="77777777" w:rsidR="005D3326" w:rsidRPr="005555FF" w:rsidRDefault="005D3326" w:rsidP="009644BD">
      <w:pPr>
        <w:pStyle w:val="Prrafodelista"/>
        <w:ind w:left="644"/>
        <w:jc w:val="both"/>
        <w:rPr>
          <w:rFonts w:ascii="Arial Narrow" w:hAnsi="Arial Narrow"/>
          <w:bCs/>
          <w:color w:val="000000"/>
          <w:sz w:val="20"/>
          <w:szCs w:val="20"/>
          <w:lang w:val="es-PE"/>
        </w:rPr>
      </w:pPr>
    </w:p>
    <w:p w14:paraId="425E38BA" w14:textId="463C30E4" w:rsidR="009644BD" w:rsidRPr="00A41B6D" w:rsidRDefault="009644BD" w:rsidP="003B70D3">
      <w:pPr>
        <w:pStyle w:val="Prrafodelista"/>
        <w:numPr>
          <w:ilvl w:val="1"/>
          <w:numId w:val="23"/>
        </w:numPr>
        <w:jc w:val="both"/>
        <w:rPr>
          <w:rFonts w:ascii="Arial Narrow" w:hAnsi="Arial Narrow"/>
          <w:bCs/>
          <w:color w:val="000000"/>
          <w:sz w:val="20"/>
          <w:szCs w:val="20"/>
          <w:lang w:val="es-PE"/>
        </w:rPr>
      </w:pP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Como se puede evidenciar </w:t>
      </w:r>
      <w:r w:rsidR="00A41B6D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>en numeral antecedente se m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uestra </w:t>
      </w:r>
      <w:r w:rsidR="00A41B6D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que 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>Unidad Ejecutora en las meta</w:t>
      </w:r>
      <w:r w:rsidR="00E07884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presupuestal 0018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E07884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se muestra </w:t>
      </w:r>
      <w:r w:rsidR="00A41B6D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>marco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presupuestal </w:t>
      </w:r>
      <w:r w:rsidR="00A41B6D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que 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cuenta con un PIM Total de S/. </w:t>
      </w:r>
      <w:r w:rsidR="00E07884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>200,867</w:t>
      </w:r>
      <w:r w:rsidR="00346E56">
        <w:rPr>
          <w:rFonts w:ascii="Arial Narrow" w:hAnsi="Arial Narrow"/>
          <w:bCs/>
          <w:color w:val="000000"/>
          <w:sz w:val="20"/>
          <w:szCs w:val="20"/>
          <w:lang w:val="es-PE"/>
        </w:rPr>
        <w:t>.00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B13594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E07884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y no cuenta con </w:t>
      </w:r>
      <w:r w:rsidR="00B13594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>ejecución a nivel de devengado</w:t>
      </w:r>
      <w:r w:rsidR="00E07884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, 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para el pago  </w:t>
      </w:r>
      <w:r w:rsidR="00E07884" w:rsidRPr="00A41B6D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>asignación por cumplimiento de las metas institucionales, indicadores de desempeño y compromisos de mejora de los servicios alcanzados en el Año Fiscal 2020</w:t>
      </w:r>
      <w:r w:rsidR="00A41B6D" w:rsidRPr="00A41B6D">
        <w:rPr>
          <w:rFonts w:ascii="Arial Narrow" w:eastAsiaTheme="minorHAnsi" w:hAnsi="Arial Narrow" w:cs="ArialMT"/>
          <w:color w:val="231F20"/>
          <w:sz w:val="20"/>
          <w:szCs w:val="20"/>
          <w:lang w:eastAsia="en-US"/>
        </w:rPr>
        <w:t>, para el pago de</w:t>
      </w:r>
      <w:r w:rsidR="00315060" w:rsidRPr="00A41B6D">
        <w:rPr>
          <w:rFonts w:ascii="Arial Narrow" w:eastAsiaTheme="minorHAnsi" w:hAnsi="Arial Narrow" w:cs="Arial"/>
          <w:color w:val="0C0C0C"/>
          <w:sz w:val="20"/>
          <w:szCs w:val="20"/>
          <w:lang w:eastAsia="en-US"/>
        </w:rPr>
        <w:t xml:space="preserve"> las </w:t>
      </w:r>
      <w:r w:rsid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66 </w:t>
      </w:r>
      <w:r w:rsidR="00315060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>PEAS p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or la fuente de financiamiento Recursos Ordinarios, en el clasificador </w:t>
      </w:r>
      <w:r w:rsidR="00315060"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especificados en el numeral </w:t>
      </w:r>
      <w:r w:rsid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2.2</w:t>
      </w:r>
      <w:r w:rsidRPr="00A41B6D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del análisis.</w:t>
      </w:r>
    </w:p>
    <w:p w14:paraId="5106C841" w14:textId="77777777" w:rsidR="00450CC6" w:rsidRPr="005555FF" w:rsidRDefault="00450CC6" w:rsidP="00450CC6">
      <w:pPr>
        <w:pStyle w:val="Prrafodelista"/>
        <w:ind w:left="644"/>
        <w:jc w:val="both"/>
        <w:rPr>
          <w:rFonts w:ascii="Arial Narrow" w:hAnsi="Arial Narrow"/>
          <w:bCs/>
          <w:color w:val="000000"/>
          <w:sz w:val="20"/>
          <w:szCs w:val="20"/>
          <w:lang w:val="es-PE"/>
        </w:rPr>
      </w:pPr>
    </w:p>
    <w:p w14:paraId="33B2FC5B" w14:textId="77777777" w:rsidR="009644BD" w:rsidRPr="005D3326" w:rsidRDefault="009644BD" w:rsidP="009644BD">
      <w:pPr>
        <w:pStyle w:val="Prrafodelista"/>
        <w:rPr>
          <w:rFonts w:ascii="Arial Narrow" w:hAnsi="Arial Narrow"/>
          <w:bCs/>
          <w:color w:val="000000"/>
          <w:sz w:val="8"/>
          <w:szCs w:val="8"/>
          <w:lang w:val="es-PE"/>
        </w:rPr>
      </w:pPr>
    </w:p>
    <w:p w14:paraId="7487FF27" w14:textId="77777777" w:rsidR="009644BD" w:rsidRDefault="009644BD" w:rsidP="00A44FCD">
      <w:pPr>
        <w:pStyle w:val="Prrafodelista"/>
        <w:numPr>
          <w:ilvl w:val="0"/>
          <w:numId w:val="33"/>
        </w:numPr>
        <w:ind w:left="284" w:hanging="284"/>
        <w:jc w:val="both"/>
        <w:rPr>
          <w:rFonts w:ascii="Arial Narrow" w:hAnsi="Arial Narrow"/>
          <w:b/>
          <w:color w:val="000000"/>
          <w:sz w:val="20"/>
          <w:szCs w:val="20"/>
          <w:lang w:val="es-PE"/>
        </w:rPr>
      </w:pPr>
      <w:r w:rsidRPr="00FC0C60">
        <w:rPr>
          <w:rFonts w:ascii="Arial Narrow" w:hAnsi="Arial Narrow"/>
          <w:b/>
          <w:color w:val="000000"/>
          <w:sz w:val="20"/>
          <w:szCs w:val="20"/>
          <w:lang w:val="es-PE"/>
        </w:rPr>
        <w:t>CONCLUSIÓN:</w:t>
      </w:r>
    </w:p>
    <w:p w14:paraId="0ECF43C7" w14:textId="77777777" w:rsidR="00F14A71" w:rsidRPr="00FC0C60" w:rsidRDefault="00F14A71" w:rsidP="00F14A71">
      <w:pPr>
        <w:pStyle w:val="Prrafodelista"/>
        <w:ind w:left="284"/>
        <w:jc w:val="both"/>
        <w:rPr>
          <w:rFonts w:ascii="Arial Narrow" w:hAnsi="Arial Narrow"/>
          <w:b/>
          <w:color w:val="000000"/>
          <w:sz w:val="20"/>
          <w:szCs w:val="20"/>
          <w:lang w:val="es-PE"/>
        </w:rPr>
      </w:pPr>
    </w:p>
    <w:p w14:paraId="2054820B" w14:textId="6DA02771" w:rsidR="009644BD" w:rsidRPr="005555FF" w:rsidRDefault="00346E56" w:rsidP="009644BD">
      <w:pPr>
        <w:pStyle w:val="Prrafodelista"/>
        <w:numPr>
          <w:ilvl w:val="1"/>
          <w:numId w:val="29"/>
        </w:numPr>
        <w:ind w:left="709" w:hanging="425"/>
        <w:jc w:val="both"/>
        <w:rPr>
          <w:rFonts w:ascii="Arial Narrow" w:hAnsi="Arial Narrow"/>
          <w:bCs/>
          <w:color w:val="000000"/>
          <w:sz w:val="20"/>
          <w:szCs w:val="20"/>
          <w:lang w:val="es-PE"/>
        </w:rPr>
      </w:pPr>
      <w:r>
        <w:rPr>
          <w:rFonts w:ascii="Arial Narrow" w:hAnsi="Arial Narrow"/>
          <w:bCs/>
          <w:color w:val="000000"/>
          <w:sz w:val="20"/>
          <w:szCs w:val="20"/>
          <w:lang w:val="es-PE"/>
        </w:rPr>
        <w:t>Por lo consideraciones antes expuestas s</w:t>
      </w:r>
      <w:r w:rsidR="009644BD"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e otorga opinión favorable de disponibilidad presupuestal para el pago </w:t>
      </w:r>
      <w:r w:rsidR="00A41B6D" w:rsidRPr="00A41B6D">
        <w:rPr>
          <w:rFonts w:ascii="Arial Narrow" w:eastAsiaTheme="minorHAnsi" w:hAnsi="Arial Narrow" w:cstheme="minorHAnsi"/>
          <w:color w:val="231F20"/>
          <w:sz w:val="20"/>
          <w:szCs w:val="16"/>
          <w:lang w:eastAsia="en-US"/>
        </w:rPr>
        <w:t>de la asignación por cumplimiento de las metas institucionales, indicadores de desempeño y compromisos de mejora</w:t>
      </w:r>
      <w:r w:rsidR="00A41B6D" w:rsidRPr="00A41B6D">
        <w:rPr>
          <w:rFonts w:ascii="ArialMT" w:eastAsiaTheme="minorHAnsi" w:hAnsi="ArialMT" w:cs="ArialMT"/>
          <w:color w:val="231F20"/>
          <w:sz w:val="20"/>
          <w:szCs w:val="16"/>
          <w:lang w:eastAsia="en-US"/>
        </w:rPr>
        <w:t xml:space="preserve"> </w:t>
      </w:r>
      <w:r w:rsidR="00A41B6D" w:rsidRPr="00A41B6D">
        <w:rPr>
          <w:rFonts w:ascii="Arial Narrow" w:eastAsiaTheme="minorHAnsi" w:hAnsi="Arial Narrow" w:cs="ArialMT"/>
          <w:color w:val="231F20"/>
          <w:sz w:val="20"/>
          <w:szCs w:val="16"/>
          <w:lang w:eastAsia="en-US"/>
        </w:rPr>
        <w:t>de los servicios alcanzados en el Año Fiscal</w:t>
      </w:r>
      <w:r w:rsidR="00A41B6D" w:rsidRPr="00A44FCD">
        <w:rPr>
          <w:rFonts w:ascii="ArialMT" w:eastAsiaTheme="minorHAnsi" w:hAnsi="ArialMT" w:cs="ArialMT"/>
          <w:color w:val="231F20"/>
          <w:sz w:val="16"/>
          <w:szCs w:val="16"/>
          <w:lang w:eastAsia="en-US"/>
        </w:rPr>
        <w:t xml:space="preserve"> 2020</w:t>
      </w:r>
      <w:r w:rsidR="00A41B6D">
        <w:rPr>
          <w:rFonts w:ascii="ArialMT" w:eastAsiaTheme="minorHAnsi" w:hAnsi="ArialMT" w:cs="ArialMT"/>
          <w:color w:val="231F20"/>
          <w:sz w:val="16"/>
          <w:szCs w:val="16"/>
          <w:lang w:eastAsia="en-US"/>
        </w:rPr>
        <w:t>,</w:t>
      </w:r>
      <w:r w:rsidR="00F14A71">
        <w:rPr>
          <w:rFonts w:ascii="Arial Narrow" w:eastAsiaTheme="minorHAnsi" w:hAnsi="Arial Narrow" w:cs="Arial"/>
          <w:color w:val="0C0C0C"/>
          <w:sz w:val="20"/>
          <w:szCs w:val="20"/>
          <w:lang w:eastAsia="en-US"/>
        </w:rPr>
        <w:t xml:space="preserve"> </w:t>
      </w:r>
      <w:r w:rsidR="00A41B6D">
        <w:rPr>
          <w:rFonts w:ascii="Arial Narrow" w:eastAsiaTheme="minorHAnsi" w:hAnsi="Arial Narrow" w:cs="Arial"/>
          <w:color w:val="0C0C0C"/>
          <w:sz w:val="20"/>
          <w:szCs w:val="20"/>
          <w:lang w:eastAsia="en-US"/>
        </w:rPr>
        <w:t xml:space="preserve">de la  </w:t>
      </w:r>
      <w:r w:rsidR="00D46F19">
        <w:rPr>
          <w:rFonts w:ascii="Arial Narrow" w:eastAsiaTheme="minorHAnsi" w:hAnsi="Arial Narrow" w:cs="Arial"/>
          <w:color w:val="0C0C0C"/>
          <w:sz w:val="20"/>
          <w:szCs w:val="20"/>
          <w:lang w:eastAsia="en-US"/>
        </w:rPr>
        <w:t>84</w:t>
      </w:r>
      <w:r w:rsidR="00F14A71"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F14A71">
        <w:rPr>
          <w:rFonts w:ascii="Arial Narrow" w:hAnsi="Arial Narrow"/>
          <w:bCs/>
          <w:color w:val="000000"/>
          <w:sz w:val="20"/>
          <w:szCs w:val="20"/>
          <w:lang w:val="es-PE"/>
        </w:rPr>
        <w:t>PEAS</w:t>
      </w:r>
      <w:r w:rsidR="00F14A71"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</w:t>
      </w:r>
      <w:r w:rsidR="00F14A71">
        <w:rPr>
          <w:rFonts w:ascii="Arial Narrow" w:hAnsi="Arial Narrow"/>
          <w:bCs/>
          <w:color w:val="000000"/>
          <w:sz w:val="20"/>
          <w:szCs w:val="20"/>
          <w:lang w:val="es-PE"/>
        </w:rPr>
        <w:t>por el</w:t>
      </w:r>
      <w:r w:rsidR="009644BD"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monto de S/. </w:t>
      </w:r>
      <w:r>
        <w:rPr>
          <w:rFonts w:ascii="Arial Narrow" w:hAnsi="Arial Narrow"/>
          <w:bCs/>
          <w:color w:val="000000"/>
          <w:sz w:val="20"/>
          <w:szCs w:val="20"/>
          <w:lang w:val="es-PE"/>
        </w:rPr>
        <w:t>200,867.00</w:t>
      </w:r>
      <w:r w:rsidR="009644BD"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el cual está cubierto </w:t>
      </w:r>
      <w:r w:rsidR="00F14A71">
        <w:rPr>
          <w:rFonts w:ascii="Arial Narrow" w:hAnsi="Arial Narrow"/>
          <w:bCs/>
          <w:color w:val="000000"/>
          <w:sz w:val="20"/>
          <w:szCs w:val="20"/>
          <w:lang w:val="es-PE"/>
        </w:rPr>
        <w:t>en los saldos d</w:t>
      </w:r>
      <w:r w:rsidR="00EB5233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el PIM, como se muestra en </w:t>
      </w:r>
      <w:r w:rsidR="009644BD"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>l</w:t>
      </w:r>
      <w:r w:rsidR="00EB5233">
        <w:rPr>
          <w:rFonts w:ascii="Arial Narrow" w:hAnsi="Arial Narrow"/>
          <w:bCs/>
          <w:color w:val="000000"/>
          <w:sz w:val="20"/>
          <w:szCs w:val="20"/>
          <w:lang w:val="es-PE"/>
        </w:rPr>
        <w:t>os</w:t>
      </w:r>
      <w:r w:rsidR="009644BD"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numeral</w:t>
      </w:r>
      <w:r w:rsidR="00EB5233">
        <w:rPr>
          <w:rFonts w:ascii="Arial Narrow" w:hAnsi="Arial Narrow"/>
          <w:bCs/>
          <w:color w:val="000000"/>
          <w:sz w:val="20"/>
          <w:szCs w:val="20"/>
          <w:lang w:val="es-PE"/>
        </w:rPr>
        <w:t>es 2.1 y</w:t>
      </w:r>
      <w:bookmarkStart w:id="0" w:name="_GoBack"/>
      <w:bookmarkEnd w:id="0"/>
      <w:r w:rsidR="009644BD"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 xml:space="preserve"> 2.2 del análisis presupuestal para para el pago segú</w:t>
      </w:r>
      <w:r w:rsidR="00F14A71">
        <w:rPr>
          <w:rFonts w:ascii="Arial Narrow" w:hAnsi="Arial Narrow"/>
          <w:bCs/>
          <w:color w:val="000000"/>
          <w:sz w:val="20"/>
          <w:szCs w:val="20"/>
          <w:lang w:val="es-PE"/>
        </w:rPr>
        <w:t>n el Oficio de la Referencia a); por la fuente de financiamiento Recursos Ordinarios.</w:t>
      </w:r>
    </w:p>
    <w:p w14:paraId="650D91AC" w14:textId="77777777" w:rsidR="009644BD" w:rsidRPr="005D3326" w:rsidRDefault="009644BD" w:rsidP="009644BD">
      <w:pPr>
        <w:pStyle w:val="Prrafodelista"/>
        <w:ind w:left="709"/>
        <w:jc w:val="both"/>
        <w:rPr>
          <w:rFonts w:ascii="Arial Narrow" w:hAnsi="Arial Narrow"/>
          <w:bCs/>
          <w:color w:val="000000"/>
          <w:sz w:val="8"/>
          <w:szCs w:val="8"/>
          <w:lang w:val="es-PE"/>
        </w:rPr>
      </w:pPr>
    </w:p>
    <w:p w14:paraId="549A5DBB" w14:textId="2F99DA81" w:rsidR="009644BD" w:rsidRPr="005555FF" w:rsidRDefault="009644BD" w:rsidP="009644BD">
      <w:pPr>
        <w:pStyle w:val="Prrafodelista"/>
        <w:numPr>
          <w:ilvl w:val="1"/>
          <w:numId w:val="29"/>
        </w:numPr>
        <w:ind w:left="709" w:hanging="425"/>
        <w:jc w:val="both"/>
        <w:rPr>
          <w:rFonts w:ascii="Arial Narrow" w:hAnsi="Arial Narrow"/>
          <w:bCs/>
          <w:color w:val="000000"/>
          <w:sz w:val="20"/>
          <w:szCs w:val="20"/>
          <w:lang w:val="es-PE"/>
        </w:rPr>
      </w:pPr>
      <w:r w:rsidRPr="005555FF">
        <w:rPr>
          <w:rFonts w:ascii="Arial Narrow" w:hAnsi="Arial Narrow"/>
          <w:bCs/>
          <w:color w:val="000000"/>
          <w:sz w:val="20"/>
          <w:szCs w:val="20"/>
          <w:lang w:val="es-PE"/>
        </w:rPr>
        <w:t>Se emite la Disponibilidad Presupuestal, y es responsabilidad de su adecuada ejecución, así como del uso y destino de los recursos comprendidos en la aplicación de la presente disponibilidad de acuerdo y conforme a las normativas vigentes.</w:t>
      </w:r>
    </w:p>
    <w:p w14:paraId="410ABE81" w14:textId="77777777" w:rsidR="009644BD" w:rsidRPr="005555FF" w:rsidRDefault="009644BD" w:rsidP="009644BD">
      <w:pPr>
        <w:jc w:val="both"/>
        <w:rPr>
          <w:rFonts w:ascii="Arial Narrow" w:hAnsi="Arial Narrow"/>
          <w:bCs/>
          <w:color w:val="000000"/>
        </w:rPr>
      </w:pPr>
    </w:p>
    <w:p w14:paraId="543B2019" w14:textId="77777777" w:rsidR="009644BD" w:rsidRPr="005555FF" w:rsidRDefault="009644BD" w:rsidP="009644BD">
      <w:pPr>
        <w:jc w:val="both"/>
        <w:rPr>
          <w:rFonts w:ascii="Arial Narrow" w:hAnsi="Arial Narrow"/>
          <w:bCs/>
          <w:color w:val="000000"/>
        </w:rPr>
      </w:pPr>
      <w:r w:rsidRPr="005555FF">
        <w:rPr>
          <w:rFonts w:ascii="Arial Narrow" w:hAnsi="Arial Narrow"/>
          <w:bCs/>
          <w:color w:val="000000"/>
        </w:rPr>
        <w:t>Es todo cuanto informo, para su conocimiento y fines que correspondan.</w:t>
      </w:r>
    </w:p>
    <w:p w14:paraId="7B4B32A0" w14:textId="77777777" w:rsidR="009644BD" w:rsidRPr="005555FF" w:rsidRDefault="009644BD" w:rsidP="009644BD">
      <w:pPr>
        <w:jc w:val="both"/>
        <w:rPr>
          <w:rFonts w:ascii="Arial Narrow" w:hAnsi="Arial Narrow"/>
          <w:bCs/>
          <w:color w:val="000000"/>
        </w:rPr>
      </w:pPr>
    </w:p>
    <w:p w14:paraId="0EE21246" w14:textId="77777777" w:rsidR="009644BD" w:rsidRPr="005555FF" w:rsidRDefault="009644BD" w:rsidP="009644BD">
      <w:pPr>
        <w:rPr>
          <w:rFonts w:ascii="Arial Narrow" w:hAnsi="Arial Narrow"/>
          <w:bCs/>
          <w:color w:val="000000"/>
        </w:rPr>
      </w:pPr>
      <w:r w:rsidRPr="005555FF">
        <w:rPr>
          <w:rFonts w:ascii="Arial Narrow" w:hAnsi="Arial Narrow"/>
          <w:bCs/>
          <w:color w:val="000000"/>
        </w:rPr>
        <w:t>Atentamente,</w:t>
      </w:r>
    </w:p>
    <w:p w14:paraId="11E3BB82" w14:textId="15C41FD5" w:rsidR="009644BD" w:rsidRPr="005555FF" w:rsidRDefault="009644BD" w:rsidP="00835A8D">
      <w:pPr>
        <w:spacing w:line="360" w:lineRule="auto"/>
        <w:ind w:left="993"/>
        <w:jc w:val="center"/>
        <w:rPr>
          <w:rFonts w:ascii="Arial Narrow" w:hAnsi="Arial Narrow"/>
          <w:bCs/>
          <w:color w:val="000000"/>
        </w:rPr>
      </w:pPr>
    </w:p>
    <w:p w14:paraId="689D26EB" w14:textId="77777777" w:rsidR="009644BD" w:rsidRPr="005555FF" w:rsidRDefault="009644BD" w:rsidP="009644BD">
      <w:pPr>
        <w:jc w:val="both"/>
        <w:rPr>
          <w:rFonts w:ascii="Arial Narrow" w:hAnsi="Arial Narrow"/>
          <w:bCs/>
          <w:color w:val="000000"/>
        </w:rPr>
      </w:pPr>
    </w:p>
    <w:p w14:paraId="6FEAE427" w14:textId="6ED029FA" w:rsidR="009644BD" w:rsidRPr="005555FF" w:rsidRDefault="00F14A71" w:rsidP="009644BD">
      <w:pPr>
        <w:pStyle w:val="Sinespaciado"/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</w:pPr>
      <w:r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C.c</w:t>
      </w:r>
      <w:r w:rsidR="009644BD" w:rsidRPr="005555FF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.: (Archivo)</w:t>
      </w:r>
    </w:p>
    <w:p w14:paraId="213FA3C1" w14:textId="77777777" w:rsidR="009644BD" w:rsidRDefault="009644BD" w:rsidP="009644BD">
      <w:pPr>
        <w:pStyle w:val="Sinespaciado"/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</w:pPr>
      <w:r w:rsidRPr="005555FF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Recursos Humanos</w:t>
      </w:r>
    </w:p>
    <w:p w14:paraId="42E754D4" w14:textId="5FB89044" w:rsidR="00F14A71" w:rsidRPr="005555FF" w:rsidRDefault="00F91A43" w:rsidP="009644BD">
      <w:pPr>
        <w:pStyle w:val="Sinespaciado"/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</w:pPr>
      <w:r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Administración.</w:t>
      </w:r>
    </w:p>
    <w:p w14:paraId="77C3864F" w14:textId="14DB4D1B" w:rsidR="00727357" w:rsidRPr="009644BD" w:rsidRDefault="00727357" w:rsidP="009644BD"/>
    <w:sectPr w:rsidR="00727357" w:rsidRPr="009644BD" w:rsidSect="00452DF2">
      <w:headerReference w:type="default" r:id="rId10"/>
      <w:footerReference w:type="default" r:id="rId11"/>
      <w:pgSz w:w="11906" w:h="16838" w:code="9"/>
      <w:pgMar w:top="1560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70134" w14:textId="77777777" w:rsidR="00C86AFF" w:rsidRDefault="00C86AFF" w:rsidP="005E172C">
      <w:r>
        <w:separator/>
      </w:r>
    </w:p>
  </w:endnote>
  <w:endnote w:type="continuationSeparator" w:id="0">
    <w:p w14:paraId="2C21F570" w14:textId="77777777" w:rsidR="00C86AFF" w:rsidRDefault="00C86AFF" w:rsidP="005E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97FD7" w14:textId="77777777" w:rsidR="00FE18E9" w:rsidRDefault="00FE18E9" w:rsidP="00EE08F9">
    <w:pPr>
      <w:pStyle w:val="Piedepgina"/>
      <w:jc w:val="center"/>
      <w:rPr>
        <w:rFonts w:ascii="Agency FB" w:hAnsi="Agency FB"/>
      </w:rPr>
    </w:pPr>
  </w:p>
  <w:p w14:paraId="5697F875" w14:textId="77777777" w:rsidR="00EE08F9" w:rsidRDefault="00EE08F9" w:rsidP="00EE08F9">
    <w:pPr>
      <w:pStyle w:val="Piedepgina"/>
      <w:jc w:val="center"/>
      <w:rPr>
        <w:rFonts w:ascii="Agency FB" w:hAnsi="Agency FB"/>
      </w:rPr>
    </w:pPr>
    <w:r>
      <w:rPr>
        <w:rFonts w:ascii="Agency FB" w:hAnsi="Agency FB"/>
      </w:rPr>
      <w:t xml:space="preserve">Dirección: </w:t>
    </w:r>
    <w:proofErr w:type="spellStart"/>
    <w:r>
      <w:rPr>
        <w:rFonts w:ascii="Agency FB" w:hAnsi="Agency FB"/>
      </w:rPr>
      <w:t>Mz</w:t>
    </w:r>
    <w:proofErr w:type="spellEnd"/>
    <w:r>
      <w:rPr>
        <w:rFonts w:ascii="Agency FB" w:hAnsi="Agency FB"/>
      </w:rPr>
      <w:t xml:space="preserve"> </w:t>
    </w:r>
    <w:proofErr w:type="spellStart"/>
    <w:r>
      <w:rPr>
        <w:rFonts w:ascii="Agency FB" w:hAnsi="Agency FB"/>
      </w:rPr>
      <w:t>P´Lote</w:t>
    </w:r>
    <w:proofErr w:type="spellEnd"/>
    <w:r>
      <w:rPr>
        <w:rFonts w:ascii="Agency FB" w:hAnsi="Agency FB"/>
      </w:rPr>
      <w:t xml:space="preserve"> 7 A Urb. </w:t>
    </w:r>
    <w:proofErr w:type="spellStart"/>
    <w:r>
      <w:rPr>
        <w:rFonts w:ascii="Agency FB" w:hAnsi="Agency FB"/>
      </w:rPr>
      <w:t>Natasha</w:t>
    </w:r>
    <w:proofErr w:type="spellEnd"/>
    <w:r>
      <w:rPr>
        <w:rFonts w:ascii="Agency FB" w:hAnsi="Agency FB"/>
      </w:rPr>
      <w:t xml:space="preserve"> Alta, Central Telefónica: (51) 044287236 – (51) 044287222</w:t>
    </w:r>
  </w:p>
  <w:p w14:paraId="1F237E8B" w14:textId="77777777" w:rsidR="00EE08F9" w:rsidRPr="00ED54B4" w:rsidRDefault="00EE08F9" w:rsidP="00EE08F9">
    <w:pPr>
      <w:pStyle w:val="Piedepgina"/>
      <w:jc w:val="center"/>
      <w:rPr>
        <w:rFonts w:ascii="Agency FB" w:hAnsi="Agency FB"/>
      </w:rPr>
    </w:pPr>
    <w:r w:rsidRPr="00ED54B4">
      <w:rPr>
        <w:rFonts w:ascii="Agency FB" w:hAnsi="Agency FB"/>
      </w:rPr>
      <w:t xml:space="preserve">Página Web: </w:t>
    </w:r>
    <w:hyperlink r:id="rId1" w:history="1">
      <w:r w:rsidRPr="00957EA7">
        <w:rPr>
          <w:rStyle w:val="Hipervnculo"/>
          <w:rFonts w:ascii="Agency FB" w:hAnsi="Agency FB"/>
        </w:rPr>
        <w:t>www.irotrujillo.gob.pe</w:t>
      </w:r>
    </w:hyperlink>
    <w:r w:rsidRPr="00ED54B4">
      <w:rPr>
        <w:rFonts w:ascii="Agency FB" w:hAnsi="Agency FB"/>
      </w:rPr>
      <w:t xml:space="preserve"> – R.U.C. 20314801327</w:t>
    </w:r>
  </w:p>
  <w:p w14:paraId="0CB993D6" w14:textId="3CA33F29" w:rsidR="00B274F3" w:rsidRPr="00EE08F9" w:rsidRDefault="00B274F3" w:rsidP="00EE08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FCD4F" w14:textId="77777777" w:rsidR="00C86AFF" w:rsidRDefault="00C86AFF" w:rsidP="005E172C">
      <w:r>
        <w:separator/>
      </w:r>
    </w:p>
  </w:footnote>
  <w:footnote w:type="continuationSeparator" w:id="0">
    <w:p w14:paraId="0BCD3E9A" w14:textId="77777777" w:rsidR="00C86AFF" w:rsidRDefault="00C86AFF" w:rsidP="005E1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36F67" w14:textId="25BA7D9E" w:rsidR="00B274F3" w:rsidRDefault="00323704" w:rsidP="005E172C">
    <w:pPr>
      <w:pStyle w:val="Encabezado"/>
      <w:tabs>
        <w:tab w:val="left" w:pos="735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C819449" wp14:editId="57563C93">
          <wp:simplePos x="0" y="0"/>
          <wp:positionH relativeFrom="margin">
            <wp:posOffset>5022215</wp:posOffset>
          </wp:positionH>
          <wp:positionV relativeFrom="paragraph">
            <wp:posOffset>10539</wp:posOffset>
          </wp:positionV>
          <wp:extent cx="579120" cy="377825"/>
          <wp:effectExtent l="0" t="0" r="0" b="3175"/>
          <wp:wrapThrough wrapText="bothSides">
            <wp:wrapPolygon edited="0">
              <wp:start x="0" y="0"/>
              <wp:lineTo x="0" y="20692"/>
              <wp:lineTo x="20605" y="20692"/>
              <wp:lineTo x="20605" y="0"/>
              <wp:lineTo x="0" y="0"/>
            </wp:wrapPolygon>
          </wp:wrapThrough>
          <wp:docPr id="24" name="Imagen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377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74F3"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5614DF" wp14:editId="209D9B54">
              <wp:simplePos x="0" y="0"/>
              <wp:positionH relativeFrom="column">
                <wp:posOffset>-4370</wp:posOffset>
              </wp:positionH>
              <wp:positionV relativeFrom="paragraph">
                <wp:posOffset>-1569</wp:posOffset>
              </wp:positionV>
              <wp:extent cx="2838450" cy="446656"/>
              <wp:effectExtent l="0" t="0" r="0" b="0"/>
              <wp:wrapNone/>
              <wp:docPr id="51" name="Grupo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838450" cy="446656"/>
                        <a:chOff x="-82245" y="0"/>
                        <a:chExt cx="2906351" cy="395095"/>
                      </a:xfrm>
                    </wpg:grpSpPr>
                    <pic:pic xmlns:pic="http://schemas.openxmlformats.org/drawingml/2006/picture">
                      <pic:nvPicPr>
                        <pic:cNvPr id="13" name="Imagen 1"/>
                        <pic:cNvPicPr>
                          <a:picLocks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9300" y="0"/>
                          <a:ext cx="3492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9" name="29 Rectángulo"/>
                      <wps:cNvSpPr/>
                      <wps:spPr>
                        <a:xfrm>
                          <a:off x="-82245" y="0"/>
                          <a:ext cx="817939" cy="3950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2DF977B" w14:textId="77777777" w:rsidR="00B274F3" w:rsidRPr="00E1119A" w:rsidRDefault="00B274F3" w:rsidP="005E172C">
                            <w:pPr>
                              <w:ind w:left="-14"/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>Gobierno Regional De La Libertad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43 Rectángulo"/>
                      <wps:cNvSpPr/>
                      <wps:spPr>
                        <a:xfrm>
                          <a:off x="1123950" y="1"/>
                          <a:ext cx="800100" cy="395094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3906762" w14:textId="77777777" w:rsidR="00B274F3" w:rsidRPr="00E1119A" w:rsidRDefault="00B274F3" w:rsidP="005E172C">
                            <w:pPr>
                              <w:ind w:left="-14"/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2E5B76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4"/>
                              </w:rPr>
                              <w:t>Gerencia Regional de Salud</w:t>
                            </w:r>
                          </w:p>
                          <w:p w14:paraId="15DAF09F" w14:textId="77777777" w:rsidR="00B274F3" w:rsidRPr="005560B0" w:rsidRDefault="00B274F3" w:rsidP="005E17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48 Rectángulo"/>
                      <wps:cNvSpPr/>
                      <wps:spPr>
                        <a:xfrm>
                          <a:off x="1885950" y="0"/>
                          <a:ext cx="938156" cy="39487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27DCE2C" w14:textId="792362AA" w:rsidR="00B274F3" w:rsidRPr="002E5B76" w:rsidRDefault="00B274F3" w:rsidP="005E17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2E5B76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Instituto Regional de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6"/>
                              </w:rPr>
                              <w:t>Oftalmología</w:t>
                            </w:r>
                          </w:p>
                          <w:p w14:paraId="6F5B4F77" w14:textId="77777777" w:rsidR="00B274F3" w:rsidRPr="005560B0" w:rsidRDefault="00B274F3" w:rsidP="005E17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2E5B76"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6"/>
                              </w:rPr>
                              <w:t>Oftalmología</w:t>
                            </w:r>
                          </w:p>
                          <w:p w14:paraId="1D046E23" w14:textId="77777777" w:rsidR="00B274F3" w:rsidRPr="005560B0" w:rsidRDefault="00B274F3" w:rsidP="005E17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5614DF" id="Grupo 51" o:spid="_x0000_s1026" style="position:absolute;margin-left:-.35pt;margin-top:-.1pt;width:223.5pt;height:35.15pt;z-index:251659264" coordorigin="-822" coordsize="29063,39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style="position:absolute;left:7493;width:3492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+gvnEAAAA2wAAAA8AAABkcnMvZG93bnJldi54bWxEj0GLwjAQhe8L/ocwgrc1VUGWahSxCIKX&#10;6oribWzGtthMahNt/febhYW9zfDevO/NfNmZSryocaVlBaNhBII4s7rkXMHxe/P5BcJ5ZI2VZVLw&#10;JgfLRe9jjrG2Le/pdfC5CCHsYlRQeF/HUrqsIINuaGvioN1sY9CHtcmlbrAN4aaS4yiaSoMlB0KB&#10;Na0Lyu6HpwmQ+0kn19uOdmnaJkl6eZw37qHUoN+tZiA8df7f/He91aH+BH5/CQPIx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l+gvnEAAAA2wAAAA8AAAAAAAAAAAAAAAAA&#10;nwIAAGRycy9kb3ducmV2LnhtbFBLBQYAAAAABAAEAPcAAACQAwAAAAA=&#10;">
                <v:imagedata r:id="rId3" o:title=""/>
                <v:path arrowok="t"/>
                <o:lock v:ext="edit" aspectratio="f"/>
              </v:shape>
              <v:rect id="29 Rectángulo" o:spid="_x0000_s1028" style="position:absolute;left:-822;width:8178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7mz8MA&#10;AADbAAAADwAAAGRycy9kb3ducmV2LnhtbESPzWrDMBCE74W8g9hAb7EcQ0LiRgklJNDm1vyQ69ba&#10;Wm6tlZEUx337qlDocZiZb5jVZrCt6MmHxrGCaZaDIK6cbrhWcD7tJwsQISJrbB2Tgm8KsFmPHlZY&#10;anfnN+qPsRYJwqFEBSbGrpQyVIYshsx1xMn7cN5iTNLXUnu8J7htZZHnc2mx4bRgsKOtoerreLMK&#10;rq8R33vjdvnOX+rD58zMCmuUehwPz08gIg3xP/zXftEKii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7mz8MAAADbAAAADwAAAAAAAAAAAAAAAACYAgAAZHJzL2Rv&#10;d25yZXYueG1sUEsFBgAAAAAEAAQA9QAAAIgDAAAAAA==&#10;" fillcolor="red" stroked="f" strokeweight="2pt">
                <v:textbox>
                  <w:txbxContent>
                    <w:p w14:paraId="32DF977B" w14:textId="77777777" w:rsidR="00B274F3" w:rsidRPr="00E1119A" w:rsidRDefault="00B274F3" w:rsidP="005E172C">
                      <w:pPr>
                        <w:ind w:left="-14"/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>Gobierno Regional De La Libertad</w:t>
                      </w:r>
                    </w:p>
                  </w:txbxContent>
                </v:textbox>
              </v:rect>
              <v:rect id="43 Rectángulo" o:spid="_x0000_s1029" style="position:absolute;left:11239;width:8001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OLcEA&#10;AADbAAAADwAAAGRycy9kb3ducmV2LnhtbERPTWvCQBC9F/oflhG8NRtr00h0lSIIOfRSU/Q6ZMck&#10;mp0N2a1Gf31XEDw+3vdiNZhWnKl3jWUFkygGQVxa3XCl4LfYvM1AOI+ssbVMCq7kYLV8fVlgpu2F&#10;f+i89ZUIIewyVFB732VSurImgy6yHXHgDrY36APsK6l7vIRw08r3OP6UBhsODTV2tK6pPG3/jIKm&#10;WOd5cjum38nO2rQ67fUmzFPj0fA1B+Fp8E/xw51rBR9Tu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4Di3BAAAA2wAAAA8AAAAAAAAAAAAAAAAAmAIAAGRycy9kb3du&#10;cmV2LnhtbFBLBQYAAAAABAAEAPUAAACGAwAAAAA=&#10;" fillcolor="#f30" stroked="f" strokeweight="2pt">
                <v:textbox>
                  <w:txbxContent>
                    <w:p w14:paraId="43906762" w14:textId="77777777" w:rsidR="00B274F3" w:rsidRPr="00E1119A" w:rsidRDefault="00B274F3" w:rsidP="005E172C">
                      <w:pPr>
                        <w:ind w:left="-14"/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</w:pPr>
                      <w:r w:rsidRPr="002E5B76"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4"/>
                        </w:rPr>
                        <w:t>Gerencia Regional de Salud</w:t>
                      </w:r>
                    </w:p>
                    <w:p w14:paraId="15DAF09F" w14:textId="77777777" w:rsidR="00B274F3" w:rsidRPr="005560B0" w:rsidRDefault="00B274F3" w:rsidP="005E172C">
                      <w:pP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ect>
              <v:rect id="48 Rectángulo" o:spid="_x0000_s1030" style="position:absolute;left:18859;width:9382;height:3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EUcQA&#10;AADbAAAADwAAAGRycy9kb3ducmV2LnhtbERPTWvCQBC9F/wPywi9FN20lCrRVVIhpIUiVAX1NmTH&#10;JJidjdltEv9991Do8fG+l+vB1KKj1lWWFTxPIxDEudUVFwoO+3QyB+E8ssbaMim4k4P1avSwxFjb&#10;nr+p2/lChBB2MSoovW9iKV1ekkE3tQ1x4C62NegDbAupW+xDuKnlSxS9SYMVh4YSG9qUlF93P0bB&#10;ObPm9rTdJsPX7P2Ufprs0N+PSj2Oh2QBwtPg/8V/7g+t4DWMDV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pBFHEAAAA2wAAAA8AAAAAAAAAAAAAAAAAmAIAAGRycy9k&#10;b3ducmV2LnhtbFBLBQYAAAAABAAEAPUAAACJAwAAAAA=&#10;" fillcolor="#a6a6a6" stroked="f" strokeweight="2pt">
                <v:textbox>
                  <w:txbxContent>
                    <w:p w14:paraId="427DCE2C" w14:textId="792362AA" w:rsidR="00B274F3" w:rsidRPr="002E5B76" w:rsidRDefault="00B274F3" w:rsidP="005E172C">
                      <w:pP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6"/>
                        </w:rPr>
                      </w:pPr>
                      <w:r w:rsidRPr="002E5B76"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6"/>
                        </w:rPr>
                        <w:t xml:space="preserve">Instituto Regional de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6"/>
                        </w:rPr>
                        <w:t>Oftalmología</w:t>
                      </w:r>
                    </w:p>
                    <w:p w14:paraId="6F5B4F77" w14:textId="77777777" w:rsidR="00B274F3" w:rsidRPr="005560B0" w:rsidRDefault="00B274F3" w:rsidP="005E172C">
                      <w:pP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6"/>
                        </w:rPr>
                      </w:pPr>
                      <w:r w:rsidRPr="002E5B76"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6"/>
                        </w:rPr>
                        <w:t>Oftalmología</w:t>
                      </w:r>
                    </w:p>
                    <w:p w14:paraId="1D046E23" w14:textId="77777777" w:rsidR="00B274F3" w:rsidRPr="005560B0" w:rsidRDefault="00B274F3" w:rsidP="005E172C">
                      <w:pPr>
                        <w:rPr>
                          <w:rFonts w:ascii="Arial" w:hAnsi="Arial" w:cs="Arial"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B274F3">
      <w:tab/>
    </w:r>
  </w:p>
  <w:p w14:paraId="13B5A69A" w14:textId="64145C6F" w:rsidR="00B274F3" w:rsidRDefault="00B274F3" w:rsidP="005E172C">
    <w:pPr>
      <w:pStyle w:val="Encabezado"/>
      <w:tabs>
        <w:tab w:val="left" w:pos="7350"/>
      </w:tabs>
    </w:pPr>
  </w:p>
  <w:p w14:paraId="3AC50FCD" w14:textId="444C98B8" w:rsidR="00B274F3" w:rsidRDefault="00323704" w:rsidP="005E172C">
    <w:pPr>
      <w:pStyle w:val="Encabezado"/>
      <w:tabs>
        <w:tab w:val="left" w:pos="7350"/>
      </w:tabs>
    </w:pPr>
    <w:r w:rsidRPr="00370F06">
      <w:rPr>
        <w:rFonts w:ascii="Calibri" w:hAnsi="Calibri"/>
        <w:b/>
        <w:bCs/>
        <w:i/>
        <w:noProof/>
        <w:color w:val="00000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F1E9646" wp14:editId="201FE627">
              <wp:simplePos x="0" y="0"/>
              <wp:positionH relativeFrom="column">
                <wp:posOffset>4867275</wp:posOffset>
              </wp:positionH>
              <wp:positionV relativeFrom="paragraph">
                <wp:posOffset>6350</wp:posOffset>
              </wp:positionV>
              <wp:extent cx="1000125" cy="375920"/>
              <wp:effectExtent l="0" t="0" r="28575" b="2413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37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6082A" w14:textId="77777777" w:rsidR="00323704" w:rsidRPr="00370F06" w:rsidRDefault="00323704" w:rsidP="00323704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 w:rsidRPr="00370F06">
                            <w:rPr>
                              <w:rFonts w:asciiTheme="majorHAnsi" w:hAnsiTheme="majorHAnsi"/>
                              <w:b/>
                              <w:bCs/>
                              <w:sz w:val="12"/>
                              <w:szCs w:val="12"/>
                            </w:rPr>
                            <w:t>INSTITUTO REGIONAL</w:t>
                          </w:r>
                        </w:p>
                        <w:p w14:paraId="0A642035" w14:textId="77777777" w:rsidR="00323704" w:rsidRPr="00370F06" w:rsidRDefault="00323704" w:rsidP="00323704">
                          <w:r w:rsidRPr="00370F06">
                            <w:rPr>
                              <w:rFonts w:asciiTheme="majorHAnsi" w:hAnsiTheme="majorHAnsi"/>
                              <w:b/>
                              <w:bCs/>
                              <w:sz w:val="12"/>
                              <w:szCs w:val="12"/>
                            </w:rPr>
                            <w:t xml:space="preserve"> DE OFTALMOLOGÍA</w:t>
                          </w:r>
                          <w:r w:rsidRPr="00370F06">
                            <w:t xml:space="preserve"> </w:t>
                          </w:r>
                        </w:p>
                        <w:p w14:paraId="3E3448C7" w14:textId="77777777" w:rsidR="00323704" w:rsidRPr="00370F06" w:rsidRDefault="00323704" w:rsidP="00323704">
                          <w:r w:rsidRPr="00370F06">
                            <w:rPr>
                              <w:i/>
                              <w:iCs/>
                              <w:sz w:val="14"/>
                              <w:szCs w:val="14"/>
                            </w:rPr>
                            <w:t xml:space="preserve">Javier </w:t>
                          </w:r>
                          <w:proofErr w:type="spellStart"/>
                          <w:r w:rsidRPr="00370F06">
                            <w:rPr>
                              <w:i/>
                              <w:iCs/>
                              <w:sz w:val="14"/>
                              <w:szCs w:val="14"/>
                            </w:rPr>
                            <w:t>Servat</w:t>
                          </w:r>
                          <w:proofErr w:type="spellEnd"/>
                          <w:r w:rsidRPr="00370F06">
                            <w:rPr>
                              <w:i/>
                              <w:iCs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370F06">
                            <w:rPr>
                              <w:i/>
                              <w:iCs/>
                              <w:sz w:val="14"/>
                              <w:szCs w:val="14"/>
                            </w:rPr>
                            <w:t>Univazo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E964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383.25pt;margin-top:.5pt;width:78.75pt;height:2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" strokecolor="white [3212]">
              <v:textbox>
                <w:txbxContent>
                  <w:p w14:paraId="48B6082A" w14:textId="77777777" w:rsidR="00323704" w:rsidRPr="00370F06" w:rsidRDefault="00323704" w:rsidP="00323704">
                    <w:pPr>
                      <w:rPr>
                        <w:rFonts w:asciiTheme="majorHAnsi" w:hAnsiTheme="majorHAnsi"/>
                        <w:b/>
                        <w:bCs/>
                        <w:sz w:val="12"/>
                        <w:szCs w:val="12"/>
                      </w:rPr>
                    </w:pPr>
                    <w:r w:rsidRPr="00370F06">
                      <w:rPr>
                        <w:rFonts w:asciiTheme="majorHAnsi" w:hAnsiTheme="majorHAnsi"/>
                        <w:b/>
                        <w:bCs/>
                        <w:sz w:val="12"/>
                        <w:szCs w:val="12"/>
                      </w:rPr>
                      <w:t>INSTITUTO REGIONAL</w:t>
                    </w:r>
                  </w:p>
                  <w:p w14:paraId="0A642035" w14:textId="77777777" w:rsidR="00323704" w:rsidRPr="00370F06" w:rsidRDefault="00323704" w:rsidP="00323704">
                    <w:r w:rsidRPr="00370F06">
                      <w:rPr>
                        <w:rFonts w:asciiTheme="majorHAnsi" w:hAnsiTheme="majorHAnsi"/>
                        <w:b/>
                        <w:bCs/>
                        <w:sz w:val="12"/>
                        <w:szCs w:val="12"/>
                      </w:rPr>
                      <w:t xml:space="preserve"> DE OFTALMOLOGÍA</w:t>
                    </w:r>
                    <w:r w:rsidRPr="00370F06">
                      <w:t xml:space="preserve"> </w:t>
                    </w:r>
                  </w:p>
                  <w:p w14:paraId="3E3448C7" w14:textId="77777777" w:rsidR="00323704" w:rsidRPr="00370F06" w:rsidRDefault="00323704" w:rsidP="00323704">
                    <w:r w:rsidRPr="00370F06">
                      <w:rPr>
                        <w:i/>
                        <w:iCs/>
                        <w:sz w:val="14"/>
                        <w:szCs w:val="14"/>
                      </w:rPr>
                      <w:t>Javier Servat Univazo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D745F2" w14:textId="77777777" w:rsidR="00323704" w:rsidRPr="00237F95" w:rsidRDefault="00323704" w:rsidP="00323704">
    <w:pPr>
      <w:jc w:val="center"/>
      <w:rPr>
        <w:rFonts w:ascii="Calibri" w:hAnsi="Calibri"/>
        <w:b/>
        <w:bCs/>
        <w:i/>
        <w:color w:val="000000"/>
      </w:rPr>
    </w:pPr>
    <w:bookmarkStart w:id="1" w:name="_Hlk63070978"/>
    <w:bookmarkStart w:id="2" w:name="_Hlk63070979"/>
    <w:r w:rsidRPr="00237F95">
      <w:rPr>
        <w:rFonts w:ascii="Calibri" w:hAnsi="Calibri"/>
        <w:b/>
        <w:bCs/>
        <w:i/>
        <w:color w:val="000000"/>
      </w:rPr>
      <w:t>“</w:t>
    </w:r>
    <w:r w:rsidRPr="00370F06">
      <w:rPr>
        <w:rFonts w:ascii="Bodoni MT" w:hAnsi="Bodoni MT"/>
        <w:b/>
        <w:bCs/>
        <w:i/>
        <w:color w:val="000000"/>
      </w:rPr>
      <w:t>Año del Bicentenario del Perú: 200 años de Independencia</w:t>
    </w:r>
    <w:r w:rsidRPr="00237F95">
      <w:rPr>
        <w:rFonts w:ascii="Calibri" w:hAnsi="Calibri"/>
        <w:b/>
        <w:bCs/>
        <w:i/>
        <w:color w:val="000000"/>
      </w:rPr>
      <w:t>”</w:t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304B"/>
    <w:multiLevelType w:val="hybridMultilevel"/>
    <w:tmpl w:val="49C21D8A"/>
    <w:lvl w:ilvl="0" w:tplc="B1B2AD3E">
      <w:start w:val="1"/>
      <w:numFmt w:val="decimal"/>
      <w:lvlText w:val="%1."/>
      <w:lvlJc w:val="left"/>
      <w:pPr>
        <w:ind w:left="1037" w:hanging="360"/>
      </w:pPr>
      <w:rPr>
        <w:b/>
        <w:bCs w:val="0"/>
      </w:rPr>
    </w:lvl>
    <w:lvl w:ilvl="1" w:tplc="280A0019">
      <w:start w:val="1"/>
      <w:numFmt w:val="lowerLetter"/>
      <w:lvlText w:val="%2."/>
      <w:lvlJc w:val="left"/>
      <w:pPr>
        <w:ind w:left="1757" w:hanging="360"/>
      </w:pPr>
    </w:lvl>
    <w:lvl w:ilvl="2" w:tplc="280A001B" w:tentative="1">
      <w:start w:val="1"/>
      <w:numFmt w:val="lowerRoman"/>
      <w:lvlText w:val="%3."/>
      <w:lvlJc w:val="right"/>
      <w:pPr>
        <w:ind w:left="2477" w:hanging="180"/>
      </w:pPr>
    </w:lvl>
    <w:lvl w:ilvl="3" w:tplc="280A000F" w:tentative="1">
      <w:start w:val="1"/>
      <w:numFmt w:val="decimal"/>
      <w:lvlText w:val="%4."/>
      <w:lvlJc w:val="left"/>
      <w:pPr>
        <w:ind w:left="3197" w:hanging="360"/>
      </w:pPr>
    </w:lvl>
    <w:lvl w:ilvl="4" w:tplc="280A0019" w:tentative="1">
      <w:start w:val="1"/>
      <w:numFmt w:val="lowerLetter"/>
      <w:lvlText w:val="%5."/>
      <w:lvlJc w:val="left"/>
      <w:pPr>
        <w:ind w:left="3917" w:hanging="360"/>
      </w:pPr>
    </w:lvl>
    <w:lvl w:ilvl="5" w:tplc="280A001B" w:tentative="1">
      <w:start w:val="1"/>
      <w:numFmt w:val="lowerRoman"/>
      <w:lvlText w:val="%6."/>
      <w:lvlJc w:val="right"/>
      <w:pPr>
        <w:ind w:left="4637" w:hanging="180"/>
      </w:pPr>
    </w:lvl>
    <w:lvl w:ilvl="6" w:tplc="280A000F" w:tentative="1">
      <w:start w:val="1"/>
      <w:numFmt w:val="decimal"/>
      <w:lvlText w:val="%7."/>
      <w:lvlJc w:val="left"/>
      <w:pPr>
        <w:ind w:left="5357" w:hanging="360"/>
      </w:pPr>
    </w:lvl>
    <w:lvl w:ilvl="7" w:tplc="280A0019" w:tentative="1">
      <w:start w:val="1"/>
      <w:numFmt w:val="lowerLetter"/>
      <w:lvlText w:val="%8."/>
      <w:lvlJc w:val="left"/>
      <w:pPr>
        <w:ind w:left="6077" w:hanging="360"/>
      </w:pPr>
    </w:lvl>
    <w:lvl w:ilvl="8" w:tplc="280A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">
    <w:nsid w:val="027A29FA"/>
    <w:multiLevelType w:val="multilevel"/>
    <w:tmpl w:val="378084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2">
    <w:nsid w:val="059307FD"/>
    <w:multiLevelType w:val="multilevel"/>
    <w:tmpl w:val="FC003D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">
    <w:nsid w:val="08A37F1A"/>
    <w:multiLevelType w:val="hybridMultilevel"/>
    <w:tmpl w:val="91F2584E"/>
    <w:lvl w:ilvl="0" w:tplc="2DD80C0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B7A7FF9"/>
    <w:multiLevelType w:val="hybridMultilevel"/>
    <w:tmpl w:val="49C21D8A"/>
    <w:lvl w:ilvl="0" w:tplc="B1B2AD3E">
      <w:start w:val="1"/>
      <w:numFmt w:val="decimal"/>
      <w:lvlText w:val="%1."/>
      <w:lvlJc w:val="left"/>
      <w:pPr>
        <w:ind w:left="1037" w:hanging="360"/>
      </w:pPr>
      <w:rPr>
        <w:b/>
        <w:bCs w:val="0"/>
      </w:rPr>
    </w:lvl>
    <w:lvl w:ilvl="1" w:tplc="280A0019">
      <w:start w:val="1"/>
      <w:numFmt w:val="lowerLetter"/>
      <w:lvlText w:val="%2."/>
      <w:lvlJc w:val="left"/>
      <w:pPr>
        <w:ind w:left="1757" w:hanging="360"/>
      </w:pPr>
    </w:lvl>
    <w:lvl w:ilvl="2" w:tplc="280A001B" w:tentative="1">
      <w:start w:val="1"/>
      <w:numFmt w:val="lowerRoman"/>
      <w:lvlText w:val="%3."/>
      <w:lvlJc w:val="right"/>
      <w:pPr>
        <w:ind w:left="2477" w:hanging="180"/>
      </w:pPr>
    </w:lvl>
    <w:lvl w:ilvl="3" w:tplc="280A000F" w:tentative="1">
      <w:start w:val="1"/>
      <w:numFmt w:val="decimal"/>
      <w:lvlText w:val="%4."/>
      <w:lvlJc w:val="left"/>
      <w:pPr>
        <w:ind w:left="3197" w:hanging="360"/>
      </w:pPr>
    </w:lvl>
    <w:lvl w:ilvl="4" w:tplc="280A0019" w:tentative="1">
      <w:start w:val="1"/>
      <w:numFmt w:val="lowerLetter"/>
      <w:lvlText w:val="%5."/>
      <w:lvlJc w:val="left"/>
      <w:pPr>
        <w:ind w:left="3917" w:hanging="360"/>
      </w:pPr>
    </w:lvl>
    <w:lvl w:ilvl="5" w:tplc="280A001B" w:tentative="1">
      <w:start w:val="1"/>
      <w:numFmt w:val="lowerRoman"/>
      <w:lvlText w:val="%6."/>
      <w:lvlJc w:val="right"/>
      <w:pPr>
        <w:ind w:left="4637" w:hanging="180"/>
      </w:pPr>
    </w:lvl>
    <w:lvl w:ilvl="6" w:tplc="280A000F" w:tentative="1">
      <w:start w:val="1"/>
      <w:numFmt w:val="decimal"/>
      <w:lvlText w:val="%7."/>
      <w:lvlJc w:val="left"/>
      <w:pPr>
        <w:ind w:left="5357" w:hanging="360"/>
      </w:pPr>
    </w:lvl>
    <w:lvl w:ilvl="7" w:tplc="280A0019" w:tentative="1">
      <w:start w:val="1"/>
      <w:numFmt w:val="lowerLetter"/>
      <w:lvlText w:val="%8."/>
      <w:lvlJc w:val="left"/>
      <w:pPr>
        <w:ind w:left="6077" w:hanging="360"/>
      </w:pPr>
    </w:lvl>
    <w:lvl w:ilvl="8" w:tplc="280A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">
    <w:nsid w:val="12C53129"/>
    <w:multiLevelType w:val="hybridMultilevel"/>
    <w:tmpl w:val="4E28BD96"/>
    <w:lvl w:ilvl="0" w:tplc="A0488FF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44C5966"/>
    <w:multiLevelType w:val="hybridMultilevel"/>
    <w:tmpl w:val="B7AE390E"/>
    <w:lvl w:ilvl="0" w:tplc="2702D07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5649F"/>
    <w:multiLevelType w:val="multilevel"/>
    <w:tmpl w:val="6C2C45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)"/>
      <w:lvlJc w:val="left"/>
      <w:pPr>
        <w:ind w:left="854" w:hanging="570"/>
      </w:pPr>
      <w:rPr>
        <w:rFonts w:hint="default"/>
        <w:b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DFF0300"/>
    <w:multiLevelType w:val="hybridMultilevel"/>
    <w:tmpl w:val="B7AE390E"/>
    <w:lvl w:ilvl="0" w:tplc="2702D07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B57FB"/>
    <w:multiLevelType w:val="hybridMultilevel"/>
    <w:tmpl w:val="91F2584E"/>
    <w:lvl w:ilvl="0" w:tplc="2DD80C0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0883F38"/>
    <w:multiLevelType w:val="multilevel"/>
    <w:tmpl w:val="5FFC9A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1">
    <w:nsid w:val="28BB3702"/>
    <w:multiLevelType w:val="multilevel"/>
    <w:tmpl w:val="B11894F4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cs="Times New Roman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cs="Times New Roma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eastAsia="Times New Roman" w:cs="Times New Roma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cs="Times New Roma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="Times New Roman" w:cs="Times New Roma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eastAsia="Times New Roman" w:cs="Times New Roma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Times New Roman" w:cs="Times New Roman" w:hint="default"/>
        <w:color w:val="000000"/>
      </w:rPr>
    </w:lvl>
  </w:abstractNum>
  <w:abstractNum w:abstractNumId="12">
    <w:nsid w:val="31A676B0"/>
    <w:multiLevelType w:val="multilevel"/>
    <w:tmpl w:val="6C2C45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)"/>
      <w:lvlJc w:val="left"/>
      <w:pPr>
        <w:ind w:left="854" w:hanging="570"/>
      </w:pPr>
      <w:rPr>
        <w:rFonts w:hint="default"/>
        <w:b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F00EA7"/>
    <w:multiLevelType w:val="multilevel"/>
    <w:tmpl w:val="276E1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3C11145F"/>
    <w:multiLevelType w:val="multilevel"/>
    <w:tmpl w:val="B11894F4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cs="Times New Roman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cs="Times New Roma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eastAsia="Times New Roman" w:cs="Times New Roma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cs="Times New Roma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="Times New Roman" w:cs="Times New Roma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eastAsia="Times New Roman" w:cs="Times New Roma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Times New Roman" w:cs="Times New Roman" w:hint="default"/>
        <w:color w:val="000000"/>
      </w:rPr>
    </w:lvl>
  </w:abstractNum>
  <w:abstractNum w:abstractNumId="15">
    <w:nsid w:val="3CBA7779"/>
    <w:multiLevelType w:val="hybridMultilevel"/>
    <w:tmpl w:val="7A209960"/>
    <w:lvl w:ilvl="0" w:tplc="BC989F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3E19139C"/>
    <w:multiLevelType w:val="multilevel"/>
    <w:tmpl w:val="6C2C45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)"/>
      <w:lvlJc w:val="left"/>
      <w:pPr>
        <w:ind w:left="854" w:hanging="570"/>
      </w:pPr>
      <w:rPr>
        <w:rFonts w:hint="default"/>
        <w:b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F7D65BA"/>
    <w:multiLevelType w:val="multilevel"/>
    <w:tmpl w:val="AA062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630849"/>
    <w:multiLevelType w:val="multilevel"/>
    <w:tmpl w:val="6C2C45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)"/>
      <w:lvlJc w:val="left"/>
      <w:pPr>
        <w:ind w:left="854" w:hanging="570"/>
      </w:pPr>
      <w:rPr>
        <w:rFonts w:hint="default"/>
        <w:b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B7F0E87"/>
    <w:multiLevelType w:val="hybridMultilevel"/>
    <w:tmpl w:val="27EA8064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F7064C"/>
    <w:multiLevelType w:val="hybridMultilevel"/>
    <w:tmpl w:val="49C21D8A"/>
    <w:lvl w:ilvl="0" w:tplc="B1B2AD3E">
      <w:start w:val="1"/>
      <w:numFmt w:val="decimal"/>
      <w:lvlText w:val="%1."/>
      <w:lvlJc w:val="left"/>
      <w:pPr>
        <w:ind w:left="1037" w:hanging="360"/>
      </w:pPr>
      <w:rPr>
        <w:b/>
        <w:bCs w:val="0"/>
      </w:rPr>
    </w:lvl>
    <w:lvl w:ilvl="1" w:tplc="280A0019">
      <w:start w:val="1"/>
      <w:numFmt w:val="lowerLetter"/>
      <w:lvlText w:val="%2."/>
      <w:lvlJc w:val="left"/>
      <w:pPr>
        <w:ind w:left="1757" w:hanging="360"/>
      </w:pPr>
    </w:lvl>
    <w:lvl w:ilvl="2" w:tplc="280A001B" w:tentative="1">
      <w:start w:val="1"/>
      <w:numFmt w:val="lowerRoman"/>
      <w:lvlText w:val="%3."/>
      <w:lvlJc w:val="right"/>
      <w:pPr>
        <w:ind w:left="2477" w:hanging="180"/>
      </w:pPr>
    </w:lvl>
    <w:lvl w:ilvl="3" w:tplc="280A000F" w:tentative="1">
      <w:start w:val="1"/>
      <w:numFmt w:val="decimal"/>
      <w:lvlText w:val="%4."/>
      <w:lvlJc w:val="left"/>
      <w:pPr>
        <w:ind w:left="3197" w:hanging="360"/>
      </w:pPr>
    </w:lvl>
    <w:lvl w:ilvl="4" w:tplc="280A0019" w:tentative="1">
      <w:start w:val="1"/>
      <w:numFmt w:val="lowerLetter"/>
      <w:lvlText w:val="%5."/>
      <w:lvlJc w:val="left"/>
      <w:pPr>
        <w:ind w:left="3917" w:hanging="360"/>
      </w:pPr>
    </w:lvl>
    <w:lvl w:ilvl="5" w:tplc="280A001B" w:tentative="1">
      <w:start w:val="1"/>
      <w:numFmt w:val="lowerRoman"/>
      <w:lvlText w:val="%6."/>
      <w:lvlJc w:val="right"/>
      <w:pPr>
        <w:ind w:left="4637" w:hanging="180"/>
      </w:pPr>
    </w:lvl>
    <w:lvl w:ilvl="6" w:tplc="280A000F" w:tentative="1">
      <w:start w:val="1"/>
      <w:numFmt w:val="decimal"/>
      <w:lvlText w:val="%7."/>
      <w:lvlJc w:val="left"/>
      <w:pPr>
        <w:ind w:left="5357" w:hanging="360"/>
      </w:pPr>
    </w:lvl>
    <w:lvl w:ilvl="7" w:tplc="280A0019" w:tentative="1">
      <w:start w:val="1"/>
      <w:numFmt w:val="lowerLetter"/>
      <w:lvlText w:val="%8."/>
      <w:lvlJc w:val="left"/>
      <w:pPr>
        <w:ind w:left="6077" w:hanging="360"/>
      </w:pPr>
    </w:lvl>
    <w:lvl w:ilvl="8" w:tplc="280A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1">
    <w:nsid w:val="5460416D"/>
    <w:multiLevelType w:val="hybridMultilevel"/>
    <w:tmpl w:val="B7AE390E"/>
    <w:lvl w:ilvl="0" w:tplc="2702D07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85452"/>
    <w:multiLevelType w:val="multilevel"/>
    <w:tmpl w:val="284A0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3">
    <w:nsid w:val="569606B5"/>
    <w:multiLevelType w:val="multilevel"/>
    <w:tmpl w:val="61D21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4">
    <w:nsid w:val="599278D6"/>
    <w:multiLevelType w:val="multilevel"/>
    <w:tmpl w:val="EC1812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>
    <w:nsid w:val="601A17D5"/>
    <w:multiLevelType w:val="hybridMultilevel"/>
    <w:tmpl w:val="91F2584E"/>
    <w:lvl w:ilvl="0" w:tplc="2DD80C0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8317555"/>
    <w:multiLevelType w:val="multilevel"/>
    <w:tmpl w:val="79F067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7">
    <w:nsid w:val="6BB001F5"/>
    <w:multiLevelType w:val="multilevel"/>
    <w:tmpl w:val="6C2C45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)"/>
      <w:lvlJc w:val="left"/>
      <w:pPr>
        <w:ind w:left="854" w:hanging="570"/>
      </w:pPr>
      <w:rPr>
        <w:rFonts w:hint="default"/>
        <w:b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71FB7789"/>
    <w:multiLevelType w:val="multilevel"/>
    <w:tmpl w:val="9FC613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9">
    <w:nsid w:val="77F84118"/>
    <w:multiLevelType w:val="hybridMultilevel"/>
    <w:tmpl w:val="7FB48264"/>
    <w:lvl w:ilvl="0" w:tplc="B7A6F876">
      <w:start w:val="1"/>
      <w:numFmt w:val="upperRoman"/>
      <w:lvlText w:val="%1."/>
      <w:lvlJc w:val="right"/>
      <w:pPr>
        <w:ind w:left="720" w:hanging="360"/>
      </w:pPr>
      <w:rPr>
        <w:rFonts w:ascii="Arial Narrow" w:hAnsi="Arial Narrow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CC7C58"/>
    <w:multiLevelType w:val="multilevel"/>
    <w:tmpl w:val="345AF2B6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ascii="Calibri" w:hAnsi="Calibri" w:cs="Calibri"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Calibri" w:hAnsi="Calibri" w:cs="Calibri" w:hint="default"/>
      </w:rPr>
    </w:lvl>
  </w:abstractNum>
  <w:abstractNum w:abstractNumId="31">
    <w:nsid w:val="7DB30E51"/>
    <w:multiLevelType w:val="hybridMultilevel"/>
    <w:tmpl w:val="F0EC1F76"/>
    <w:lvl w:ilvl="0" w:tplc="280A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2">
    <w:nsid w:val="7DCF350C"/>
    <w:multiLevelType w:val="multilevel"/>
    <w:tmpl w:val="9AC63A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6"/>
  </w:num>
  <w:num w:numId="5">
    <w:abstractNumId w:val="29"/>
  </w:num>
  <w:num w:numId="6">
    <w:abstractNumId w:val="0"/>
  </w:num>
  <w:num w:numId="7">
    <w:abstractNumId w:val="20"/>
  </w:num>
  <w:num w:numId="8">
    <w:abstractNumId w:val="27"/>
  </w:num>
  <w:num w:numId="9">
    <w:abstractNumId w:val="15"/>
  </w:num>
  <w:num w:numId="10">
    <w:abstractNumId w:val="4"/>
  </w:num>
  <w:num w:numId="11">
    <w:abstractNumId w:val="12"/>
  </w:num>
  <w:num w:numId="12">
    <w:abstractNumId w:val="19"/>
  </w:num>
  <w:num w:numId="13">
    <w:abstractNumId w:val="2"/>
  </w:num>
  <w:num w:numId="14">
    <w:abstractNumId w:val="3"/>
  </w:num>
  <w:num w:numId="15">
    <w:abstractNumId w:val="9"/>
  </w:num>
  <w:num w:numId="16">
    <w:abstractNumId w:val="5"/>
  </w:num>
  <w:num w:numId="17">
    <w:abstractNumId w:val="21"/>
  </w:num>
  <w:num w:numId="18">
    <w:abstractNumId w:val="25"/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24"/>
  </w:num>
  <w:num w:numId="21">
    <w:abstractNumId w:val="30"/>
  </w:num>
  <w:num w:numId="22">
    <w:abstractNumId w:val="32"/>
  </w:num>
  <w:num w:numId="23">
    <w:abstractNumId w:val="10"/>
  </w:num>
  <w:num w:numId="24">
    <w:abstractNumId w:val="1"/>
  </w:num>
  <w:num w:numId="25">
    <w:abstractNumId w:val="13"/>
  </w:num>
  <w:num w:numId="26">
    <w:abstractNumId w:val="31"/>
  </w:num>
  <w:num w:numId="27">
    <w:abstractNumId w:val="8"/>
  </w:num>
  <w:num w:numId="28">
    <w:abstractNumId w:val="26"/>
  </w:num>
  <w:num w:numId="29">
    <w:abstractNumId w:val="28"/>
  </w:num>
  <w:num w:numId="30">
    <w:abstractNumId w:val="23"/>
  </w:num>
  <w:num w:numId="31">
    <w:abstractNumId w:val="22"/>
  </w:num>
  <w:num w:numId="32">
    <w:abstractNumId w:val="1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0"/>
    <w:rsid w:val="00004899"/>
    <w:rsid w:val="00005703"/>
    <w:rsid w:val="000171A2"/>
    <w:rsid w:val="00021AF5"/>
    <w:rsid w:val="00030A46"/>
    <w:rsid w:val="00032021"/>
    <w:rsid w:val="00037A68"/>
    <w:rsid w:val="000473AC"/>
    <w:rsid w:val="00051CBB"/>
    <w:rsid w:val="00051E47"/>
    <w:rsid w:val="000556DD"/>
    <w:rsid w:val="000574ED"/>
    <w:rsid w:val="0006054E"/>
    <w:rsid w:val="0006598A"/>
    <w:rsid w:val="00075153"/>
    <w:rsid w:val="00075B14"/>
    <w:rsid w:val="00076FF4"/>
    <w:rsid w:val="00085C74"/>
    <w:rsid w:val="00090A1C"/>
    <w:rsid w:val="000956A6"/>
    <w:rsid w:val="00095AAD"/>
    <w:rsid w:val="00096B7C"/>
    <w:rsid w:val="00097353"/>
    <w:rsid w:val="000A180E"/>
    <w:rsid w:val="000A41B9"/>
    <w:rsid w:val="000A48A6"/>
    <w:rsid w:val="000A5010"/>
    <w:rsid w:val="000A651B"/>
    <w:rsid w:val="000B0CC6"/>
    <w:rsid w:val="000B3E84"/>
    <w:rsid w:val="000B421D"/>
    <w:rsid w:val="000B56EE"/>
    <w:rsid w:val="000B6B3A"/>
    <w:rsid w:val="000C13DB"/>
    <w:rsid w:val="000C569C"/>
    <w:rsid w:val="000C7A61"/>
    <w:rsid w:val="000D796E"/>
    <w:rsid w:val="000E5343"/>
    <w:rsid w:val="000F1C9E"/>
    <w:rsid w:val="000F757D"/>
    <w:rsid w:val="000F7D0A"/>
    <w:rsid w:val="00102267"/>
    <w:rsid w:val="00105F1B"/>
    <w:rsid w:val="001076C3"/>
    <w:rsid w:val="00113915"/>
    <w:rsid w:val="0011412C"/>
    <w:rsid w:val="001231FB"/>
    <w:rsid w:val="00123EB6"/>
    <w:rsid w:val="00131CC6"/>
    <w:rsid w:val="001330B4"/>
    <w:rsid w:val="001349C2"/>
    <w:rsid w:val="0013529E"/>
    <w:rsid w:val="001403E2"/>
    <w:rsid w:val="00140683"/>
    <w:rsid w:val="00143E36"/>
    <w:rsid w:val="00146935"/>
    <w:rsid w:val="001469EF"/>
    <w:rsid w:val="00151F6A"/>
    <w:rsid w:val="00152C23"/>
    <w:rsid w:val="00156845"/>
    <w:rsid w:val="0016503E"/>
    <w:rsid w:val="00166EB5"/>
    <w:rsid w:val="001678A7"/>
    <w:rsid w:val="00172228"/>
    <w:rsid w:val="00182A07"/>
    <w:rsid w:val="00185595"/>
    <w:rsid w:val="0019105A"/>
    <w:rsid w:val="00192D00"/>
    <w:rsid w:val="0019418D"/>
    <w:rsid w:val="001956C0"/>
    <w:rsid w:val="00197DB1"/>
    <w:rsid w:val="001A46B1"/>
    <w:rsid w:val="001B0071"/>
    <w:rsid w:val="001B1E73"/>
    <w:rsid w:val="001B3E33"/>
    <w:rsid w:val="001B4691"/>
    <w:rsid w:val="001B4CF8"/>
    <w:rsid w:val="001C5D3B"/>
    <w:rsid w:val="001D0A0E"/>
    <w:rsid w:val="001D300C"/>
    <w:rsid w:val="001D447D"/>
    <w:rsid w:val="001D50D3"/>
    <w:rsid w:val="001D7646"/>
    <w:rsid w:val="001D7967"/>
    <w:rsid w:val="001E0416"/>
    <w:rsid w:val="001E4073"/>
    <w:rsid w:val="001E6F15"/>
    <w:rsid w:val="001F0101"/>
    <w:rsid w:val="001F22DD"/>
    <w:rsid w:val="001F2895"/>
    <w:rsid w:val="001F2FF9"/>
    <w:rsid w:val="001F5A5B"/>
    <w:rsid w:val="001F7195"/>
    <w:rsid w:val="00202BC3"/>
    <w:rsid w:val="0020556C"/>
    <w:rsid w:val="00215AB5"/>
    <w:rsid w:val="00216C0D"/>
    <w:rsid w:val="00217437"/>
    <w:rsid w:val="00217721"/>
    <w:rsid w:val="00225464"/>
    <w:rsid w:val="002262CD"/>
    <w:rsid w:val="00226390"/>
    <w:rsid w:val="002319AD"/>
    <w:rsid w:val="00232F1D"/>
    <w:rsid w:val="002361E3"/>
    <w:rsid w:val="00237204"/>
    <w:rsid w:val="0024375E"/>
    <w:rsid w:val="00243D1E"/>
    <w:rsid w:val="00246708"/>
    <w:rsid w:val="00246E9F"/>
    <w:rsid w:val="00254D14"/>
    <w:rsid w:val="002565E2"/>
    <w:rsid w:val="00257F1E"/>
    <w:rsid w:val="00260C0D"/>
    <w:rsid w:val="0026204A"/>
    <w:rsid w:val="0026214D"/>
    <w:rsid w:val="0026360A"/>
    <w:rsid w:val="00267F7C"/>
    <w:rsid w:val="00270D95"/>
    <w:rsid w:val="00271455"/>
    <w:rsid w:val="00273596"/>
    <w:rsid w:val="002748DD"/>
    <w:rsid w:val="00274C97"/>
    <w:rsid w:val="00274E99"/>
    <w:rsid w:val="00274E9C"/>
    <w:rsid w:val="002762D2"/>
    <w:rsid w:val="00276BF7"/>
    <w:rsid w:val="00281BC1"/>
    <w:rsid w:val="00282174"/>
    <w:rsid w:val="0028262E"/>
    <w:rsid w:val="0029010C"/>
    <w:rsid w:val="002A0400"/>
    <w:rsid w:val="002A1F97"/>
    <w:rsid w:val="002A1FAF"/>
    <w:rsid w:val="002A3303"/>
    <w:rsid w:val="002A3C6D"/>
    <w:rsid w:val="002B13EF"/>
    <w:rsid w:val="002B218E"/>
    <w:rsid w:val="002B22E2"/>
    <w:rsid w:val="002B2890"/>
    <w:rsid w:val="002B5B80"/>
    <w:rsid w:val="002B6E59"/>
    <w:rsid w:val="002C0E35"/>
    <w:rsid w:val="002C555D"/>
    <w:rsid w:val="002C55D7"/>
    <w:rsid w:val="002C62DC"/>
    <w:rsid w:val="002C7839"/>
    <w:rsid w:val="002D066B"/>
    <w:rsid w:val="002D2B98"/>
    <w:rsid w:val="002D480C"/>
    <w:rsid w:val="002E0826"/>
    <w:rsid w:val="002E3A18"/>
    <w:rsid w:val="002E676D"/>
    <w:rsid w:val="002E6B6C"/>
    <w:rsid w:val="002F6300"/>
    <w:rsid w:val="00300C3F"/>
    <w:rsid w:val="00305442"/>
    <w:rsid w:val="0030613B"/>
    <w:rsid w:val="00310F29"/>
    <w:rsid w:val="003113C3"/>
    <w:rsid w:val="00311E38"/>
    <w:rsid w:val="00315060"/>
    <w:rsid w:val="0031638D"/>
    <w:rsid w:val="0031786C"/>
    <w:rsid w:val="003209B0"/>
    <w:rsid w:val="00321BDB"/>
    <w:rsid w:val="00322B76"/>
    <w:rsid w:val="00323704"/>
    <w:rsid w:val="00324277"/>
    <w:rsid w:val="0032617E"/>
    <w:rsid w:val="00335A2C"/>
    <w:rsid w:val="00336742"/>
    <w:rsid w:val="00340A14"/>
    <w:rsid w:val="00340CE5"/>
    <w:rsid w:val="00341960"/>
    <w:rsid w:val="00344867"/>
    <w:rsid w:val="00346066"/>
    <w:rsid w:val="00346555"/>
    <w:rsid w:val="00346E56"/>
    <w:rsid w:val="003519C5"/>
    <w:rsid w:val="003528CD"/>
    <w:rsid w:val="00357E76"/>
    <w:rsid w:val="00366BB4"/>
    <w:rsid w:val="0037038B"/>
    <w:rsid w:val="003755A3"/>
    <w:rsid w:val="00375B96"/>
    <w:rsid w:val="00383DBA"/>
    <w:rsid w:val="00390368"/>
    <w:rsid w:val="003918B1"/>
    <w:rsid w:val="00394606"/>
    <w:rsid w:val="00394F1A"/>
    <w:rsid w:val="00396F6C"/>
    <w:rsid w:val="003A4384"/>
    <w:rsid w:val="003A6613"/>
    <w:rsid w:val="003B17E4"/>
    <w:rsid w:val="003B358A"/>
    <w:rsid w:val="003B64AC"/>
    <w:rsid w:val="003C07C1"/>
    <w:rsid w:val="003C0874"/>
    <w:rsid w:val="003C797F"/>
    <w:rsid w:val="003C7B0F"/>
    <w:rsid w:val="003C7E4C"/>
    <w:rsid w:val="003D412F"/>
    <w:rsid w:val="003D5046"/>
    <w:rsid w:val="003E4E2B"/>
    <w:rsid w:val="003F2DBD"/>
    <w:rsid w:val="003F4AF7"/>
    <w:rsid w:val="003F55D9"/>
    <w:rsid w:val="003F751C"/>
    <w:rsid w:val="003F7F77"/>
    <w:rsid w:val="004039A1"/>
    <w:rsid w:val="00403EA5"/>
    <w:rsid w:val="00411C6A"/>
    <w:rsid w:val="004135F8"/>
    <w:rsid w:val="00413DEF"/>
    <w:rsid w:val="004141A5"/>
    <w:rsid w:val="00416AB3"/>
    <w:rsid w:val="00416E10"/>
    <w:rsid w:val="00417ECE"/>
    <w:rsid w:val="00420B17"/>
    <w:rsid w:val="004261EA"/>
    <w:rsid w:val="00427050"/>
    <w:rsid w:val="00427A5D"/>
    <w:rsid w:val="004301A4"/>
    <w:rsid w:val="004333A3"/>
    <w:rsid w:val="0043379B"/>
    <w:rsid w:val="00434DDF"/>
    <w:rsid w:val="004352C5"/>
    <w:rsid w:val="00436452"/>
    <w:rsid w:val="00436EC4"/>
    <w:rsid w:val="00437C61"/>
    <w:rsid w:val="0044046D"/>
    <w:rsid w:val="004439B8"/>
    <w:rsid w:val="00450CC6"/>
    <w:rsid w:val="00452DF2"/>
    <w:rsid w:val="0045510A"/>
    <w:rsid w:val="00456070"/>
    <w:rsid w:val="0046498C"/>
    <w:rsid w:val="00467177"/>
    <w:rsid w:val="00471210"/>
    <w:rsid w:val="00471E32"/>
    <w:rsid w:val="00472760"/>
    <w:rsid w:val="004758AF"/>
    <w:rsid w:val="004759F7"/>
    <w:rsid w:val="00475CD9"/>
    <w:rsid w:val="00483857"/>
    <w:rsid w:val="00485906"/>
    <w:rsid w:val="00495DC0"/>
    <w:rsid w:val="004A06E2"/>
    <w:rsid w:val="004A2300"/>
    <w:rsid w:val="004A2CAF"/>
    <w:rsid w:val="004A5A38"/>
    <w:rsid w:val="004A6BA8"/>
    <w:rsid w:val="004B5CEE"/>
    <w:rsid w:val="004C259F"/>
    <w:rsid w:val="004C3F12"/>
    <w:rsid w:val="004D1221"/>
    <w:rsid w:val="004D2472"/>
    <w:rsid w:val="004D3ECF"/>
    <w:rsid w:val="004D3ED3"/>
    <w:rsid w:val="004D523F"/>
    <w:rsid w:val="004E165A"/>
    <w:rsid w:val="004E3B9C"/>
    <w:rsid w:val="004E6387"/>
    <w:rsid w:val="004F1F34"/>
    <w:rsid w:val="005038B2"/>
    <w:rsid w:val="00504560"/>
    <w:rsid w:val="0050477F"/>
    <w:rsid w:val="0050674D"/>
    <w:rsid w:val="00513E91"/>
    <w:rsid w:val="00514D8B"/>
    <w:rsid w:val="00515386"/>
    <w:rsid w:val="00517A4D"/>
    <w:rsid w:val="00523039"/>
    <w:rsid w:val="00523C82"/>
    <w:rsid w:val="0053076B"/>
    <w:rsid w:val="00531BBF"/>
    <w:rsid w:val="00532173"/>
    <w:rsid w:val="0053222F"/>
    <w:rsid w:val="0053341C"/>
    <w:rsid w:val="005346E0"/>
    <w:rsid w:val="0054143B"/>
    <w:rsid w:val="00543170"/>
    <w:rsid w:val="005451B0"/>
    <w:rsid w:val="00546E46"/>
    <w:rsid w:val="00550660"/>
    <w:rsid w:val="00554D84"/>
    <w:rsid w:val="005627CC"/>
    <w:rsid w:val="005633A7"/>
    <w:rsid w:val="00566996"/>
    <w:rsid w:val="0057185A"/>
    <w:rsid w:val="00572D19"/>
    <w:rsid w:val="00574F58"/>
    <w:rsid w:val="00580652"/>
    <w:rsid w:val="00584115"/>
    <w:rsid w:val="00585E82"/>
    <w:rsid w:val="00587F64"/>
    <w:rsid w:val="00591A25"/>
    <w:rsid w:val="00591CC6"/>
    <w:rsid w:val="00593685"/>
    <w:rsid w:val="0059570A"/>
    <w:rsid w:val="005960CD"/>
    <w:rsid w:val="005A3131"/>
    <w:rsid w:val="005A328F"/>
    <w:rsid w:val="005A5802"/>
    <w:rsid w:val="005B6093"/>
    <w:rsid w:val="005B6D52"/>
    <w:rsid w:val="005C4ED8"/>
    <w:rsid w:val="005C741F"/>
    <w:rsid w:val="005D12A3"/>
    <w:rsid w:val="005D1FFD"/>
    <w:rsid w:val="005D3326"/>
    <w:rsid w:val="005D6A01"/>
    <w:rsid w:val="005D6A0A"/>
    <w:rsid w:val="005E172C"/>
    <w:rsid w:val="005E4669"/>
    <w:rsid w:val="00602E50"/>
    <w:rsid w:val="006101F2"/>
    <w:rsid w:val="006162B9"/>
    <w:rsid w:val="0061663F"/>
    <w:rsid w:val="00624DDB"/>
    <w:rsid w:val="0062629B"/>
    <w:rsid w:val="00630BBE"/>
    <w:rsid w:val="00630EE9"/>
    <w:rsid w:val="006310C6"/>
    <w:rsid w:val="00636B18"/>
    <w:rsid w:val="00642152"/>
    <w:rsid w:val="00644A8B"/>
    <w:rsid w:val="00650812"/>
    <w:rsid w:val="00651064"/>
    <w:rsid w:val="00651546"/>
    <w:rsid w:val="00652CC5"/>
    <w:rsid w:val="00652E49"/>
    <w:rsid w:val="00653429"/>
    <w:rsid w:val="00654892"/>
    <w:rsid w:val="0066500A"/>
    <w:rsid w:val="00670519"/>
    <w:rsid w:val="00675D2F"/>
    <w:rsid w:val="006776FD"/>
    <w:rsid w:val="006818AE"/>
    <w:rsid w:val="00682347"/>
    <w:rsid w:val="0068314C"/>
    <w:rsid w:val="00683324"/>
    <w:rsid w:val="006861AD"/>
    <w:rsid w:val="006862F8"/>
    <w:rsid w:val="006907C7"/>
    <w:rsid w:val="00694C9B"/>
    <w:rsid w:val="00695CCF"/>
    <w:rsid w:val="00697D42"/>
    <w:rsid w:val="006A04E7"/>
    <w:rsid w:val="006A2586"/>
    <w:rsid w:val="006A2871"/>
    <w:rsid w:val="006A4331"/>
    <w:rsid w:val="006A6A56"/>
    <w:rsid w:val="006B53F8"/>
    <w:rsid w:val="006C0CB2"/>
    <w:rsid w:val="006C469F"/>
    <w:rsid w:val="006C56C6"/>
    <w:rsid w:val="006C74E2"/>
    <w:rsid w:val="006D2005"/>
    <w:rsid w:val="006D67E9"/>
    <w:rsid w:val="006D7234"/>
    <w:rsid w:val="006D77A4"/>
    <w:rsid w:val="006E3253"/>
    <w:rsid w:val="006F0F38"/>
    <w:rsid w:val="006F652F"/>
    <w:rsid w:val="006F658A"/>
    <w:rsid w:val="006F683F"/>
    <w:rsid w:val="006F7B39"/>
    <w:rsid w:val="007000E4"/>
    <w:rsid w:val="0070017A"/>
    <w:rsid w:val="007004AF"/>
    <w:rsid w:val="00702217"/>
    <w:rsid w:val="00707DCA"/>
    <w:rsid w:val="00720A62"/>
    <w:rsid w:val="0072567C"/>
    <w:rsid w:val="00727357"/>
    <w:rsid w:val="00727480"/>
    <w:rsid w:val="0072769C"/>
    <w:rsid w:val="0073036D"/>
    <w:rsid w:val="0073479C"/>
    <w:rsid w:val="00736D46"/>
    <w:rsid w:val="007415DA"/>
    <w:rsid w:val="00741713"/>
    <w:rsid w:val="00741868"/>
    <w:rsid w:val="00741F13"/>
    <w:rsid w:val="00743DBD"/>
    <w:rsid w:val="007452B2"/>
    <w:rsid w:val="00753641"/>
    <w:rsid w:val="007620DF"/>
    <w:rsid w:val="00762516"/>
    <w:rsid w:val="00763BE3"/>
    <w:rsid w:val="007676D5"/>
    <w:rsid w:val="00767BF0"/>
    <w:rsid w:val="007707D3"/>
    <w:rsid w:val="00773599"/>
    <w:rsid w:val="007757D2"/>
    <w:rsid w:val="00776D58"/>
    <w:rsid w:val="00780C86"/>
    <w:rsid w:val="00784895"/>
    <w:rsid w:val="00784B5D"/>
    <w:rsid w:val="007872CE"/>
    <w:rsid w:val="00791380"/>
    <w:rsid w:val="00791540"/>
    <w:rsid w:val="00792873"/>
    <w:rsid w:val="00792F42"/>
    <w:rsid w:val="0079551E"/>
    <w:rsid w:val="007A077B"/>
    <w:rsid w:val="007A1268"/>
    <w:rsid w:val="007A15E2"/>
    <w:rsid w:val="007A190B"/>
    <w:rsid w:val="007B1B59"/>
    <w:rsid w:val="007B4030"/>
    <w:rsid w:val="007B5380"/>
    <w:rsid w:val="007B5D1B"/>
    <w:rsid w:val="007B6155"/>
    <w:rsid w:val="007C190C"/>
    <w:rsid w:val="007C1E12"/>
    <w:rsid w:val="007C25C0"/>
    <w:rsid w:val="007C678A"/>
    <w:rsid w:val="007C6FFC"/>
    <w:rsid w:val="007D00C1"/>
    <w:rsid w:val="007D313B"/>
    <w:rsid w:val="007D35DB"/>
    <w:rsid w:val="007E378B"/>
    <w:rsid w:val="007E3C89"/>
    <w:rsid w:val="007E5D26"/>
    <w:rsid w:val="007E7237"/>
    <w:rsid w:val="007F4078"/>
    <w:rsid w:val="007F4093"/>
    <w:rsid w:val="007F5118"/>
    <w:rsid w:val="007F572D"/>
    <w:rsid w:val="007F69B1"/>
    <w:rsid w:val="00800D68"/>
    <w:rsid w:val="00801DC2"/>
    <w:rsid w:val="00802F2C"/>
    <w:rsid w:val="00804571"/>
    <w:rsid w:val="00807D02"/>
    <w:rsid w:val="008120C4"/>
    <w:rsid w:val="00815A34"/>
    <w:rsid w:val="00817667"/>
    <w:rsid w:val="0082055F"/>
    <w:rsid w:val="008235AF"/>
    <w:rsid w:val="00823F8C"/>
    <w:rsid w:val="00824CE7"/>
    <w:rsid w:val="008262B6"/>
    <w:rsid w:val="00830A5D"/>
    <w:rsid w:val="0083113A"/>
    <w:rsid w:val="008320BE"/>
    <w:rsid w:val="00835A8D"/>
    <w:rsid w:val="00837018"/>
    <w:rsid w:val="008378F8"/>
    <w:rsid w:val="0084276E"/>
    <w:rsid w:val="008431BE"/>
    <w:rsid w:val="00850898"/>
    <w:rsid w:val="008525BC"/>
    <w:rsid w:val="00861432"/>
    <w:rsid w:val="00862A0F"/>
    <w:rsid w:val="00866BB0"/>
    <w:rsid w:val="008705F8"/>
    <w:rsid w:val="00871A44"/>
    <w:rsid w:val="008722C7"/>
    <w:rsid w:val="00873645"/>
    <w:rsid w:val="008802AF"/>
    <w:rsid w:val="008804C6"/>
    <w:rsid w:val="00881F65"/>
    <w:rsid w:val="0088341F"/>
    <w:rsid w:val="00884459"/>
    <w:rsid w:val="00892083"/>
    <w:rsid w:val="0089497F"/>
    <w:rsid w:val="008A7BEE"/>
    <w:rsid w:val="008B37BE"/>
    <w:rsid w:val="008B3DF0"/>
    <w:rsid w:val="008B7332"/>
    <w:rsid w:val="008B76D9"/>
    <w:rsid w:val="008C04F0"/>
    <w:rsid w:val="008D1417"/>
    <w:rsid w:val="008D40AE"/>
    <w:rsid w:val="008D5556"/>
    <w:rsid w:val="008D77AD"/>
    <w:rsid w:val="008E0075"/>
    <w:rsid w:val="008E6378"/>
    <w:rsid w:val="008E654D"/>
    <w:rsid w:val="008E6819"/>
    <w:rsid w:val="008E6E21"/>
    <w:rsid w:val="008F0167"/>
    <w:rsid w:val="008F1434"/>
    <w:rsid w:val="008F5FF6"/>
    <w:rsid w:val="00901CA6"/>
    <w:rsid w:val="009023DE"/>
    <w:rsid w:val="0090297E"/>
    <w:rsid w:val="0090569E"/>
    <w:rsid w:val="009106C4"/>
    <w:rsid w:val="00914C63"/>
    <w:rsid w:val="0092295B"/>
    <w:rsid w:val="0092314C"/>
    <w:rsid w:val="00924D35"/>
    <w:rsid w:val="009254C4"/>
    <w:rsid w:val="00927F2B"/>
    <w:rsid w:val="00934B1E"/>
    <w:rsid w:val="00934BF9"/>
    <w:rsid w:val="00941252"/>
    <w:rsid w:val="00945513"/>
    <w:rsid w:val="00947A51"/>
    <w:rsid w:val="00950E0D"/>
    <w:rsid w:val="009534C2"/>
    <w:rsid w:val="009644BD"/>
    <w:rsid w:val="00966B80"/>
    <w:rsid w:val="00970C59"/>
    <w:rsid w:val="00974A4F"/>
    <w:rsid w:val="00975E56"/>
    <w:rsid w:val="00976D32"/>
    <w:rsid w:val="009801B4"/>
    <w:rsid w:val="009844C9"/>
    <w:rsid w:val="00984771"/>
    <w:rsid w:val="00985EB5"/>
    <w:rsid w:val="00991DAC"/>
    <w:rsid w:val="009A3EA7"/>
    <w:rsid w:val="009B0B3E"/>
    <w:rsid w:val="009B1154"/>
    <w:rsid w:val="009B2D50"/>
    <w:rsid w:val="009B3221"/>
    <w:rsid w:val="009B4242"/>
    <w:rsid w:val="009B5667"/>
    <w:rsid w:val="009C102A"/>
    <w:rsid w:val="009C114D"/>
    <w:rsid w:val="009C21A7"/>
    <w:rsid w:val="009C526C"/>
    <w:rsid w:val="009E3EB1"/>
    <w:rsid w:val="009E5BA9"/>
    <w:rsid w:val="009E747E"/>
    <w:rsid w:val="009F34B5"/>
    <w:rsid w:val="009F4AF6"/>
    <w:rsid w:val="009F515E"/>
    <w:rsid w:val="009F5B32"/>
    <w:rsid w:val="009F61D6"/>
    <w:rsid w:val="00A018EB"/>
    <w:rsid w:val="00A02303"/>
    <w:rsid w:val="00A05BFC"/>
    <w:rsid w:val="00A10D32"/>
    <w:rsid w:val="00A1338F"/>
    <w:rsid w:val="00A15400"/>
    <w:rsid w:val="00A16102"/>
    <w:rsid w:val="00A17CE0"/>
    <w:rsid w:val="00A20C00"/>
    <w:rsid w:val="00A21B41"/>
    <w:rsid w:val="00A236B6"/>
    <w:rsid w:val="00A24455"/>
    <w:rsid w:val="00A24E41"/>
    <w:rsid w:val="00A30941"/>
    <w:rsid w:val="00A30C21"/>
    <w:rsid w:val="00A30D52"/>
    <w:rsid w:val="00A34975"/>
    <w:rsid w:val="00A34FEF"/>
    <w:rsid w:val="00A3666C"/>
    <w:rsid w:val="00A416F2"/>
    <w:rsid w:val="00A41B6D"/>
    <w:rsid w:val="00A41D3D"/>
    <w:rsid w:val="00A423DB"/>
    <w:rsid w:val="00A44FCD"/>
    <w:rsid w:val="00A55D1B"/>
    <w:rsid w:val="00A56112"/>
    <w:rsid w:val="00A6109F"/>
    <w:rsid w:val="00A62103"/>
    <w:rsid w:val="00A66120"/>
    <w:rsid w:val="00A66678"/>
    <w:rsid w:val="00A708EE"/>
    <w:rsid w:val="00A73043"/>
    <w:rsid w:val="00A815A0"/>
    <w:rsid w:val="00A82982"/>
    <w:rsid w:val="00A82F36"/>
    <w:rsid w:val="00A85EDF"/>
    <w:rsid w:val="00A91E9C"/>
    <w:rsid w:val="00A95AF9"/>
    <w:rsid w:val="00AA24A3"/>
    <w:rsid w:val="00AA5F8A"/>
    <w:rsid w:val="00AB0C31"/>
    <w:rsid w:val="00AB1487"/>
    <w:rsid w:val="00AB3D72"/>
    <w:rsid w:val="00AB51FA"/>
    <w:rsid w:val="00AB698C"/>
    <w:rsid w:val="00AB6E89"/>
    <w:rsid w:val="00AC0AD6"/>
    <w:rsid w:val="00AC358D"/>
    <w:rsid w:val="00AC5DD6"/>
    <w:rsid w:val="00AC61E2"/>
    <w:rsid w:val="00AD70F7"/>
    <w:rsid w:val="00AE139D"/>
    <w:rsid w:val="00AE2571"/>
    <w:rsid w:val="00AE3911"/>
    <w:rsid w:val="00AF03F5"/>
    <w:rsid w:val="00AF343D"/>
    <w:rsid w:val="00AF3EFA"/>
    <w:rsid w:val="00AF70A6"/>
    <w:rsid w:val="00AF7149"/>
    <w:rsid w:val="00B01CDF"/>
    <w:rsid w:val="00B0492F"/>
    <w:rsid w:val="00B1178C"/>
    <w:rsid w:val="00B13594"/>
    <w:rsid w:val="00B1378A"/>
    <w:rsid w:val="00B1404D"/>
    <w:rsid w:val="00B142DD"/>
    <w:rsid w:val="00B15337"/>
    <w:rsid w:val="00B15454"/>
    <w:rsid w:val="00B15609"/>
    <w:rsid w:val="00B220EC"/>
    <w:rsid w:val="00B22D88"/>
    <w:rsid w:val="00B22EAA"/>
    <w:rsid w:val="00B254EB"/>
    <w:rsid w:val="00B25553"/>
    <w:rsid w:val="00B274F3"/>
    <w:rsid w:val="00B27FDF"/>
    <w:rsid w:val="00B363B5"/>
    <w:rsid w:val="00B45BDA"/>
    <w:rsid w:val="00B467F9"/>
    <w:rsid w:val="00B47E82"/>
    <w:rsid w:val="00B47EBE"/>
    <w:rsid w:val="00B50024"/>
    <w:rsid w:val="00B50741"/>
    <w:rsid w:val="00B513DC"/>
    <w:rsid w:val="00B51867"/>
    <w:rsid w:val="00B56652"/>
    <w:rsid w:val="00B568D7"/>
    <w:rsid w:val="00B628F0"/>
    <w:rsid w:val="00B65AD6"/>
    <w:rsid w:val="00B6608F"/>
    <w:rsid w:val="00B725BB"/>
    <w:rsid w:val="00B73A65"/>
    <w:rsid w:val="00B764F4"/>
    <w:rsid w:val="00B771C0"/>
    <w:rsid w:val="00B84B67"/>
    <w:rsid w:val="00B85ADC"/>
    <w:rsid w:val="00B86DDE"/>
    <w:rsid w:val="00B9038E"/>
    <w:rsid w:val="00B90A2B"/>
    <w:rsid w:val="00B9109A"/>
    <w:rsid w:val="00B93C2E"/>
    <w:rsid w:val="00B94442"/>
    <w:rsid w:val="00B951A3"/>
    <w:rsid w:val="00B95BA9"/>
    <w:rsid w:val="00BA1902"/>
    <w:rsid w:val="00BA54F7"/>
    <w:rsid w:val="00BA587B"/>
    <w:rsid w:val="00BA5982"/>
    <w:rsid w:val="00BA7A78"/>
    <w:rsid w:val="00BB1DD5"/>
    <w:rsid w:val="00BB2F69"/>
    <w:rsid w:val="00BB309D"/>
    <w:rsid w:val="00BC0DB8"/>
    <w:rsid w:val="00BC430A"/>
    <w:rsid w:val="00BC4885"/>
    <w:rsid w:val="00BC5837"/>
    <w:rsid w:val="00BC6CCE"/>
    <w:rsid w:val="00BD1814"/>
    <w:rsid w:val="00BD5E08"/>
    <w:rsid w:val="00BD7CFB"/>
    <w:rsid w:val="00BE0552"/>
    <w:rsid w:val="00BE4055"/>
    <w:rsid w:val="00BE4DB1"/>
    <w:rsid w:val="00BE536D"/>
    <w:rsid w:val="00BF3515"/>
    <w:rsid w:val="00C028E4"/>
    <w:rsid w:val="00C06588"/>
    <w:rsid w:val="00C207B2"/>
    <w:rsid w:val="00C24111"/>
    <w:rsid w:val="00C246A1"/>
    <w:rsid w:val="00C3178F"/>
    <w:rsid w:val="00C3746B"/>
    <w:rsid w:val="00C3749D"/>
    <w:rsid w:val="00C405E9"/>
    <w:rsid w:val="00C43EBA"/>
    <w:rsid w:val="00C46149"/>
    <w:rsid w:val="00C461CE"/>
    <w:rsid w:val="00C4689F"/>
    <w:rsid w:val="00C4775F"/>
    <w:rsid w:val="00C52038"/>
    <w:rsid w:val="00C5235A"/>
    <w:rsid w:val="00C524FE"/>
    <w:rsid w:val="00C5250F"/>
    <w:rsid w:val="00C55A87"/>
    <w:rsid w:val="00C63CDC"/>
    <w:rsid w:val="00C63D51"/>
    <w:rsid w:val="00C67105"/>
    <w:rsid w:val="00C70777"/>
    <w:rsid w:val="00C75832"/>
    <w:rsid w:val="00C8405F"/>
    <w:rsid w:val="00C86AFF"/>
    <w:rsid w:val="00C874C9"/>
    <w:rsid w:val="00C87561"/>
    <w:rsid w:val="00C87AEB"/>
    <w:rsid w:val="00C93C17"/>
    <w:rsid w:val="00C9448A"/>
    <w:rsid w:val="00C947A2"/>
    <w:rsid w:val="00C9492C"/>
    <w:rsid w:val="00C95C98"/>
    <w:rsid w:val="00C9695B"/>
    <w:rsid w:val="00CA07DC"/>
    <w:rsid w:val="00CA1E88"/>
    <w:rsid w:val="00CA2C8B"/>
    <w:rsid w:val="00CA31E0"/>
    <w:rsid w:val="00CA3669"/>
    <w:rsid w:val="00CA6310"/>
    <w:rsid w:val="00CB28ED"/>
    <w:rsid w:val="00CB6986"/>
    <w:rsid w:val="00CB76F1"/>
    <w:rsid w:val="00CC0EB4"/>
    <w:rsid w:val="00CC39C3"/>
    <w:rsid w:val="00CD0EC0"/>
    <w:rsid w:val="00CD1902"/>
    <w:rsid w:val="00CD2A23"/>
    <w:rsid w:val="00CD380F"/>
    <w:rsid w:val="00CD3CE9"/>
    <w:rsid w:val="00CE11A2"/>
    <w:rsid w:val="00CE3668"/>
    <w:rsid w:val="00CE730C"/>
    <w:rsid w:val="00CF4F2B"/>
    <w:rsid w:val="00CF6A11"/>
    <w:rsid w:val="00D02467"/>
    <w:rsid w:val="00D076D5"/>
    <w:rsid w:val="00D15B06"/>
    <w:rsid w:val="00D17E20"/>
    <w:rsid w:val="00D2078C"/>
    <w:rsid w:val="00D20993"/>
    <w:rsid w:val="00D27CB2"/>
    <w:rsid w:val="00D31527"/>
    <w:rsid w:val="00D33A30"/>
    <w:rsid w:val="00D34B1D"/>
    <w:rsid w:val="00D36132"/>
    <w:rsid w:val="00D3616F"/>
    <w:rsid w:val="00D37937"/>
    <w:rsid w:val="00D40895"/>
    <w:rsid w:val="00D41216"/>
    <w:rsid w:val="00D45B01"/>
    <w:rsid w:val="00D46955"/>
    <w:rsid w:val="00D46F19"/>
    <w:rsid w:val="00D479D5"/>
    <w:rsid w:val="00D5437C"/>
    <w:rsid w:val="00D55180"/>
    <w:rsid w:val="00D551FF"/>
    <w:rsid w:val="00D56810"/>
    <w:rsid w:val="00D6278E"/>
    <w:rsid w:val="00D62A76"/>
    <w:rsid w:val="00D63076"/>
    <w:rsid w:val="00D63123"/>
    <w:rsid w:val="00D63349"/>
    <w:rsid w:val="00D66BF9"/>
    <w:rsid w:val="00D67F16"/>
    <w:rsid w:val="00D721A2"/>
    <w:rsid w:val="00D722DC"/>
    <w:rsid w:val="00D81192"/>
    <w:rsid w:val="00D82329"/>
    <w:rsid w:val="00D82938"/>
    <w:rsid w:val="00D85794"/>
    <w:rsid w:val="00D85DE6"/>
    <w:rsid w:val="00D860CA"/>
    <w:rsid w:val="00D87050"/>
    <w:rsid w:val="00D8787B"/>
    <w:rsid w:val="00D926D7"/>
    <w:rsid w:val="00DA157C"/>
    <w:rsid w:val="00DA5BC8"/>
    <w:rsid w:val="00DA6AF6"/>
    <w:rsid w:val="00DB6D1D"/>
    <w:rsid w:val="00DC0B8B"/>
    <w:rsid w:val="00DC3E22"/>
    <w:rsid w:val="00DC57B6"/>
    <w:rsid w:val="00DC7DA3"/>
    <w:rsid w:val="00DD5ABE"/>
    <w:rsid w:val="00DD66E3"/>
    <w:rsid w:val="00DD74D3"/>
    <w:rsid w:val="00DD79B4"/>
    <w:rsid w:val="00DE1C85"/>
    <w:rsid w:val="00DE2D51"/>
    <w:rsid w:val="00DF2A6B"/>
    <w:rsid w:val="00DF4A84"/>
    <w:rsid w:val="00DF7F92"/>
    <w:rsid w:val="00E027BD"/>
    <w:rsid w:val="00E04AE5"/>
    <w:rsid w:val="00E07884"/>
    <w:rsid w:val="00E12A5F"/>
    <w:rsid w:val="00E14DC8"/>
    <w:rsid w:val="00E2774B"/>
    <w:rsid w:val="00E30F12"/>
    <w:rsid w:val="00E31405"/>
    <w:rsid w:val="00E3271E"/>
    <w:rsid w:val="00E354CA"/>
    <w:rsid w:val="00E35B05"/>
    <w:rsid w:val="00E44438"/>
    <w:rsid w:val="00E445C9"/>
    <w:rsid w:val="00E45CAA"/>
    <w:rsid w:val="00E46BB5"/>
    <w:rsid w:val="00E55889"/>
    <w:rsid w:val="00E575B3"/>
    <w:rsid w:val="00E65C99"/>
    <w:rsid w:val="00E664F3"/>
    <w:rsid w:val="00E66907"/>
    <w:rsid w:val="00E66C70"/>
    <w:rsid w:val="00E66EDD"/>
    <w:rsid w:val="00E721BE"/>
    <w:rsid w:val="00E725BB"/>
    <w:rsid w:val="00E73A16"/>
    <w:rsid w:val="00E74821"/>
    <w:rsid w:val="00E74A92"/>
    <w:rsid w:val="00E8224C"/>
    <w:rsid w:val="00E82A46"/>
    <w:rsid w:val="00E8795A"/>
    <w:rsid w:val="00E90D1D"/>
    <w:rsid w:val="00E9458C"/>
    <w:rsid w:val="00E94B4D"/>
    <w:rsid w:val="00E94EB0"/>
    <w:rsid w:val="00E95D1B"/>
    <w:rsid w:val="00E96685"/>
    <w:rsid w:val="00EA1134"/>
    <w:rsid w:val="00EA7FB2"/>
    <w:rsid w:val="00EB365F"/>
    <w:rsid w:val="00EB5233"/>
    <w:rsid w:val="00EB5AAB"/>
    <w:rsid w:val="00EB6908"/>
    <w:rsid w:val="00EB7FF4"/>
    <w:rsid w:val="00EC056F"/>
    <w:rsid w:val="00EC1685"/>
    <w:rsid w:val="00EC181A"/>
    <w:rsid w:val="00EC3366"/>
    <w:rsid w:val="00EC7AFF"/>
    <w:rsid w:val="00ED070C"/>
    <w:rsid w:val="00ED18AC"/>
    <w:rsid w:val="00ED1E9D"/>
    <w:rsid w:val="00ED2CA5"/>
    <w:rsid w:val="00ED7917"/>
    <w:rsid w:val="00EE08F9"/>
    <w:rsid w:val="00EE2051"/>
    <w:rsid w:val="00EE212A"/>
    <w:rsid w:val="00EE2BB2"/>
    <w:rsid w:val="00EE4119"/>
    <w:rsid w:val="00EE5EB9"/>
    <w:rsid w:val="00EF1D95"/>
    <w:rsid w:val="00EF31BC"/>
    <w:rsid w:val="00EF4145"/>
    <w:rsid w:val="00EF49D6"/>
    <w:rsid w:val="00EF5932"/>
    <w:rsid w:val="00EF5A5A"/>
    <w:rsid w:val="00EF67B8"/>
    <w:rsid w:val="00EF7243"/>
    <w:rsid w:val="00F00065"/>
    <w:rsid w:val="00F01FCE"/>
    <w:rsid w:val="00F0516A"/>
    <w:rsid w:val="00F06E8D"/>
    <w:rsid w:val="00F111B6"/>
    <w:rsid w:val="00F118AB"/>
    <w:rsid w:val="00F14A71"/>
    <w:rsid w:val="00F15CD4"/>
    <w:rsid w:val="00F20456"/>
    <w:rsid w:val="00F21FEF"/>
    <w:rsid w:val="00F25B2B"/>
    <w:rsid w:val="00F2642A"/>
    <w:rsid w:val="00F3320E"/>
    <w:rsid w:val="00F33B04"/>
    <w:rsid w:val="00F33DAE"/>
    <w:rsid w:val="00F36DFA"/>
    <w:rsid w:val="00F40473"/>
    <w:rsid w:val="00F41145"/>
    <w:rsid w:val="00F45CCF"/>
    <w:rsid w:val="00F47BCF"/>
    <w:rsid w:val="00F50BAD"/>
    <w:rsid w:val="00F50D25"/>
    <w:rsid w:val="00F53621"/>
    <w:rsid w:val="00F619AA"/>
    <w:rsid w:val="00F62C6E"/>
    <w:rsid w:val="00F66646"/>
    <w:rsid w:val="00F66CA9"/>
    <w:rsid w:val="00F70E00"/>
    <w:rsid w:val="00F73EB2"/>
    <w:rsid w:val="00F73ED6"/>
    <w:rsid w:val="00F750EA"/>
    <w:rsid w:val="00F76A1B"/>
    <w:rsid w:val="00F82C6D"/>
    <w:rsid w:val="00F82F7A"/>
    <w:rsid w:val="00F91A43"/>
    <w:rsid w:val="00F97C50"/>
    <w:rsid w:val="00FA4125"/>
    <w:rsid w:val="00FB0F58"/>
    <w:rsid w:val="00FB375F"/>
    <w:rsid w:val="00FB65D5"/>
    <w:rsid w:val="00FC4C7D"/>
    <w:rsid w:val="00FD36DE"/>
    <w:rsid w:val="00FD68FF"/>
    <w:rsid w:val="00FE18E9"/>
    <w:rsid w:val="00FE3436"/>
    <w:rsid w:val="00FE3E3C"/>
    <w:rsid w:val="00FE6319"/>
    <w:rsid w:val="00FE6842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3869A3F"/>
  <w15:chartTrackingRefBased/>
  <w15:docId w15:val="{5E64C849-82E9-4AE2-85F0-CA77A0EE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4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Viñetas,Fundamentacion,Lista 123,Ha,Lista vistosa - Énfasis 11,Lista de nivel 1,Viñeta nivel 1,Footnote,List Paragraph1,TITULO A,N°,Titulo de Fígura,Cuadro 2-1,Párrafo de lista2,Párrafo,Título Tablas y Figuras,List Paragraph"/>
    <w:basedOn w:val="Normal"/>
    <w:link w:val="PrrafodelistaCar"/>
    <w:uiPriority w:val="34"/>
    <w:qFormat/>
    <w:rsid w:val="00866BB0"/>
    <w:pPr>
      <w:ind w:left="720"/>
      <w:contextualSpacing/>
    </w:pPr>
    <w:rPr>
      <w:sz w:val="24"/>
      <w:szCs w:val="24"/>
      <w:lang w:val="es-ES"/>
    </w:rPr>
  </w:style>
  <w:style w:type="character" w:customStyle="1" w:styleId="PrrafodelistaCar">
    <w:name w:val="Párrafo de lista Car"/>
    <w:aliases w:val="Viñetas Car,Fundamentacion Car,Lista 123 Car,Ha Car,Lista vistosa - Énfasis 11 Car,Lista de nivel 1 Car,Viñeta nivel 1 Car,Footnote Car,List Paragraph1 Car,TITULO A Car,N° Car,Titulo de Fígura Car,Cuadro 2-1 Car,Párrafo Car"/>
    <w:link w:val="Prrafodelista"/>
    <w:uiPriority w:val="34"/>
    <w:qFormat/>
    <w:locked/>
    <w:rsid w:val="00866BB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F31BC"/>
    <w:pPr>
      <w:tabs>
        <w:tab w:val="center" w:pos="4252"/>
        <w:tab w:val="right" w:pos="8504"/>
      </w:tabs>
    </w:pPr>
    <w:rPr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F31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EF31B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A07DC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E172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172C"/>
  </w:style>
  <w:style w:type="paragraph" w:styleId="NormalWeb">
    <w:name w:val="Normal (Web)"/>
    <w:basedOn w:val="Normal"/>
    <w:uiPriority w:val="99"/>
    <w:unhideWhenUsed/>
    <w:rsid w:val="00274C97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E0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rotrujillo.gob.p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8679A-3B44-4DDD-AFB9-2101B5B0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JULCAN-REMU</cp:lastModifiedBy>
  <cp:revision>56</cp:revision>
  <cp:lastPrinted>2021-04-27T19:01:00Z</cp:lastPrinted>
  <dcterms:created xsi:type="dcterms:W3CDTF">2021-10-27T18:54:00Z</dcterms:created>
  <dcterms:modified xsi:type="dcterms:W3CDTF">2021-11-24T14:38:00Z</dcterms:modified>
</cp:coreProperties>
</file>