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43230B" w14:textId="77777777" w:rsidR="00095B17" w:rsidRDefault="00095B17" w:rsidP="00AA77D7">
      <w:pPr>
        <w:spacing w:line="360" w:lineRule="auto"/>
        <w:ind w:left="284"/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6CB17D0" w14:textId="741E36D0" w:rsidR="005A0FAC" w:rsidRPr="00DD2FF4" w:rsidRDefault="00AA77D7" w:rsidP="006707FC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DD2FF4">
        <w:rPr>
          <w:rFonts w:ascii="Arial" w:hAnsi="Arial" w:cs="Arial"/>
          <w:b/>
          <w:bCs/>
          <w:sz w:val="22"/>
          <w:szCs w:val="22"/>
          <w:lang w:val="es-ES"/>
        </w:rPr>
        <w:t xml:space="preserve">PROTOCOLO DE </w:t>
      </w:r>
      <w:r w:rsidR="00DE5618">
        <w:rPr>
          <w:rFonts w:ascii="Arial" w:hAnsi="Arial" w:cs="Arial"/>
          <w:b/>
          <w:bCs/>
          <w:sz w:val="22"/>
          <w:szCs w:val="22"/>
          <w:lang w:val="es-ES"/>
        </w:rPr>
        <w:t>CROSSLINKING CORNEAL</w:t>
      </w:r>
    </w:p>
    <w:p w14:paraId="3F58F2CB" w14:textId="77777777" w:rsidR="00095B17" w:rsidRPr="00DD2FF4" w:rsidRDefault="00095B17" w:rsidP="006707FC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149909E3" w14:textId="77777777" w:rsidR="006707FC" w:rsidRPr="00DD2FF4" w:rsidRDefault="006707FC" w:rsidP="00AA77D7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DD2FF4">
        <w:rPr>
          <w:rFonts w:ascii="Arial" w:hAnsi="Arial" w:cs="Arial"/>
          <w:b/>
          <w:bCs/>
          <w:sz w:val="22"/>
          <w:szCs w:val="22"/>
          <w:lang w:val="es-ES"/>
        </w:rPr>
        <w:t xml:space="preserve">FINALIDAD </w:t>
      </w:r>
    </w:p>
    <w:p w14:paraId="5B56CF44" w14:textId="25340E1E" w:rsidR="004256ED" w:rsidRPr="00DD2FF4" w:rsidRDefault="004168BA" w:rsidP="00AA77D7">
      <w:pPr>
        <w:pStyle w:val="Prrafodelista"/>
        <w:spacing w:line="360" w:lineRule="auto"/>
        <w:ind w:left="284"/>
        <w:jc w:val="both"/>
        <w:rPr>
          <w:rFonts w:ascii="Arial" w:hAnsi="Arial" w:cs="Arial"/>
          <w:bCs/>
          <w:sz w:val="22"/>
          <w:szCs w:val="22"/>
        </w:rPr>
      </w:pPr>
      <w:r w:rsidRPr="00DD2FF4">
        <w:rPr>
          <w:rFonts w:ascii="Arial" w:hAnsi="Arial" w:cs="Arial"/>
          <w:bCs/>
          <w:sz w:val="22"/>
          <w:szCs w:val="22"/>
        </w:rPr>
        <w:t xml:space="preserve">Ofrecer, describir y estandarizar en base a la evidencia científica de actualidad, los pasos para realizar </w:t>
      </w:r>
      <w:r w:rsidR="00DE5618">
        <w:rPr>
          <w:rFonts w:ascii="Arial" w:hAnsi="Arial" w:cs="Arial"/>
          <w:bCs/>
          <w:sz w:val="22"/>
          <w:szCs w:val="22"/>
        </w:rPr>
        <w:t xml:space="preserve">el </w:t>
      </w:r>
      <w:proofErr w:type="spellStart"/>
      <w:r w:rsidR="00DE5618">
        <w:rPr>
          <w:rFonts w:ascii="Arial" w:hAnsi="Arial" w:cs="Arial"/>
          <w:bCs/>
          <w:sz w:val="22"/>
          <w:szCs w:val="22"/>
        </w:rPr>
        <w:t>crosslinking</w:t>
      </w:r>
      <w:proofErr w:type="spellEnd"/>
      <w:r w:rsidR="00DE5618">
        <w:rPr>
          <w:rFonts w:ascii="Arial" w:hAnsi="Arial" w:cs="Arial"/>
          <w:bCs/>
          <w:sz w:val="22"/>
          <w:szCs w:val="22"/>
        </w:rPr>
        <w:t xml:space="preserve"> corneal</w:t>
      </w:r>
      <w:r w:rsidRPr="00DD2FF4">
        <w:rPr>
          <w:rFonts w:ascii="Arial" w:hAnsi="Arial" w:cs="Arial"/>
          <w:bCs/>
          <w:sz w:val="22"/>
          <w:szCs w:val="22"/>
        </w:rPr>
        <w:t>.</w:t>
      </w:r>
    </w:p>
    <w:p w14:paraId="628BE18E" w14:textId="77777777" w:rsidR="004256ED" w:rsidRPr="00DD2FF4" w:rsidRDefault="004256ED" w:rsidP="00AA77D7">
      <w:pPr>
        <w:pStyle w:val="Prrafodelista"/>
        <w:spacing w:line="360" w:lineRule="auto"/>
        <w:ind w:left="284"/>
        <w:jc w:val="both"/>
        <w:rPr>
          <w:rFonts w:ascii="Arial" w:hAnsi="Arial" w:cs="Arial"/>
          <w:sz w:val="22"/>
          <w:szCs w:val="22"/>
        </w:rPr>
      </w:pPr>
    </w:p>
    <w:p w14:paraId="0DF6C525" w14:textId="77777777" w:rsidR="006707FC" w:rsidRPr="00DD2FF4" w:rsidRDefault="006707FC" w:rsidP="00AA77D7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DD2FF4">
        <w:rPr>
          <w:rFonts w:ascii="Arial" w:hAnsi="Arial" w:cs="Arial"/>
          <w:b/>
          <w:bCs/>
          <w:sz w:val="22"/>
          <w:szCs w:val="22"/>
          <w:lang w:val="es-ES"/>
        </w:rPr>
        <w:t>OBJETIVO</w:t>
      </w:r>
    </w:p>
    <w:p w14:paraId="6C03B984" w14:textId="3DAEFDB4" w:rsidR="004256ED" w:rsidRPr="00DD2FF4" w:rsidRDefault="00932B59" w:rsidP="00AA77D7">
      <w:pPr>
        <w:pStyle w:val="Prrafodelista"/>
        <w:spacing w:line="360" w:lineRule="auto"/>
        <w:ind w:left="284"/>
        <w:jc w:val="both"/>
        <w:rPr>
          <w:rFonts w:ascii="Arial" w:hAnsi="Arial" w:cs="Arial"/>
          <w:sz w:val="22"/>
          <w:szCs w:val="22"/>
          <w:lang w:val="es-ES"/>
        </w:rPr>
      </w:pPr>
      <w:r w:rsidRPr="00DD2FF4">
        <w:rPr>
          <w:rFonts w:ascii="Arial" w:hAnsi="Arial" w:cs="Arial"/>
          <w:sz w:val="22"/>
          <w:szCs w:val="22"/>
          <w:lang w:val="es-ES"/>
        </w:rPr>
        <w:t>Estandarizar</w:t>
      </w:r>
      <w:r w:rsidR="00020225" w:rsidRPr="00DD2FF4">
        <w:rPr>
          <w:rFonts w:ascii="Arial" w:hAnsi="Arial" w:cs="Arial"/>
          <w:sz w:val="22"/>
          <w:szCs w:val="22"/>
          <w:lang w:val="es-ES"/>
        </w:rPr>
        <w:t xml:space="preserve"> </w:t>
      </w:r>
      <w:r w:rsidR="00DE5618">
        <w:rPr>
          <w:rFonts w:ascii="Arial" w:hAnsi="Arial" w:cs="Arial"/>
          <w:sz w:val="22"/>
          <w:szCs w:val="22"/>
          <w:lang w:val="es-ES"/>
        </w:rPr>
        <w:t xml:space="preserve">el procedimiento de </w:t>
      </w:r>
      <w:proofErr w:type="spellStart"/>
      <w:r w:rsidR="00DE5618">
        <w:rPr>
          <w:rFonts w:ascii="Arial" w:hAnsi="Arial" w:cs="Arial"/>
          <w:sz w:val="22"/>
          <w:szCs w:val="22"/>
          <w:lang w:val="es-ES"/>
        </w:rPr>
        <w:t>crosslinking</w:t>
      </w:r>
      <w:proofErr w:type="spellEnd"/>
      <w:r w:rsidR="00DE5618">
        <w:rPr>
          <w:rFonts w:ascii="Arial" w:hAnsi="Arial" w:cs="Arial"/>
          <w:sz w:val="22"/>
          <w:szCs w:val="22"/>
          <w:lang w:val="es-ES"/>
        </w:rPr>
        <w:t xml:space="preserve"> corneal</w:t>
      </w:r>
      <w:r w:rsidR="00020225" w:rsidRPr="00DD2FF4">
        <w:rPr>
          <w:rFonts w:ascii="Arial" w:hAnsi="Arial" w:cs="Arial"/>
          <w:sz w:val="22"/>
          <w:szCs w:val="22"/>
          <w:lang w:val="es-ES"/>
        </w:rPr>
        <w:t>, estableciendo</w:t>
      </w:r>
      <w:r w:rsidR="00AD5027" w:rsidRPr="00DD2FF4">
        <w:rPr>
          <w:rFonts w:ascii="Arial" w:hAnsi="Arial" w:cs="Arial"/>
          <w:sz w:val="22"/>
          <w:szCs w:val="22"/>
          <w:lang w:val="es-ES"/>
        </w:rPr>
        <w:t xml:space="preserve"> los pasos detallados</w:t>
      </w:r>
      <w:r w:rsidR="007D1F69" w:rsidRPr="00DD2FF4">
        <w:rPr>
          <w:rFonts w:ascii="Arial" w:hAnsi="Arial" w:cs="Arial"/>
          <w:sz w:val="22"/>
          <w:szCs w:val="22"/>
          <w:lang w:val="es-ES"/>
        </w:rPr>
        <w:t xml:space="preserve">, </w:t>
      </w:r>
      <w:r w:rsidR="00020225" w:rsidRPr="00DD2FF4">
        <w:rPr>
          <w:rFonts w:ascii="Arial" w:hAnsi="Arial" w:cs="Arial"/>
          <w:bCs/>
          <w:sz w:val="22"/>
          <w:szCs w:val="22"/>
        </w:rPr>
        <w:t>basado</w:t>
      </w:r>
      <w:r w:rsidR="00DE5618">
        <w:rPr>
          <w:rFonts w:ascii="Arial" w:hAnsi="Arial" w:cs="Arial"/>
          <w:bCs/>
          <w:sz w:val="22"/>
          <w:szCs w:val="22"/>
        </w:rPr>
        <w:t>s</w:t>
      </w:r>
      <w:r w:rsidR="00020225" w:rsidRPr="00DD2FF4">
        <w:rPr>
          <w:rFonts w:ascii="Arial" w:hAnsi="Arial" w:cs="Arial"/>
          <w:bCs/>
          <w:sz w:val="22"/>
          <w:szCs w:val="22"/>
        </w:rPr>
        <w:t xml:space="preserve"> en referencias científicas actuales</w:t>
      </w:r>
      <w:r w:rsidR="004256ED" w:rsidRPr="00DD2FF4">
        <w:rPr>
          <w:rFonts w:ascii="Arial" w:hAnsi="Arial" w:cs="Arial"/>
          <w:bCs/>
          <w:sz w:val="22"/>
          <w:szCs w:val="22"/>
        </w:rPr>
        <w:t>.</w:t>
      </w:r>
    </w:p>
    <w:p w14:paraId="1B62575E" w14:textId="77777777" w:rsidR="004256ED" w:rsidRPr="00DD2FF4" w:rsidRDefault="004256ED" w:rsidP="00AA77D7">
      <w:pPr>
        <w:pStyle w:val="Prrafodelista"/>
        <w:spacing w:line="360" w:lineRule="auto"/>
        <w:ind w:left="284"/>
        <w:jc w:val="both"/>
        <w:rPr>
          <w:rFonts w:ascii="Arial" w:hAnsi="Arial" w:cs="Arial"/>
          <w:sz w:val="22"/>
          <w:szCs w:val="22"/>
        </w:rPr>
      </w:pPr>
    </w:p>
    <w:p w14:paraId="236E7DED" w14:textId="77777777" w:rsidR="00027B37" w:rsidRPr="00DD2FF4" w:rsidRDefault="006707FC" w:rsidP="00AA77D7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DD2FF4">
        <w:rPr>
          <w:rFonts w:ascii="Arial" w:hAnsi="Arial" w:cs="Arial"/>
          <w:b/>
          <w:bCs/>
          <w:sz w:val="22"/>
          <w:szCs w:val="22"/>
          <w:lang w:val="es-ES"/>
        </w:rPr>
        <w:t>ÁMBITO DE APLICACIÓN</w:t>
      </w:r>
    </w:p>
    <w:p w14:paraId="4F0D08B5" w14:textId="7292B503" w:rsidR="00027B37" w:rsidRPr="00DD2FF4" w:rsidRDefault="00027B37" w:rsidP="00AA77D7">
      <w:pPr>
        <w:spacing w:line="360" w:lineRule="auto"/>
        <w:ind w:left="284"/>
        <w:jc w:val="both"/>
        <w:rPr>
          <w:rFonts w:ascii="Arial" w:hAnsi="Arial" w:cs="Arial"/>
          <w:color w:val="000000"/>
          <w:sz w:val="22"/>
          <w:szCs w:val="22"/>
        </w:rPr>
      </w:pPr>
      <w:r w:rsidRPr="00DD2FF4">
        <w:rPr>
          <w:rFonts w:ascii="Arial" w:hAnsi="Arial" w:cs="Arial"/>
          <w:color w:val="000000"/>
          <w:sz w:val="22"/>
          <w:szCs w:val="22"/>
        </w:rPr>
        <w:t>El presente protocolo está dirigido al personal</w:t>
      </w:r>
      <w:r w:rsidR="00020225" w:rsidRPr="00DD2FF4">
        <w:rPr>
          <w:rFonts w:ascii="Arial" w:hAnsi="Arial" w:cs="Arial"/>
          <w:color w:val="000000"/>
          <w:sz w:val="22"/>
          <w:szCs w:val="22"/>
        </w:rPr>
        <w:t xml:space="preserve"> asistencial </w:t>
      </w:r>
      <w:r w:rsidR="00AD5027" w:rsidRPr="00DD2FF4">
        <w:rPr>
          <w:rFonts w:ascii="Arial" w:hAnsi="Arial" w:cs="Arial"/>
          <w:color w:val="000000"/>
          <w:sz w:val="22"/>
          <w:szCs w:val="22"/>
        </w:rPr>
        <w:t>del Instituto Regional de Oftalmología.</w:t>
      </w:r>
    </w:p>
    <w:p w14:paraId="678964C7" w14:textId="77777777" w:rsidR="00095B17" w:rsidRPr="00DD2FF4" w:rsidRDefault="00095B17" w:rsidP="00AA77D7">
      <w:pPr>
        <w:spacing w:line="360" w:lineRule="auto"/>
        <w:ind w:left="284"/>
        <w:jc w:val="both"/>
        <w:rPr>
          <w:rFonts w:ascii="Arial" w:hAnsi="Arial" w:cs="Arial"/>
          <w:color w:val="000000"/>
          <w:sz w:val="22"/>
          <w:szCs w:val="22"/>
        </w:rPr>
      </w:pPr>
    </w:p>
    <w:p w14:paraId="5E9C58BE" w14:textId="60E1BC98" w:rsidR="00027B37" w:rsidRPr="00DD2FF4" w:rsidRDefault="00027B37" w:rsidP="00AA77D7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DD2FF4">
        <w:rPr>
          <w:rFonts w:ascii="Arial" w:hAnsi="Arial" w:cs="Arial"/>
          <w:b/>
          <w:sz w:val="22"/>
          <w:szCs w:val="22"/>
        </w:rPr>
        <w:t>RESPONSABILIDAD</w:t>
      </w:r>
    </w:p>
    <w:p w14:paraId="7F65D3DB" w14:textId="2CA3D506" w:rsidR="00027B37" w:rsidRPr="00DD2FF4" w:rsidRDefault="00027B37" w:rsidP="00C26A13">
      <w:pPr>
        <w:pStyle w:val="Prrafodelista"/>
        <w:spacing w:line="360" w:lineRule="auto"/>
        <w:ind w:left="810"/>
        <w:jc w:val="both"/>
        <w:rPr>
          <w:rFonts w:ascii="Arial" w:hAnsi="Arial" w:cs="Arial"/>
          <w:sz w:val="22"/>
          <w:szCs w:val="22"/>
        </w:rPr>
      </w:pPr>
      <w:r w:rsidRPr="00DD2FF4">
        <w:rPr>
          <w:rFonts w:ascii="Arial" w:hAnsi="Arial" w:cs="Arial"/>
          <w:sz w:val="22"/>
          <w:szCs w:val="22"/>
        </w:rPr>
        <w:t>Será responsabilidad</w:t>
      </w:r>
      <w:r w:rsidR="00212DFD" w:rsidRPr="00DD2FF4">
        <w:rPr>
          <w:rFonts w:ascii="Arial" w:hAnsi="Arial" w:cs="Arial"/>
          <w:sz w:val="22"/>
          <w:szCs w:val="22"/>
        </w:rPr>
        <w:t xml:space="preserve"> </w:t>
      </w:r>
      <w:r w:rsidR="00DE5618">
        <w:rPr>
          <w:rFonts w:ascii="Arial" w:hAnsi="Arial" w:cs="Arial"/>
          <w:sz w:val="22"/>
          <w:szCs w:val="22"/>
        </w:rPr>
        <w:t>del Departamento</w:t>
      </w:r>
      <w:r w:rsidR="00020225" w:rsidRPr="00DD2FF4">
        <w:rPr>
          <w:rFonts w:ascii="Arial" w:hAnsi="Arial" w:cs="Arial"/>
          <w:sz w:val="22"/>
          <w:szCs w:val="22"/>
        </w:rPr>
        <w:t xml:space="preserve"> </w:t>
      </w:r>
      <w:r w:rsidR="00DE5618">
        <w:rPr>
          <w:rFonts w:ascii="Arial" w:hAnsi="Arial" w:cs="Arial"/>
          <w:sz w:val="22"/>
          <w:szCs w:val="22"/>
        </w:rPr>
        <w:t>Enfermedades Externas y Córnea</w:t>
      </w:r>
      <w:r w:rsidRPr="00DD2FF4">
        <w:rPr>
          <w:rFonts w:ascii="Arial" w:hAnsi="Arial" w:cs="Arial"/>
          <w:sz w:val="22"/>
          <w:szCs w:val="22"/>
        </w:rPr>
        <w:t xml:space="preserve">, </w:t>
      </w:r>
      <w:r w:rsidR="00020225" w:rsidRPr="00DD2FF4">
        <w:rPr>
          <w:rFonts w:ascii="Arial" w:hAnsi="Arial" w:cs="Arial"/>
          <w:sz w:val="22"/>
          <w:szCs w:val="22"/>
        </w:rPr>
        <w:t xml:space="preserve">el </w:t>
      </w:r>
      <w:r w:rsidRPr="00DD2FF4">
        <w:rPr>
          <w:rFonts w:ascii="Arial" w:hAnsi="Arial" w:cs="Arial"/>
          <w:sz w:val="22"/>
          <w:szCs w:val="22"/>
        </w:rPr>
        <w:t xml:space="preserve">controlar y verificar que el procedimiento se realice según </w:t>
      </w:r>
      <w:r w:rsidR="00246EBC" w:rsidRPr="00DD2FF4">
        <w:rPr>
          <w:rFonts w:ascii="Arial" w:hAnsi="Arial" w:cs="Arial"/>
          <w:sz w:val="22"/>
          <w:szCs w:val="22"/>
        </w:rPr>
        <w:t>el protocolo</w:t>
      </w:r>
      <w:r w:rsidR="00212DFD" w:rsidRPr="00DD2FF4">
        <w:rPr>
          <w:rFonts w:ascii="Arial" w:hAnsi="Arial" w:cs="Arial"/>
          <w:sz w:val="22"/>
          <w:szCs w:val="22"/>
        </w:rPr>
        <w:t xml:space="preserve"> establecido</w:t>
      </w:r>
      <w:r w:rsidR="00020225" w:rsidRPr="00DD2FF4">
        <w:rPr>
          <w:rFonts w:ascii="Arial" w:hAnsi="Arial" w:cs="Arial"/>
          <w:sz w:val="22"/>
          <w:szCs w:val="22"/>
        </w:rPr>
        <w:t>.</w:t>
      </w:r>
    </w:p>
    <w:p w14:paraId="039AF80D" w14:textId="6B2AB49B" w:rsidR="00095B17" w:rsidRPr="00DD2FF4" w:rsidRDefault="00095B17" w:rsidP="00AA77D7">
      <w:pPr>
        <w:pStyle w:val="Prrafodelista"/>
        <w:ind w:left="426"/>
        <w:jc w:val="both"/>
        <w:rPr>
          <w:rFonts w:ascii="Arial" w:hAnsi="Arial" w:cs="Arial"/>
          <w:sz w:val="22"/>
          <w:szCs w:val="22"/>
        </w:rPr>
      </w:pPr>
    </w:p>
    <w:p w14:paraId="1D0CF979" w14:textId="7DA7FED8" w:rsidR="006707FC" w:rsidRPr="00DD2FF4" w:rsidRDefault="00932B59" w:rsidP="00AA77D7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DD2FF4">
        <w:rPr>
          <w:rFonts w:ascii="Arial" w:hAnsi="Arial" w:cs="Arial"/>
          <w:b/>
          <w:bCs/>
          <w:sz w:val="22"/>
          <w:szCs w:val="22"/>
          <w:lang w:val="es-ES"/>
        </w:rPr>
        <w:t>PROCEDIMIENTO</w:t>
      </w:r>
    </w:p>
    <w:p w14:paraId="76BB0839" w14:textId="44FA36FD" w:rsidR="006707FC" w:rsidRPr="00DD2FF4" w:rsidRDefault="006707FC" w:rsidP="00AA77D7">
      <w:pPr>
        <w:pStyle w:val="Prrafodelista"/>
        <w:numPr>
          <w:ilvl w:val="1"/>
          <w:numId w:val="2"/>
        </w:numPr>
        <w:spacing w:line="360" w:lineRule="auto"/>
        <w:ind w:hanging="436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DD2FF4">
        <w:rPr>
          <w:rFonts w:ascii="Arial" w:hAnsi="Arial" w:cs="Arial"/>
          <w:b/>
          <w:bCs/>
          <w:sz w:val="22"/>
          <w:szCs w:val="22"/>
          <w:lang w:val="es-ES"/>
        </w:rPr>
        <w:t>NOMBRE Y CÓDIGO</w:t>
      </w:r>
    </w:p>
    <w:p w14:paraId="4E1C58C2" w14:textId="1C63967D" w:rsidR="00BA28B8" w:rsidRPr="00DD2FF4" w:rsidRDefault="00DE5618" w:rsidP="00AA77D7">
      <w:pPr>
        <w:pStyle w:val="Prrafodelista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proofErr w:type="spellStart"/>
      <w:r>
        <w:rPr>
          <w:rFonts w:ascii="Arial" w:hAnsi="Arial" w:cs="Arial"/>
          <w:sz w:val="22"/>
          <w:szCs w:val="22"/>
          <w:lang w:val="es-ES"/>
        </w:rPr>
        <w:t>Crosslinking</w:t>
      </w:r>
      <w:proofErr w:type="spellEnd"/>
      <w:r>
        <w:rPr>
          <w:rFonts w:ascii="Arial" w:hAnsi="Arial" w:cs="Arial"/>
          <w:sz w:val="22"/>
          <w:szCs w:val="22"/>
          <w:lang w:val="es-ES"/>
        </w:rPr>
        <w:t xml:space="preserve"> corneal</w:t>
      </w:r>
    </w:p>
    <w:p w14:paraId="3942A64C" w14:textId="77777777" w:rsidR="00606077" w:rsidRPr="00DD2FF4" w:rsidRDefault="00606077" w:rsidP="00AA77D7">
      <w:pPr>
        <w:autoSpaceDE w:val="0"/>
        <w:autoSpaceDN w:val="0"/>
        <w:adjustRightInd w:val="0"/>
        <w:spacing w:line="360" w:lineRule="auto"/>
        <w:ind w:left="1416" w:hanging="990"/>
        <w:jc w:val="both"/>
        <w:rPr>
          <w:rFonts w:ascii="Arial" w:eastAsia="Times New Roman" w:hAnsi="Arial" w:cs="Arial"/>
          <w:b/>
          <w:sz w:val="22"/>
          <w:szCs w:val="22"/>
          <w:lang w:val="es-ES" w:eastAsia="es-ES"/>
        </w:rPr>
      </w:pPr>
    </w:p>
    <w:p w14:paraId="4CF28D3F" w14:textId="77777777" w:rsidR="00606077" w:rsidRPr="00DD2FF4" w:rsidRDefault="00606077" w:rsidP="00AA77D7">
      <w:pPr>
        <w:autoSpaceDE w:val="0"/>
        <w:autoSpaceDN w:val="0"/>
        <w:adjustRightInd w:val="0"/>
        <w:spacing w:line="360" w:lineRule="auto"/>
        <w:ind w:left="1416" w:hanging="990"/>
        <w:jc w:val="both"/>
        <w:rPr>
          <w:rFonts w:ascii="Arial" w:eastAsia="Times New Roman" w:hAnsi="Arial" w:cs="Arial"/>
          <w:b/>
          <w:sz w:val="22"/>
          <w:szCs w:val="22"/>
          <w:lang w:val="es-ES" w:eastAsia="es-ES"/>
        </w:rPr>
      </w:pPr>
      <w:r w:rsidRPr="00DD2FF4">
        <w:rPr>
          <w:rFonts w:ascii="Arial" w:eastAsia="Times New Roman" w:hAnsi="Arial" w:cs="Arial"/>
          <w:b/>
          <w:sz w:val="22"/>
          <w:szCs w:val="22"/>
          <w:lang w:val="es-ES" w:eastAsia="es-ES"/>
        </w:rPr>
        <w:t>Lista de abreviaturas</w:t>
      </w:r>
    </w:p>
    <w:p w14:paraId="4D8E567C" w14:textId="6E0A139F" w:rsidR="00DE5618" w:rsidRDefault="00DE5618" w:rsidP="00824EBC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993" w:hanging="284"/>
        <w:contextualSpacing/>
        <w:jc w:val="both"/>
        <w:rPr>
          <w:rFonts w:ascii="Arial" w:eastAsia="Times New Roman" w:hAnsi="Arial" w:cs="Arial"/>
          <w:sz w:val="22"/>
          <w:szCs w:val="22"/>
          <w:lang w:val="es-ES" w:eastAsia="es-ES"/>
        </w:rPr>
      </w:pPr>
      <w:r>
        <w:rPr>
          <w:rFonts w:ascii="Arial" w:eastAsia="Times New Roman" w:hAnsi="Arial" w:cs="Arial"/>
          <w:sz w:val="22"/>
          <w:szCs w:val="22"/>
          <w:lang w:val="es-ES" w:eastAsia="es-ES"/>
        </w:rPr>
        <w:t xml:space="preserve">CXL: </w:t>
      </w:r>
      <w:proofErr w:type="spellStart"/>
      <w:r>
        <w:rPr>
          <w:rFonts w:ascii="Arial" w:eastAsia="Times New Roman" w:hAnsi="Arial" w:cs="Arial"/>
          <w:sz w:val="22"/>
          <w:szCs w:val="22"/>
          <w:lang w:val="es-ES" w:eastAsia="es-ES"/>
        </w:rPr>
        <w:t>crosslinking</w:t>
      </w:r>
      <w:proofErr w:type="spellEnd"/>
    </w:p>
    <w:p w14:paraId="139FB220" w14:textId="2444BF5D" w:rsidR="00DE5618" w:rsidRDefault="00DE5618" w:rsidP="00824EBC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993" w:hanging="284"/>
        <w:contextualSpacing/>
        <w:jc w:val="both"/>
        <w:rPr>
          <w:rFonts w:ascii="Arial" w:eastAsia="Times New Roman" w:hAnsi="Arial" w:cs="Arial"/>
          <w:sz w:val="22"/>
          <w:szCs w:val="22"/>
          <w:lang w:val="es-ES" w:eastAsia="es-ES"/>
        </w:rPr>
      </w:pPr>
      <w:r>
        <w:rPr>
          <w:rFonts w:ascii="Arial" w:eastAsia="Times New Roman" w:hAnsi="Arial" w:cs="Arial"/>
          <w:sz w:val="22"/>
          <w:szCs w:val="22"/>
          <w:lang w:val="es-ES" w:eastAsia="es-ES"/>
        </w:rPr>
        <w:t>UVA: ultravioleta A</w:t>
      </w:r>
    </w:p>
    <w:p w14:paraId="45EBBEF0" w14:textId="4354C31D" w:rsidR="00DE5618" w:rsidRDefault="00DE5618" w:rsidP="00824EBC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993" w:hanging="284"/>
        <w:contextualSpacing/>
        <w:jc w:val="both"/>
        <w:rPr>
          <w:rFonts w:ascii="Arial" w:eastAsia="Times New Roman" w:hAnsi="Arial" w:cs="Arial"/>
          <w:sz w:val="22"/>
          <w:szCs w:val="22"/>
          <w:lang w:val="es-ES" w:eastAsia="es-ES"/>
        </w:rPr>
      </w:pPr>
      <w:r>
        <w:rPr>
          <w:rFonts w:ascii="Arial" w:eastAsia="Times New Roman" w:hAnsi="Arial" w:cs="Arial"/>
          <w:sz w:val="22"/>
          <w:szCs w:val="22"/>
          <w:lang w:val="es-ES" w:eastAsia="es-ES"/>
        </w:rPr>
        <w:t>EPI OFF: sin epitelio</w:t>
      </w:r>
    </w:p>
    <w:p w14:paraId="25CDFE83" w14:textId="45BF79DC" w:rsidR="00DE5618" w:rsidRDefault="00DE5618" w:rsidP="00824EBC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993" w:hanging="284"/>
        <w:contextualSpacing/>
        <w:jc w:val="both"/>
        <w:rPr>
          <w:rFonts w:ascii="Arial" w:eastAsia="Times New Roman" w:hAnsi="Arial" w:cs="Arial"/>
          <w:sz w:val="22"/>
          <w:szCs w:val="22"/>
          <w:lang w:val="es-ES" w:eastAsia="es-ES"/>
        </w:rPr>
      </w:pPr>
      <w:r>
        <w:rPr>
          <w:rFonts w:ascii="Arial" w:eastAsia="Times New Roman" w:hAnsi="Arial" w:cs="Arial"/>
          <w:sz w:val="22"/>
          <w:szCs w:val="22"/>
          <w:lang w:val="es-ES" w:eastAsia="es-ES"/>
        </w:rPr>
        <w:t>EPI ON: con epitelio</w:t>
      </w:r>
    </w:p>
    <w:p w14:paraId="750BDEC8" w14:textId="428042C5" w:rsidR="000F590C" w:rsidRPr="00DE5618" w:rsidRDefault="000F590C" w:rsidP="00824EBC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993" w:hanging="284"/>
        <w:contextualSpacing/>
        <w:jc w:val="both"/>
        <w:rPr>
          <w:rFonts w:ascii="Arial" w:eastAsia="Times New Roman" w:hAnsi="Arial" w:cs="Arial"/>
          <w:sz w:val="22"/>
          <w:szCs w:val="22"/>
          <w:lang w:val="en-US" w:eastAsia="es-ES"/>
        </w:rPr>
      </w:pPr>
      <w:r w:rsidRPr="00DE5618">
        <w:rPr>
          <w:rFonts w:ascii="Arial" w:eastAsia="Times New Roman" w:hAnsi="Arial" w:cs="Arial"/>
          <w:sz w:val="22"/>
          <w:szCs w:val="22"/>
          <w:lang w:val="en-US" w:eastAsia="es-ES"/>
        </w:rPr>
        <w:t>FDA: Food and drug administration</w:t>
      </w:r>
    </w:p>
    <w:p w14:paraId="17679D71" w14:textId="2CF7A13F" w:rsidR="00606077" w:rsidRPr="002B656B" w:rsidRDefault="00606077" w:rsidP="00824EBC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993" w:hanging="284"/>
        <w:contextualSpacing/>
        <w:jc w:val="both"/>
        <w:rPr>
          <w:rFonts w:ascii="Arial" w:eastAsia="Times New Roman" w:hAnsi="Arial" w:cs="Arial"/>
          <w:sz w:val="22"/>
          <w:szCs w:val="22"/>
          <w:lang w:val="es-ES" w:eastAsia="es-ES"/>
        </w:rPr>
      </w:pPr>
      <w:r w:rsidRPr="00DD2FF4">
        <w:rPr>
          <w:rFonts w:ascii="Arial" w:hAnsi="Arial" w:cs="Arial"/>
          <w:sz w:val="22"/>
          <w:szCs w:val="22"/>
          <w:lang w:val="es-ES"/>
        </w:rPr>
        <w:t>NE/GR: Nivel de evidencia y grado de recomendación</w:t>
      </w:r>
    </w:p>
    <w:p w14:paraId="32F1C4A8" w14:textId="77777777" w:rsidR="002B656B" w:rsidRPr="00DD2FF4" w:rsidRDefault="002B656B" w:rsidP="002B656B">
      <w:pPr>
        <w:autoSpaceDE w:val="0"/>
        <w:autoSpaceDN w:val="0"/>
        <w:adjustRightInd w:val="0"/>
        <w:spacing w:line="360" w:lineRule="auto"/>
        <w:ind w:left="993"/>
        <w:contextualSpacing/>
        <w:jc w:val="both"/>
        <w:rPr>
          <w:rFonts w:ascii="Arial" w:eastAsia="Times New Roman" w:hAnsi="Arial" w:cs="Arial"/>
          <w:sz w:val="22"/>
          <w:szCs w:val="22"/>
          <w:lang w:val="es-ES" w:eastAsia="es-ES"/>
        </w:rPr>
      </w:pPr>
    </w:p>
    <w:p w14:paraId="54817062" w14:textId="77777777" w:rsidR="00095B17" w:rsidRPr="00DD2FF4" w:rsidRDefault="00095B17" w:rsidP="00AA77D7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14:paraId="0037649A" w14:textId="5690FF36" w:rsidR="006707FC" w:rsidRPr="00DD2FF4" w:rsidRDefault="006707FC" w:rsidP="00223C15">
      <w:pPr>
        <w:pStyle w:val="Prrafodelista"/>
        <w:numPr>
          <w:ilvl w:val="0"/>
          <w:numId w:val="1"/>
        </w:numPr>
        <w:spacing w:line="360" w:lineRule="auto"/>
        <w:ind w:left="270" w:hanging="284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DD2FF4">
        <w:rPr>
          <w:rFonts w:ascii="Arial" w:hAnsi="Arial" w:cs="Arial"/>
          <w:b/>
          <w:bCs/>
          <w:sz w:val="22"/>
          <w:szCs w:val="22"/>
          <w:lang w:val="es-ES"/>
        </w:rPr>
        <w:t>CONSIDERACIONES GENERALES</w:t>
      </w:r>
      <w:r w:rsidR="00192527" w:rsidRPr="00DD2FF4">
        <w:rPr>
          <w:rFonts w:ascii="Arial" w:hAnsi="Arial" w:cs="Arial"/>
          <w:b/>
          <w:bCs/>
          <w:sz w:val="22"/>
          <w:szCs w:val="22"/>
          <w:lang w:val="es-ES"/>
        </w:rPr>
        <w:t xml:space="preserve"> </w:t>
      </w:r>
    </w:p>
    <w:p w14:paraId="30E89CBB" w14:textId="30E2C2FA" w:rsidR="00932B59" w:rsidRPr="00DD2FF4" w:rsidRDefault="006707FC" w:rsidP="00AA77D7">
      <w:pPr>
        <w:pStyle w:val="Prrafodelista"/>
        <w:numPr>
          <w:ilvl w:val="1"/>
          <w:numId w:val="3"/>
        </w:numPr>
        <w:spacing w:line="360" w:lineRule="auto"/>
        <w:ind w:left="567" w:hanging="283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DD2FF4">
        <w:rPr>
          <w:rFonts w:ascii="Arial" w:hAnsi="Arial" w:cs="Arial"/>
          <w:b/>
          <w:bCs/>
          <w:sz w:val="22"/>
          <w:szCs w:val="22"/>
          <w:lang w:val="es-ES"/>
        </w:rPr>
        <w:t>DEFINICIÓN</w:t>
      </w:r>
    </w:p>
    <w:p w14:paraId="7C886866" w14:textId="34766081" w:rsidR="00DE5618" w:rsidRPr="00227693" w:rsidRDefault="00DE5618" w:rsidP="00DE561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20"/>
        <w:contextualSpacing/>
        <w:jc w:val="both"/>
        <w:rPr>
          <w:rFonts w:ascii="Arial" w:hAnsi="Arial" w:cs="Arial"/>
          <w:color w:val="000000"/>
          <w:sz w:val="22"/>
          <w:szCs w:val="22"/>
          <w:vertAlign w:val="superscript"/>
        </w:rPr>
      </w:pPr>
      <w:r w:rsidRPr="00DE5618">
        <w:rPr>
          <w:rStyle w:val="TtuloCar"/>
          <w:rFonts w:ascii="Arial" w:hAnsi="Arial" w:cs="Arial"/>
          <w:sz w:val="22"/>
          <w:szCs w:val="22"/>
        </w:rPr>
        <w:t>Procedimiento que consiste en la aplicación de una sustancia fotosensible (riboflavina 0.1%</w:t>
      </w:r>
      <w:r>
        <w:rPr>
          <w:rStyle w:val="TtuloCar"/>
          <w:rFonts w:ascii="Arial" w:hAnsi="Arial" w:cs="Arial"/>
          <w:sz w:val="22"/>
          <w:szCs w:val="22"/>
        </w:rPr>
        <w:t>), a</w:t>
      </w:r>
      <w:r w:rsidRPr="00DE5618">
        <w:rPr>
          <w:rStyle w:val="TtuloCar"/>
          <w:rFonts w:ascii="Arial" w:hAnsi="Arial" w:cs="Arial"/>
          <w:sz w:val="22"/>
          <w:szCs w:val="22"/>
        </w:rPr>
        <w:t xml:space="preserve"> ser</w:t>
      </w:r>
      <w:r w:rsidRPr="00DE5618">
        <w:rPr>
          <w:rFonts w:ascii="Arial" w:hAnsi="Arial" w:cs="Arial"/>
          <w:color w:val="231F20"/>
          <w:sz w:val="22"/>
          <w:szCs w:val="22"/>
          <w:lang w:val="es-ES" w:eastAsia="es-ES"/>
        </w:rPr>
        <w:t xml:space="preserve"> estimulada por luz ultravioleta tipo A</w:t>
      </w:r>
      <w:r>
        <w:rPr>
          <w:rFonts w:ascii="Arial" w:hAnsi="Arial" w:cs="Arial"/>
          <w:color w:val="231F20"/>
          <w:sz w:val="22"/>
          <w:szCs w:val="22"/>
          <w:lang w:val="es-ES" w:eastAsia="es-ES"/>
        </w:rPr>
        <w:t>,</w:t>
      </w:r>
      <w:r w:rsidRPr="00DE5618">
        <w:rPr>
          <w:rFonts w:ascii="Arial" w:hAnsi="Arial" w:cs="Arial"/>
          <w:color w:val="231F20"/>
          <w:sz w:val="22"/>
          <w:szCs w:val="22"/>
          <w:lang w:val="es-ES" w:eastAsia="es-ES"/>
        </w:rPr>
        <w:t xml:space="preserve"> para generar una reacción de foto-</w:t>
      </w:r>
      <w:r>
        <w:rPr>
          <w:rFonts w:ascii="Arial" w:hAnsi="Arial" w:cs="Arial"/>
          <w:color w:val="231F20"/>
          <w:sz w:val="22"/>
          <w:szCs w:val="22"/>
          <w:lang w:val="es-ES" w:eastAsia="es-ES"/>
        </w:rPr>
        <w:t xml:space="preserve">polimerización secundaria </w:t>
      </w:r>
      <w:r w:rsidRPr="00DE5618">
        <w:rPr>
          <w:rFonts w:ascii="Arial" w:hAnsi="Arial" w:cs="Arial"/>
          <w:color w:val="231F20"/>
          <w:sz w:val="22"/>
          <w:szCs w:val="22"/>
          <w:lang w:val="es-ES" w:eastAsia="es-ES"/>
        </w:rPr>
        <w:t xml:space="preserve">a la foto-oxidación y liberación de oxígeno y radicales libres, </w:t>
      </w:r>
      <w:r w:rsidRPr="00DE5618">
        <w:rPr>
          <w:rFonts w:ascii="Arial" w:hAnsi="Arial" w:cs="Arial"/>
          <w:color w:val="231F20"/>
          <w:sz w:val="22"/>
          <w:szCs w:val="22"/>
          <w:lang w:val="es-ES" w:eastAsia="es-ES"/>
        </w:rPr>
        <w:lastRenderedPageBreak/>
        <w:t xml:space="preserve">que generan la formación de nuevos enlaces covalentes en las fibras de colágeno </w:t>
      </w:r>
      <w:proofErr w:type="spellStart"/>
      <w:r w:rsidRPr="00DE5618">
        <w:rPr>
          <w:rFonts w:ascii="Arial" w:hAnsi="Arial" w:cs="Arial"/>
          <w:color w:val="231F20"/>
          <w:sz w:val="22"/>
          <w:szCs w:val="22"/>
          <w:lang w:val="es-ES" w:eastAsia="es-ES"/>
        </w:rPr>
        <w:t>estromal</w:t>
      </w:r>
      <w:proofErr w:type="spellEnd"/>
      <w:r w:rsidRPr="00DE5618">
        <w:rPr>
          <w:rFonts w:ascii="Arial" w:hAnsi="Arial" w:cs="Arial"/>
          <w:color w:val="231F20"/>
          <w:sz w:val="22"/>
          <w:szCs w:val="22"/>
          <w:lang w:val="es-ES" w:eastAsia="es-ES"/>
        </w:rPr>
        <w:t>, incrementando la rigidez del tejido corneal</w:t>
      </w:r>
      <w:r w:rsidRPr="00DE5618">
        <w:rPr>
          <w:rFonts w:ascii="Arial" w:hAnsi="Arial" w:cs="Arial"/>
          <w:color w:val="000000"/>
          <w:sz w:val="22"/>
          <w:szCs w:val="22"/>
          <w:lang w:val="es-ES"/>
        </w:rPr>
        <w:t xml:space="preserve">, lo que conlleva a cambios en su comportamiento biomecánico y </w:t>
      </w:r>
      <w:r w:rsidR="002522B2">
        <w:rPr>
          <w:rFonts w:ascii="Arial" w:hAnsi="Arial" w:cs="Arial"/>
          <w:color w:val="000000"/>
          <w:sz w:val="22"/>
          <w:szCs w:val="22"/>
          <w:lang w:val="es-ES"/>
        </w:rPr>
        <w:t>bioelástico</w:t>
      </w:r>
      <w:r w:rsidR="00C25BDF">
        <w:rPr>
          <w:rFonts w:ascii="Arial" w:hAnsi="Arial" w:cs="Arial"/>
          <w:color w:val="000000"/>
          <w:sz w:val="22"/>
          <w:szCs w:val="22"/>
          <w:lang w:val="es-ES"/>
        </w:rPr>
        <w:t>.</w:t>
      </w:r>
      <w:r w:rsidR="00227693">
        <w:rPr>
          <w:rFonts w:ascii="Arial" w:hAnsi="Arial" w:cs="Arial"/>
          <w:color w:val="000000"/>
          <w:sz w:val="22"/>
          <w:szCs w:val="22"/>
          <w:vertAlign w:val="superscript"/>
          <w:lang w:val="es-ES"/>
        </w:rPr>
        <w:t>1</w:t>
      </w:r>
    </w:p>
    <w:p w14:paraId="5C9BD042" w14:textId="6A218F53" w:rsidR="001A0DB7" w:rsidRPr="00DE5618" w:rsidRDefault="001A0DB7" w:rsidP="00C26A13">
      <w:pPr>
        <w:spacing w:line="360" w:lineRule="auto"/>
        <w:ind w:left="630"/>
        <w:jc w:val="both"/>
        <w:rPr>
          <w:rFonts w:ascii="Arial" w:hAnsi="Arial" w:cs="Arial"/>
          <w:bCs/>
          <w:sz w:val="22"/>
          <w:szCs w:val="22"/>
          <w:vertAlign w:val="superscript"/>
        </w:rPr>
      </w:pPr>
    </w:p>
    <w:p w14:paraId="0D504CE9" w14:textId="09614C0E" w:rsidR="00BE62DB" w:rsidRPr="00883C93" w:rsidRDefault="00932B59" w:rsidP="00AA77D7">
      <w:pPr>
        <w:pStyle w:val="Prrafodelista"/>
        <w:numPr>
          <w:ilvl w:val="1"/>
          <w:numId w:val="3"/>
        </w:numPr>
        <w:spacing w:line="360" w:lineRule="auto"/>
        <w:ind w:left="567" w:hanging="283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DD2FF4">
        <w:rPr>
          <w:rFonts w:ascii="Arial" w:hAnsi="Arial" w:cs="Arial"/>
          <w:b/>
          <w:bCs/>
          <w:sz w:val="22"/>
          <w:szCs w:val="22"/>
          <w:lang w:val="es-ES"/>
        </w:rPr>
        <w:t>FUNDAMENTO</w:t>
      </w:r>
      <w:r w:rsidR="002B1DCC">
        <w:rPr>
          <w:rFonts w:ascii="Arial" w:hAnsi="Arial" w:cs="Arial"/>
          <w:b/>
          <w:bCs/>
          <w:sz w:val="22"/>
          <w:szCs w:val="22"/>
          <w:vertAlign w:val="superscript"/>
          <w:lang w:val="es-ES"/>
        </w:rPr>
        <w:t>1</w:t>
      </w:r>
      <w:r w:rsidR="00594831">
        <w:rPr>
          <w:rFonts w:ascii="Arial" w:hAnsi="Arial" w:cs="Arial"/>
          <w:b/>
          <w:bCs/>
          <w:sz w:val="22"/>
          <w:szCs w:val="22"/>
          <w:vertAlign w:val="superscript"/>
          <w:lang w:val="es-ES"/>
        </w:rPr>
        <w:t>-4</w:t>
      </w:r>
    </w:p>
    <w:p w14:paraId="0301C30B" w14:textId="716C489C" w:rsidR="00101CA2" w:rsidRDefault="00101CA2" w:rsidP="00394E6E">
      <w:pPr>
        <w:pStyle w:val="Prrafodelista"/>
        <w:spacing w:line="360" w:lineRule="auto"/>
        <w:ind w:left="567"/>
        <w:jc w:val="both"/>
        <w:rPr>
          <w:rFonts w:ascii="Arial" w:hAnsi="Arial" w:cs="Arial"/>
          <w:color w:val="000000"/>
          <w:sz w:val="22"/>
          <w:szCs w:val="22"/>
          <w:lang w:val="es-ES"/>
        </w:rPr>
      </w:pPr>
      <w:r w:rsidRPr="00101CA2">
        <w:rPr>
          <w:rFonts w:ascii="Arial" w:hAnsi="Arial" w:cs="Arial"/>
          <w:bCs/>
          <w:sz w:val="22"/>
          <w:szCs w:val="22"/>
          <w:lang w:val="es-ES"/>
        </w:rPr>
        <w:t>Consiste en la a</w:t>
      </w:r>
      <w:r w:rsidRPr="00101CA2">
        <w:rPr>
          <w:rFonts w:ascii="Arial" w:hAnsi="Arial" w:cs="Arial"/>
          <w:color w:val="231F20"/>
          <w:sz w:val="22"/>
          <w:szCs w:val="22"/>
          <w:lang w:val="es-ES" w:eastAsia="es-ES"/>
        </w:rPr>
        <w:t xml:space="preserve">plicación de una sustancia </w:t>
      </w:r>
      <w:proofErr w:type="spellStart"/>
      <w:r w:rsidRPr="00101CA2">
        <w:rPr>
          <w:rFonts w:ascii="Arial" w:hAnsi="Arial" w:cs="Arial"/>
          <w:color w:val="231F20"/>
          <w:sz w:val="22"/>
          <w:szCs w:val="22"/>
          <w:lang w:val="es-ES" w:eastAsia="es-ES"/>
        </w:rPr>
        <w:t>fotosensib</w:t>
      </w:r>
      <w:r w:rsidR="007C06A1">
        <w:rPr>
          <w:rFonts w:ascii="Arial" w:hAnsi="Arial" w:cs="Arial"/>
          <w:color w:val="231F20"/>
          <w:sz w:val="22"/>
          <w:szCs w:val="22"/>
          <w:lang w:val="es-ES" w:eastAsia="es-ES"/>
        </w:rPr>
        <w:t>ilizadora</w:t>
      </w:r>
      <w:proofErr w:type="spellEnd"/>
      <w:r w:rsidRPr="00101CA2">
        <w:rPr>
          <w:rFonts w:ascii="Arial" w:hAnsi="Arial" w:cs="Arial"/>
          <w:color w:val="231F20"/>
          <w:sz w:val="22"/>
          <w:szCs w:val="22"/>
          <w:lang w:val="es-ES" w:eastAsia="es-ES"/>
        </w:rPr>
        <w:t xml:space="preserve"> (riboflavina 0.1% con o sin </w:t>
      </w:r>
      <w:proofErr w:type="spellStart"/>
      <w:r w:rsidRPr="00101CA2">
        <w:rPr>
          <w:rFonts w:ascii="Arial" w:hAnsi="Arial" w:cs="Arial"/>
          <w:color w:val="231F20"/>
          <w:sz w:val="22"/>
          <w:szCs w:val="22"/>
          <w:lang w:val="es-ES" w:eastAsia="es-ES"/>
        </w:rPr>
        <w:t>dextrán</w:t>
      </w:r>
      <w:proofErr w:type="spellEnd"/>
      <w:r w:rsidRPr="00101CA2">
        <w:rPr>
          <w:rFonts w:ascii="Arial" w:hAnsi="Arial" w:cs="Arial"/>
          <w:color w:val="231F20"/>
          <w:sz w:val="22"/>
          <w:szCs w:val="22"/>
          <w:lang w:val="es-ES" w:eastAsia="es-ES"/>
        </w:rPr>
        <w:t xml:space="preserve"> al 20%) sobre la córnea </w:t>
      </w:r>
      <w:proofErr w:type="spellStart"/>
      <w:r w:rsidRPr="00101CA2">
        <w:rPr>
          <w:rFonts w:ascii="Arial" w:hAnsi="Arial" w:cs="Arial"/>
          <w:color w:val="231F20"/>
          <w:sz w:val="22"/>
          <w:szCs w:val="22"/>
          <w:lang w:val="es-ES" w:eastAsia="es-ES"/>
        </w:rPr>
        <w:t>desepitelizada</w:t>
      </w:r>
      <w:proofErr w:type="spellEnd"/>
      <w:r w:rsidRPr="00101CA2">
        <w:rPr>
          <w:rFonts w:ascii="Arial" w:hAnsi="Arial" w:cs="Arial"/>
          <w:color w:val="231F20"/>
          <w:sz w:val="22"/>
          <w:szCs w:val="22"/>
          <w:lang w:val="es-ES" w:eastAsia="es-ES"/>
        </w:rPr>
        <w:t xml:space="preserve"> para favorecer su penetración, que al ser estimulada por luz ultravioleta tipo A, genera una reacción de foto-polimerización debido a la foto-oxidación y liberación de oxígeno y radicales libres, que generan la formación de nuevos enlaces covalentes en las fibras de colágeno </w:t>
      </w:r>
      <w:proofErr w:type="spellStart"/>
      <w:r w:rsidRPr="00101CA2">
        <w:rPr>
          <w:rFonts w:ascii="Arial" w:hAnsi="Arial" w:cs="Arial"/>
          <w:color w:val="231F20"/>
          <w:sz w:val="22"/>
          <w:szCs w:val="22"/>
          <w:lang w:val="es-ES" w:eastAsia="es-ES"/>
        </w:rPr>
        <w:t>estromal</w:t>
      </w:r>
      <w:proofErr w:type="spellEnd"/>
      <w:r w:rsidRPr="00101CA2">
        <w:rPr>
          <w:rFonts w:ascii="Arial" w:hAnsi="Arial" w:cs="Arial"/>
          <w:color w:val="231F20"/>
          <w:sz w:val="22"/>
          <w:szCs w:val="22"/>
          <w:lang w:val="es-ES" w:eastAsia="es-ES"/>
        </w:rPr>
        <w:t>, incrementando la rigidez del tejido corneal</w:t>
      </w:r>
      <w:r w:rsidRPr="00101CA2">
        <w:rPr>
          <w:rFonts w:ascii="Arial" w:hAnsi="Arial" w:cs="Arial"/>
          <w:color w:val="000000"/>
          <w:sz w:val="22"/>
          <w:szCs w:val="22"/>
          <w:lang w:val="es-ES"/>
        </w:rPr>
        <w:t xml:space="preserve">, lo que conlleva a cambios en su comportamiento biomecánico y </w:t>
      </w:r>
      <w:proofErr w:type="spellStart"/>
      <w:r w:rsidRPr="00101CA2">
        <w:rPr>
          <w:rFonts w:ascii="Arial" w:hAnsi="Arial" w:cs="Arial"/>
          <w:color w:val="000000"/>
          <w:sz w:val="22"/>
          <w:szCs w:val="22"/>
          <w:lang w:val="es-ES"/>
        </w:rPr>
        <w:t>bioelástico</w:t>
      </w:r>
      <w:proofErr w:type="spellEnd"/>
      <w:r w:rsidRPr="00101CA2">
        <w:rPr>
          <w:rFonts w:ascii="Arial" w:hAnsi="Arial" w:cs="Arial"/>
          <w:color w:val="000000"/>
          <w:sz w:val="22"/>
          <w:szCs w:val="22"/>
          <w:lang w:val="es-ES"/>
        </w:rPr>
        <w:t xml:space="preserve">. </w:t>
      </w:r>
    </w:p>
    <w:p w14:paraId="5DCEA10B" w14:textId="7110CBE5" w:rsidR="00101CA2" w:rsidRDefault="00101CA2" w:rsidP="00394E6E">
      <w:pPr>
        <w:pStyle w:val="Prrafodelista"/>
        <w:spacing w:line="360" w:lineRule="auto"/>
        <w:ind w:left="567"/>
        <w:jc w:val="both"/>
        <w:rPr>
          <w:rFonts w:ascii="Arial" w:hAnsi="Arial" w:cs="Arial"/>
          <w:bCs/>
          <w:sz w:val="22"/>
          <w:szCs w:val="22"/>
          <w:lang w:val="es-ES"/>
        </w:rPr>
      </w:pPr>
      <w:r w:rsidRPr="00101CA2">
        <w:rPr>
          <w:rFonts w:ascii="Arial" w:hAnsi="Arial" w:cs="Arial"/>
          <w:bCs/>
          <w:sz w:val="22"/>
          <w:szCs w:val="22"/>
          <w:lang w:val="es-ES"/>
        </w:rPr>
        <w:t>El CXL afecta dos aspectos de la córnea: la curvatura y el grosor, ya que las fibras de colágeno se unen entre sí y se encogen, dando como resultado un desplazamiento del cono, usualmente hacia la zona central de la córnea, tornándose más regular</w:t>
      </w:r>
      <w:r>
        <w:rPr>
          <w:rFonts w:ascii="Arial" w:hAnsi="Arial" w:cs="Arial"/>
          <w:bCs/>
          <w:sz w:val="22"/>
          <w:szCs w:val="22"/>
          <w:lang w:val="es-ES"/>
        </w:rPr>
        <w:t>.  También</w:t>
      </w:r>
      <w:r w:rsidR="00D04BC9">
        <w:rPr>
          <w:rFonts w:ascii="Arial" w:hAnsi="Arial" w:cs="Arial"/>
          <w:bCs/>
          <w:sz w:val="22"/>
          <w:szCs w:val="22"/>
          <w:lang w:val="es-ES"/>
        </w:rPr>
        <w:t xml:space="preserve"> se ha demostrado</w:t>
      </w:r>
      <w:r w:rsidR="00611A49">
        <w:rPr>
          <w:rFonts w:ascii="Arial" w:hAnsi="Arial" w:cs="Arial"/>
          <w:bCs/>
          <w:sz w:val="22"/>
          <w:szCs w:val="22"/>
          <w:lang w:val="es-ES"/>
        </w:rPr>
        <w:t xml:space="preserve"> incremento en el diámetro de las fibras de colágeno, </w:t>
      </w:r>
      <w:r w:rsidR="00D04BC9">
        <w:rPr>
          <w:rFonts w:ascii="Arial" w:hAnsi="Arial" w:cs="Arial"/>
          <w:bCs/>
          <w:sz w:val="22"/>
          <w:szCs w:val="22"/>
          <w:lang w:val="es-ES"/>
        </w:rPr>
        <w:t>al igual que lo ocurrido</w:t>
      </w:r>
      <w:r w:rsidR="00611A49">
        <w:rPr>
          <w:rFonts w:ascii="Arial" w:hAnsi="Arial" w:cs="Arial"/>
          <w:bCs/>
          <w:sz w:val="22"/>
          <w:szCs w:val="22"/>
          <w:lang w:val="es-ES"/>
        </w:rPr>
        <w:t xml:space="preserve"> </w:t>
      </w:r>
      <w:r>
        <w:rPr>
          <w:rFonts w:ascii="Arial" w:hAnsi="Arial" w:cs="Arial"/>
          <w:bCs/>
          <w:sz w:val="22"/>
          <w:szCs w:val="22"/>
          <w:lang w:val="es-ES"/>
        </w:rPr>
        <w:t>en</w:t>
      </w:r>
      <w:r w:rsidR="00611A49">
        <w:rPr>
          <w:rFonts w:ascii="Arial" w:hAnsi="Arial" w:cs="Arial"/>
          <w:bCs/>
          <w:sz w:val="22"/>
          <w:szCs w:val="22"/>
          <w:lang w:val="es-ES"/>
        </w:rPr>
        <w:t xml:space="preserve"> la diabetes melli</w:t>
      </w:r>
      <w:r w:rsidR="00D04BC9">
        <w:rPr>
          <w:rFonts w:ascii="Arial" w:hAnsi="Arial" w:cs="Arial"/>
          <w:bCs/>
          <w:sz w:val="22"/>
          <w:szCs w:val="22"/>
          <w:lang w:val="es-ES"/>
        </w:rPr>
        <w:t xml:space="preserve">tus y el envejecimiento corneal, y </w:t>
      </w:r>
      <w:r w:rsidR="00611A49">
        <w:rPr>
          <w:rFonts w:ascii="Arial" w:hAnsi="Arial" w:cs="Arial"/>
          <w:bCs/>
          <w:sz w:val="22"/>
          <w:szCs w:val="22"/>
          <w:lang w:val="es-ES"/>
        </w:rPr>
        <w:t>una mayor resistencia a la digestión causada por las pepsinas, presente</w:t>
      </w:r>
      <w:r w:rsidR="00D04BC9">
        <w:rPr>
          <w:rFonts w:ascii="Arial" w:hAnsi="Arial" w:cs="Arial"/>
          <w:bCs/>
          <w:sz w:val="22"/>
          <w:szCs w:val="22"/>
          <w:lang w:val="es-ES"/>
        </w:rPr>
        <w:t>s</w:t>
      </w:r>
      <w:r w:rsidR="00611A49">
        <w:rPr>
          <w:rFonts w:ascii="Arial" w:hAnsi="Arial" w:cs="Arial"/>
          <w:bCs/>
          <w:sz w:val="22"/>
          <w:szCs w:val="22"/>
          <w:lang w:val="es-ES"/>
        </w:rPr>
        <w:t xml:space="preserve"> en </w:t>
      </w:r>
      <w:r w:rsidR="00611A49" w:rsidRPr="00D04BC9">
        <w:rPr>
          <w:rFonts w:ascii="Arial" w:hAnsi="Arial" w:cs="Arial"/>
          <w:bCs/>
          <w:sz w:val="22"/>
          <w:szCs w:val="22"/>
          <w:lang w:val="es-ES"/>
        </w:rPr>
        <w:t>el queratocono</w:t>
      </w:r>
      <w:r w:rsidR="00611A49">
        <w:rPr>
          <w:rFonts w:ascii="Arial" w:hAnsi="Arial" w:cs="Arial"/>
          <w:bCs/>
          <w:sz w:val="22"/>
          <w:szCs w:val="22"/>
          <w:lang w:val="es-ES"/>
        </w:rPr>
        <w:t xml:space="preserve">. Los cambios apreciados con el CXL son significativos en los 2/3 anteriores del estroma, hasta donde alcanza el efecto de la radiación UVA del CXL, delimitado por la línea de demarcación </w:t>
      </w:r>
      <w:r w:rsidR="00021E20">
        <w:rPr>
          <w:rFonts w:ascii="Arial" w:hAnsi="Arial" w:cs="Arial"/>
          <w:bCs/>
          <w:sz w:val="22"/>
          <w:szCs w:val="22"/>
          <w:lang w:val="es-ES"/>
        </w:rPr>
        <w:t xml:space="preserve">visible 10 a 14 días después del CLX </w:t>
      </w:r>
      <w:r w:rsidR="00611A49">
        <w:rPr>
          <w:rFonts w:ascii="Arial" w:hAnsi="Arial" w:cs="Arial"/>
          <w:bCs/>
          <w:sz w:val="22"/>
          <w:szCs w:val="22"/>
          <w:lang w:val="es-ES"/>
        </w:rPr>
        <w:t xml:space="preserve">(marca </w:t>
      </w:r>
      <w:proofErr w:type="spellStart"/>
      <w:r w:rsidR="00611A49">
        <w:rPr>
          <w:rFonts w:ascii="Arial" w:hAnsi="Arial" w:cs="Arial"/>
          <w:bCs/>
          <w:sz w:val="22"/>
          <w:szCs w:val="22"/>
          <w:lang w:val="es-ES"/>
        </w:rPr>
        <w:t>hiperreflectiva</w:t>
      </w:r>
      <w:proofErr w:type="spellEnd"/>
      <w:r w:rsidR="00611A49">
        <w:rPr>
          <w:rFonts w:ascii="Arial" w:hAnsi="Arial" w:cs="Arial"/>
          <w:bCs/>
          <w:sz w:val="22"/>
          <w:szCs w:val="22"/>
          <w:lang w:val="es-ES"/>
        </w:rPr>
        <w:t xml:space="preserve"> vista por OCT de segmento anterior). </w:t>
      </w:r>
    </w:p>
    <w:p w14:paraId="1AA6A242" w14:textId="391B1415" w:rsidR="00101CA2" w:rsidRDefault="00101CA2" w:rsidP="00394E6E">
      <w:pPr>
        <w:pStyle w:val="Prrafodelista"/>
        <w:spacing w:line="360" w:lineRule="auto"/>
        <w:ind w:left="567"/>
        <w:jc w:val="both"/>
        <w:rPr>
          <w:rFonts w:ascii="Arial" w:hAnsi="Arial" w:cs="Arial"/>
          <w:bCs/>
          <w:sz w:val="22"/>
          <w:szCs w:val="22"/>
          <w:lang w:val="es-ES"/>
        </w:rPr>
      </w:pPr>
    </w:p>
    <w:p w14:paraId="5EDE31A2" w14:textId="58421526" w:rsidR="00101CA2" w:rsidRPr="00677D58" w:rsidRDefault="00101CA2" w:rsidP="00394E6E">
      <w:pPr>
        <w:pStyle w:val="Prrafodelista"/>
        <w:spacing w:line="360" w:lineRule="auto"/>
        <w:ind w:left="567"/>
        <w:jc w:val="both"/>
        <w:rPr>
          <w:rFonts w:ascii="Arial" w:hAnsi="Arial" w:cs="Arial"/>
          <w:bCs/>
          <w:sz w:val="22"/>
          <w:szCs w:val="22"/>
          <w:lang w:val="es-ES"/>
        </w:rPr>
      </w:pPr>
      <w:r w:rsidRPr="00677D58">
        <w:rPr>
          <w:rFonts w:ascii="Arial" w:hAnsi="Arial" w:cs="Arial"/>
          <w:b/>
          <w:bCs/>
          <w:sz w:val="22"/>
          <w:szCs w:val="22"/>
          <w:lang w:val="es-ES"/>
        </w:rPr>
        <w:t>Protocolo Estándar</w:t>
      </w:r>
      <w:r w:rsidRPr="00677D58">
        <w:rPr>
          <w:rFonts w:ascii="Arial" w:hAnsi="Arial" w:cs="Arial"/>
          <w:bCs/>
          <w:sz w:val="22"/>
          <w:szCs w:val="22"/>
          <w:lang w:val="es-ES"/>
        </w:rPr>
        <w:t>:</w:t>
      </w:r>
    </w:p>
    <w:p w14:paraId="17BD531E" w14:textId="2D6FAC24" w:rsidR="00486937" w:rsidRPr="00677C24" w:rsidRDefault="002B1DCC" w:rsidP="002B1DCC">
      <w:pPr>
        <w:tabs>
          <w:tab w:val="left" w:pos="540"/>
        </w:tabs>
        <w:autoSpaceDE w:val="0"/>
        <w:autoSpaceDN w:val="0"/>
        <w:adjustRightInd w:val="0"/>
        <w:spacing w:line="360" w:lineRule="auto"/>
        <w:ind w:left="540"/>
        <w:contextualSpacing/>
        <w:jc w:val="both"/>
        <w:rPr>
          <w:rFonts w:ascii="Arial" w:hAnsi="Arial" w:cs="Arial"/>
          <w:sz w:val="22"/>
          <w:szCs w:val="22"/>
          <w:vertAlign w:val="superscript"/>
          <w:lang w:val="es-ES"/>
        </w:rPr>
      </w:pPr>
      <w:r w:rsidRPr="00677D58">
        <w:rPr>
          <w:rFonts w:ascii="Arial" w:hAnsi="Arial" w:cs="Arial"/>
          <w:sz w:val="22"/>
          <w:szCs w:val="22"/>
          <w:lang w:val="es-ES" w:eastAsia="es-ES"/>
        </w:rPr>
        <w:t xml:space="preserve">También conocido como protocolo tradicional o </w:t>
      </w:r>
      <w:proofErr w:type="spellStart"/>
      <w:r w:rsidRPr="00677D58">
        <w:rPr>
          <w:rFonts w:ascii="Arial" w:hAnsi="Arial" w:cs="Arial"/>
          <w:sz w:val="22"/>
          <w:szCs w:val="22"/>
          <w:lang w:val="es-ES" w:eastAsia="es-ES"/>
        </w:rPr>
        <w:t>Dresden</w:t>
      </w:r>
      <w:proofErr w:type="spellEnd"/>
      <w:r w:rsidRPr="00677D58">
        <w:rPr>
          <w:rFonts w:ascii="Arial" w:hAnsi="Arial" w:cs="Arial"/>
          <w:sz w:val="22"/>
          <w:szCs w:val="22"/>
          <w:lang w:val="es-ES" w:eastAsia="es-ES"/>
        </w:rPr>
        <w:t>, consiste en la remoción del epitelio corneal (8 a 9mm centrales)</w:t>
      </w:r>
      <w:r w:rsidR="007C06A1">
        <w:rPr>
          <w:rFonts w:ascii="Arial" w:hAnsi="Arial" w:cs="Arial"/>
          <w:sz w:val="22"/>
          <w:szCs w:val="22"/>
          <w:lang w:val="es-ES" w:eastAsia="es-ES"/>
        </w:rPr>
        <w:t xml:space="preserve"> para favorecer la penetración de la </w:t>
      </w:r>
      <w:r w:rsidRPr="00677D58">
        <w:rPr>
          <w:rFonts w:ascii="Arial" w:hAnsi="Arial" w:cs="Arial"/>
          <w:sz w:val="22"/>
          <w:szCs w:val="22"/>
          <w:lang w:val="es-ES" w:eastAsia="es-ES"/>
        </w:rPr>
        <w:t>riboflavina isotónica</w:t>
      </w:r>
      <w:r w:rsidR="009A3A28" w:rsidRPr="00677D58">
        <w:rPr>
          <w:rFonts w:ascii="Arial" w:hAnsi="Arial" w:cs="Arial"/>
          <w:sz w:val="22"/>
          <w:szCs w:val="22"/>
          <w:lang w:val="es-ES" w:eastAsia="es-ES"/>
        </w:rPr>
        <w:t xml:space="preserve"> </w:t>
      </w:r>
      <w:r w:rsidRPr="00677D58">
        <w:rPr>
          <w:rFonts w:ascii="Arial" w:hAnsi="Arial" w:cs="Arial"/>
          <w:sz w:val="22"/>
          <w:szCs w:val="22"/>
          <w:lang w:val="es-ES" w:eastAsia="es-ES"/>
        </w:rPr>
        <w:t>0.1%</w:t>
      </w:r>
      <w:r w:rsidR="007C06A1">
        <w:rPr>
          <w:rFonts w:ascii="Arial" w:hAnsi="Arial" w:cs="Arial"/>
          <w:sz w:val="22"/>
          <w:szCs w:val="22"/>
          <w:lang w:val="es-ES" w:eastAsia="es-ES"/>
        </w:rPr>
        <w:t xml:space="preserve"> más </w:t>
      </w:r>
      <w:proofErr w:type="spellStart"/>
      <w:r w:rsidR="007C06A1">
        <w:rPr>
          <w:rFonts w:ascii="Arial" w:hAnsi="Arial" w:cs="Arial"/>
          <w:sz w:val="22"/>
          <w:szCs w:val="22"/>
          <w:lang w:val="es-ES" w:eastAsia="es-ES"/>
        </w:rPr>
        <w:t>dextrán</w:t>
      </w:r>
      <w:proofErr w:type="spellEnd"/>
      <w:r w:rsidR="007C06A1">
        <w:rPr>
          <w:rFonts w:ascii="Arial" w:hAnsi="Arial" w:cs="Arial"/>
          <w:sz w:val="22"/>
          <w:szCs w:val="22"/>
          <w:lang w:val="es-ES" w:eastAsia="es-ES"/>
        </w:rPr>
        <w:t xml:space="preserve"> al 20%, que será instilada con una frecuencia de 1 gota </w:t>
      </w:r>
      <w:r w:rsidR="009A3A28" w:rsidRPr="00677D58">
        <w:rPr>
          <w:rFonts w:ascii="Arial" w:hAnsi="Arial" w:cs="Arial"/>
          <w:sz w:val="22"/>
          <w:szCs w:val="22"/>
          <w:lang w:val="es-ES" w:eastAsia="es-ES"/>
        </w:rPr>
        <w:t xml:space="preserve">cada </w:t>
      </w:r>
      <w:r w:rsidR="00486937">
        <w:rPr>
          <w:rFonts w:ascii="Arial" w:hAnsi="Arial" w:cs="Arial"/>
          <w:sz w:val="22"/>
          <w:szCs w:val="22"/>
          <w:lang w:val="es-ES" w:eastAsia="es-ES"/>
        </w:rPr>
        <w:t>2</w:t>
      </w:r>
      <w:r w:rsidR="009A3A28" w:rsidRPr="00677D58">
        <w:rPr>
          <w:rFonts w:ascii="Arial" w:hAnsi="Arial" w:cs="Arial"/>
          <w:sz w:val="22"/>
          <w:szCs w:val="22"/>
          <w:lang w:val="es-ES" w:eastAsia="es-ES"/>
        </w:rPr>
        <w:t xml:space="preserve"> minutos </w:t>
      </w:r>
      <w:r w:rsidRPr="00677D58">
        <w:rPr>
          <w:rFonts w:ascii="Arial" w:hAnsi="Arial" w:cs="Arial"/>
          <w:sz w:val="22"/>
          <w:szCs w:val="22"/>
          <w:lang w:val="es-ES" w:eastAsia="es-ES"/>
        </w:rPr>
        <w:t>durante 30 minutos</w:t>
      </w:r>
      <w:r w:rsidR="007C06A1">
        <w:rPr>
          <w:rFonts w:ascii="Arial" w:hAnsi="Arial" w:cs="Arial"/>
          <w:sz w:val="22"/>
          <w:szCs w:val="22"/>
          <w:lang w:val="es-ES" w:eastAsia="es-ES"/>
        </w:rPr>
        <w:t>,</w:t>
      </w:r>
      <w:r w:rsidRPr="00677D58">
        <w:rPr>
          <w:rFonts w:ascii="Arial" w:hAnsi="Arial" w:cs="Arial"/>
          <w:sz w:val="22"/>
          <w:szCs w:val="22"/>
          <w:lang w:val="es-ES" w:eastAsia="es-ES"/>
        </w:rPr>
        <w:t xml:space="preserve"> y</w:t>
      </w:r>
      <w:r w:rsidR="009A3A28" w:rsidRPr="00677D58">
        <w:rPr>
          <w:rFonts w:ascii="Arial" w:hAnsi="Arial" w:cs="Arial"/>
          <w:sz w:val="22"/>
          <w:szCs w:val="22"/>
          <w:lang w:val="es-ES" w:eastAsia="es-ES"/>
        </w:rPr>
        <w:t xml:space="preserve"> la </w:t>
      </w:r>
      <w:r w:rsidR="00F62B8C" w:rsidRPr="00677D58">
        <w:rPr>
          <w:rFonts w:ascii="Arial" w:hAnsi="Arial" w:cs="Arial"/>
          <w:sz w:val="22"/>
          <w:szCs w:val="22"/>
          <w:lang w:val="es-ES" w:eastAsia="es-ES"/>
        </w:rPr>
        <w:t>posterior irradiación</w:t>
      </w:r>
      <w:r w:rsidRPr="00677D58">
        <w:rPr>
          <w:rFonts w:ascii="Arial" w:hAnsi="Arial" w:cs="Arial"/>
          <w:sz w:val="22"/>
          <w:szCs w:val="22"/>
          <w:lang w:val="es-ES" w:eastAsia="es-ES"/>
        </w:rPr>
        <w:t xml:space="preserve"> </w:t>
      </w:r>
      <w:r w:rsidR="009A3A28" w:rsidRPr="00677D58">
        <w:rPr>
          <w:rFonts w:ascii="Arial" w:hAnsi="Arial" w:cs="Arial"/>
          <w:sz w:val="22"/>
          <w:szCs w:val="22"/>
          <w:lang w:val="es-ES" w:eastAsia="es-ES"/>
        </w:rPr>
        <w:t xml:space="preserve">con luz </w:t>
      </w:r>
      <w:r w:rsidRPr="00677D58">
        <w:rPr>
          <w:rFonts w:ascii="Arial" w:hAnsi="Arial" w:cs="Arial"/>
          <w:sz w:val="22"/>
          <w:szCs w:val="22"/>
          <w:lang w:val="es-ES" w:eastAsia="es-ES"/>
        </w:rPr>
        <w:t xml:space="preserve">UVA </w:t>
      </w:r>
      <w:r w:rsidR="00F62B8C" w:rsidRPr="00677D58">
        <w:rPr>
          <w:rFonts w:ascii="Arial" w:hAnsi="Arial" w:cs="Arial"/>
          <w:sz w:val="22"/>
          <w:szCs w:val="22"/>
          <w:lang w:val="es-ES"/>
        </w:rPr>
        <w:t xml:space="preserve">3 </w:t>
      </w:r>
      <w:proofErr w:type="spellStart"/>
      <w:r w:rsidR="00F62B8C" w:rsidRPr="00677D58">
        <w:rPr>
          <w:rFonts w:ascii="Arial" w:hAnsi="Arial" w:cs="Arial"/>
          <w:sz w:val="22"/>
          <w:szCs w:val="22"/>
          <w:lang w:val="es-ES"/>
        </w:rPr>
        <w:t>mW</w:t>
      </w:r>
      <w:proofErr w:type="spellEnd"/>
      <w:r w:rsidR="00F62B8C" w:rsidRPr="00677D58">
        <w:rPr>
          <w:rFonts w:ascii="Arial" w:hAnsi="Arial" w:cs="Arial"/>
          <w:sz w:val="22"/>
          <w:szCs w:val="22"/>
          <w:lang w:val="es-ES"/>
        </w:rPr>
        <w:t>/cm</w:t>
      </w:r>
      <w:r w:rsidR="00F62B8C" w:rsidRPr="00677D58">
        <w:rPr>
          <w:rFonts w:ascii="Arial" w:hAnsi="Arial" w:cs="Arial"/>
          <w:sz w:val="22"/>
          <w:szCs w:val="22"/>
          <w:vertAlign w:val="superscript"/>
          <w:lang w:val="es-ES"/>
        </w:rPr>
        <w:t>2</w:t>
      </w:r>
      <w:r w:rsidR="00B52E02">
        <w:rPr>
          <w:rFonts w:ascii="Arial" w:hAnsi="Arial" w:cs="Arial"/>
          <w:sz w:val="22"/>
          <w:szCs w:val="22"/>
          <w:vertAlign w:val="superscript"/>
          <w:lang w:val="es-ES"/>
        </w:rPr>
        <w:t xml:space="preserve"> </w:t>
      </w:r>
      <w:r w:rsidR="00B52E02">
        <w:rPr>
          <w:rFonts w:ascii="Arial" w:hAnsi="Arial" w:cs="Arial"/>
          <w:sz w:val="22"/>
          <w:szCs w:val="22"/>
          <w:lang w:val="es-ES"/>
        </w:rPr>
        <w:t>(</w:t>
      </w:r>
      <w:r w:rsidR="00B52E02" w:rsidRPr="00677D58">
        <w:rPr>
          <w:rFonts w:ascii="Arial" w:hAnsi="Arial" w:cs="Arial"/>
          <w:sz w:val="22"/>
          <w:szCs w:val="22"/>
          <w:lang w:val="es-ES"/>
        </w:rPr>
        <w:t>5.4 J/cm</w:t>
      </w:r>
      <w:r w:rsidR="00B52E02" w:rsidRPr="00677D58">
        <w:rPr>
          <w:rFonts w:ascii="Arial" w:hAnsi="Arial" w:cs="Arial"/>
          <w:sz w:val="22"/>
          <w:szCs w:val="22"/>
          <w:vertAlign w:val="superscript"/>
          <w:lang w:val="es-ES"/>
        </w:rPr>
        <w:t>2</w:t>
      </w:r>
      <w:r w:rsidR="00B52E02">
        <w:rPr>
          <w:rFonts w:ascii="Arial" w:hAnsi="Arial" w:cs="Arial"/>
          <w:sz w:val="22"/>
          <w:szCs w:val="22"/>
          <w:lang w:val="es-ES"/>
        </w:rPr>
        <w:t>)</w:t>
      </w:r>
      <w:r w:rsidR="00B52E02" w:rsidRPr="00677D58">
        <w:rPr>
          <w:rFonts w:ascii="Arial" w:hAnsi="Arial" w:cs="Arial"/>
          <w:sz w:val="22"/>
          <w:szCs w:val="22"/>
          <w:lang w:val="es-ES"/>
        </w:rPr>
        <w:t xml:space="preserve"> durante 30 minutos</w:t>
      </w:r>
      <w:r w:rsidR="00486937">
        <w:rPr>
          <w:rFonts w:ascii="Arial" w:hAnsi="Arial" w:cs="Arial"/>
          <w:sz w:val="22"/>
          <w:szCs w:val="22"/>
          <w:lang w:val="es-ES"/>
        </w:rPr>
        <w:t>.</w:t>
      </w:r>
      <w:r w:rsidR="00ED40AF" w:rsidRPr="00677D58">
        <w:rPr>
          <w:rFonts w:ascii="Arial" w:hAnsi="Arial" w:cs="Arial"/>
          <w:sz w:val="22"/>
          <w:szCs w:val="22"/>
          <w:vertAlign w:val="superscript"/>
          <w:lang w:val="es-ES"/>
        </w:rPr>
        <w:t>5</w:t>
      </w:r>
      <w:r w:rsidR="00677C24">
        <w:rPr>
          <w:rFonts w:ascii="Arial" w:hAnsi="Arial" w:cs="Arial"/>
          <w:sz w:val="22"/>
          <w:szCs w:val="22"/>
          <w:vertAlign w:val="superscript"/>
          <w:lang w:val="es-ES"/>
        </w:rPr>
        <w:t xml:space="preserve"> </w:t>
      </w:r>
      <w:r w:rsidR="00677C24">
        <w:rPr>
          <w:rFonts w:ascii="Arial" w:hAnsi="Arial" w:cs="Arial"/>
          <w:sz w:val="22"/>
          <w:szCs w:val="22"/>
          <w:lang w:val="es-ES"/>
        </w:rPr>
        <w:t xml:space="preserve">Se podrá efectuar la irradiación con luz UVA solo si la córnea </w:t>
      </w:r>
      <w:proofErr w:type="spellStart"/>
      <w:r w:rsidR="00677C24">
        <w:rPr>
          <w:rFonts w:ascii="Arial" w:hAnsi="Arial" w:cs="Arial"/>
          <w:sz w:val="22"/>
          <w:szCs w:val="22"/>
          <w:lang w:val="es-ES"/>
        </w:rPr>
        <w:t>desepitelizada</w:t>
      </w:r>
      <w:proofErr w:type="spellEnd"/>
      <w:r w:rsidR="00677C24">
        <w:rPr>
          <w:rFonts w:ascii="Arial" w:hAnsi="Arial" w:cs="Arial"/>
          <w:sz w:val="22"/>
          <w:szCs w:val="22"/>
          <w:lang w:val="es-ES"/>
        </w:rPr>
        <w:t xml:space="preserve"> cuenta con un grosor mayor a 400um, caso contrario, se deberá instilar una gota de riboflavina hipotónica 0.1% cada 15 segundos hasta alcanzar el grosor mínimo de 400um. Durante la radiación se deberá seguir instilando la riboflavina isotónica cada 2 minutos.</w:t>
      </w:r>
      <w:r w:rsidR="00677C24">
        <w:rPr>
          <w:rFonts w:ascii="Arial" w:hAnsi="Arial" w:cs="Arial"/>
          <w:sz w:val="22"/>
          <w:szCs w:val="22"/>
          <w:vertAlign w:val="superscript"/>
          <w:lang w:val="es-ES"/>
        </w:rPr>
        <w:t>6</w:t>
      </w:r>
    </w:p>
    <w:p w14:paraId="5108FD35" w14:textId="24B0BC06" w:rsidR="009A3A28" w:rsidRPr="00677D58" w:rsidRDefault="009A3A28" w:rsidP="009A3A28">
      <w:pPr>
        <w:tabs>
          <w:tab w:val="left" w:pos="540"/>
        </w:tabs>
        <w:autoSpaceDE w:val="0"/>
        <w:autoSpaceDN w:val="0"/>
        <w:adjustRightInd w:val="0"/>
        <w:spacing w:line="360" w:lineRule="auto"/>
        <w:ind w:left="540"/>
        <w:contextualSpacing/>
        <w:jc w:val="both"/>
        <w:rPr>
          <w:rFonts w:ascii="Arial" w:hAnsi="Arial" w:cs="Arial"/>
          <w:sz w:val="22"/>
          <w:szCs w:val="22"/>
          <w:lang w:val="es-ES"/>
        </w:rPr>
      </w:pPr>
      <w:r w:rsidRPr="00677D58">
        <w:rPr>
          <w:rFonts w:ascii="Arial" w:hAnsi="Arial" w:cs="Arial"/>
          <w:sz w:val="22"/>
          <w:szCs w:val="22"/>
          <w:lang w:val="es-ES"/>
        </w:rPr>
        <w:t xml:space="preserve">Este procedimiento ha mostrado ser seguro, </w:t>
      </w:r>
      <w:r w:rsidR="00FA349E" w:rsidRPr="00677D58">
        <w:rPr>
          <w:rFonts w:ascii="Arial" w:hAnsi="Arial" w:cs="Arial"/>
          <w:sz w:val="22"/>
          <w:szCs w:val="22"/>
          <w:lang w:val="es-ES"/>
        </w:rPr>
        <w:t xml:space="preserve">pues la irradiación UVA que alcanza el endotelio es de 0.15 </w:t>
      </w:r>
      <w:proofErr w:type="spellStart"/>
      <w:r w:rsidR="00FA349E" w:rsidRPr="00677D58">
        <w:rPr>
          <w:rFonts w:ascii="Arial" w:hAnsi="Arial" w:cs="Arial"/>
          <w:sz w:val="22"/>
          <w:szCs w:val="22"/>
          <w:lang w:val="es-ES"/>
        </w:rPr>
        <w:t>mW</w:t>
      </w:r>
      <w:proofErr w:type="spellEnd"/>
      <w:r w:rsidR="00FA349E" w:rsidRPr="00677D58">
        <w:rPr>
          <w:rFonts w:ascii="Arial" w:hAnsi="Arial" w:cs="Arial"/>
          <w:sz w:val="22"/>
          <w:szCs w:val="22"/>
          <w:lang w:val="es-ES"/>
        </w:rPr>
        <w:t>/cm</w:t>
      </w:r>
      <w:r w:rsidR="00FA349E" w:rsidRPr="00677D58">
        <w:rPr>
          <w:rFonts w:ascii="Arial" w:hAnsi="Arial" w:cs="Arial"/>
          <w:sz w:val="22"/>
          <w:szCs w:val="22"/>
          <w:vertAlign w:val="superscript"/>
          <w:lang w:val="es-ES"/>
        </w:rPr>
        <w:t>2</w:t>
      </w:r>
      <w:r w:rsidR="00B52E02">
        <w:rPr>
          <w:rFonts w:ascii="Arial" w:hAnsi="Arial" w:cs="Arial"/>
          <w:sz w:val="22"/>
          <w:szCs w:val="22"/>
          <w:lang w:val="es-ES"/>
        </w:rPr>
        <w:t xml:space="preserve"> (</w:t>
      </w:r>
      <w:r w:rsidR="00B52E02" w:rsidRPr="00677D58">
        <w:rPr>
          <w:rFonts w:ascii="Arial" w:hAnsi="Arial" w:cs="Arial"/>
          <w:sz w:val="22"/>
          <w:szCs w:val="22"/>
          <w:lang w:val="es-ES"/>
        </w:rPr>
        <w:t>0.27 J/cm</w:t>
      </w:r>
      <w:r w:rsidR="00B52E02" w:rsidRPr="00677D58">
        <w:rPr>
          <w:rFonts w:ascii="Arial" w:hAnsi="Arial" w:cs="Arial"/>
          <w:sz w:val="22"/>
          <w:szCs w:val="22"/>
          <w:vertAlign w:val="superscript"/>
          <w:lang w:val="es-ES"/>
        </w:rPr>
        <w:t>2</w:t>
      </w:r>
      <w:r w:rsidR="00B52E02">
        <w:rPr>
          <w:rFonts w:ascii="Arial" w:hAnsi="Arial" w:cs="Arial"/>
          <w:sz w:val="22"/>
          <w:szCs w:val="22"/>
          <w:lang w:val="es-ES"/>
        </w:rPr>
        <w:t>),</w:t>
      </w:r>
      <w:r w:rsidR="00FA349E" w:rsidRPr="00677D58">
        <w:rPr>
          <w:rFonts w:ascii="Arial" w:hAnsi="Arial" w:cs="Arial"/>
          <w:sz w:val="22"/>
          <w:szCs w:val="22"/>
          <w:lang w:val="es-ES"/>
        </w:rPr>
        <w:t xml:space="preserve"> siendo tóxica</w:t>
      </w:r>
      <w:r w:rsidR="00FF38BE" w:rsidRPr="00677D58">
        <w:rPr>
          <w:rFonts w:ascii="Arial" w:hAnsi="Arial" w:cs="Arial"/>
          <w:sz w:val="22"/>
          <w:szCs w:val="22"/>
          <w:lang w:val="es-ES"/>
        </w:rPr>
        <w:t xml:space="preserve"> para esta estructura una </w:t>
      </w:r>
      <w:r w:rsidR="0034561D" w:rsidRPr="00677D58">
        <w:rPr>
          <w:rFonts w:ascii="Arial" w:hAnsi="Arial" w:cs="Arial"/>
          <w:sz w:val="22"/>
          <w:szCs w:val="22"/>
          <w:lang w:val="es-ES"/>
        </w:rPr>
        <w:t>irradiación de 0.65J/cm</w:t>
      </w:r>
      <w:r w:rsidR="0034561D" w:rsidRPr="00677D58">
        <w:rPr>
          <w:rFonts w:ascii="Arial" w:hAnsi="Arial" w:cs="Arial"/>
          <w:sz w:val="22"/>
          <w:szCs w:val="22"/>
          <w:vertAlign w:val="superscript"/>
          <w:lang w:val="es-ES"/>
        </w:rPr>
        <w:t xml:space="preserve">2 </w:t>
      </w:r>
      <w:r w:rsidR="0034561D" w:rsidRPr="00677D58">
        <w:rPr>
          <w:rFonts w:ascii="Arial" w:hAnsi="Arial" w:cs="Arial"/>
          <w:sz w:val="22"/>
          <w:szCs w:val="22"/>
          <w:lang w:val="es-ES"/>
        </w:rPr>
        <w:t xml:space="preserve">y </w:t>
      </w:r>
      <w:proofErr w:type="spellStart"/>
      <w:r w:rsidR="0034561D" w:rsidRPr="00677D58">
        <w:rPr>
          <w:rFonts w:ascii="Arial" w:hAnsi="Arial" w:cs="Arial"/>
          <w:sz w:val="22"/>
          <w:szCs w:val="22"/>
          <w:lang w:val="es-ES"/>
        </w:rPr>
        <w:t>cataratogénica</w:t>
      </w:r>
      <w:proofErr w:type="spellEnd"/>
      <w:r w:rsidR="0034561D" w:rsidRPr="00677D58">
        <w:rPr>
          <w:rFonts w:ascii="Arial" w:hAnsi="Arial" w:cs="Arial"/>
          <w:sz w:val="22"/>
          <w:szCs w:val="22"/>
          <w:lang w:val="es-ES"/>
        </w:rPr>
        <w:t xml:space="preserve"> ante valores de 70J/cm</w:t>
      </w:r>
      <w:r w:rsidR="0034561D" w:rsidRPr="00677D58">
        <w:rPr>
          <w:rFonts w:ascii="Arial" w:hAnsi="Arial" w:cs="Arial"/>
          <w:sz w:val="22"/>
          <w:szCs w:val="22"/>
          <w:vertAlign w:val="superscript"/>
          <w:lang w:val="es-ES"/>
        </w:rPr>
        <w:t>2</w:t>
      </w:r>
      <w:r w:rsidR="00677D58">
        <w:rPr>
          <w:rFonts w:ascii="Arial" w:hAnsi="Arial" w:cs="Arial"/>
          <w:sz w:val="22"/>
          <w:szCs w:val="22"/>
          <w:lang w:val="es-ES"/>
        </w:rPr>
        <w:t xml:space="preserve">, siempre y cuando se realice ante un grosor corneal sin epitelio </w:t>
      </w:r>
      <w:r w:rsidR="00B52E02">
        <w:rPr>
          <w:rFonts w:ascii="Arial" w:hAnsi="Arial" w:cs="Arial"/>
          <w:sz w:val="22"/>
          <w:szCs w:val="22"/>
          <w:lang w:val="es-ES"/>
        </w:rPr>
        <w:t>mínimo de 400um, en el punto más fino</w:t>
      </w:r>
      <w:r w:rsidR="0034561D" w:rsidRPr="00677D58">
        <w:rPr>
          <w:rFonts w:ascii="Arial" w:hAnsi="Arial" w:cs="Arial"/>
          <w:sz w:val="22"/>
          <w:szCs w:val="22"/>
          <w:lang w:val="es-ES"/>
        </w:rPr>
        <w:t>.</w:t>
      </w:r>
      <w:r w:rsidR="0034561D" w:rsidRPr="00677D58">
        <w:rPr>
          <w:rFonts w:ascii="Arial" w:hAnsi="Arial" w:cs="Arial"/>
          <w:sz w:val="22"/>
          <w:szCs w:val="22"/>
          <w:vertAlign w:val="superscript"/>
          <w:lang w:val="es-ES"/>
        </w:rPr>
        <w:t>7</w:t>
      </w:r>
      <w:r w:rsidR="00677C24">
        <w:rPr>
          <w:rFonts w:ascii="Arial" w:hAnsi="Arial" w:cs="Arial"/>
          <w:sz w:val="22"/>
          <w:szCs w:val="22"/>
          <w:vertAlign w:val="superscript"/>
          <w:lang w:val="es-ES"/>
        </w:rPr>
        <w:t>,8</w:t>
      </w:r>
      <w:r w:rsidR="0034561D" w:rsidRPr="00677D58">
        <w:rPr>
          <w:rFonts w:ascii="Arial" w:hAnsi="Arial" w:cs="Arial"/>
          <w:sz w:val="22"/>
          <w:szCs w:val="22"/>
          <w:lang w:val="es-ES"/>
        </w:rPr>
        <w:t xml:space="preserve"> </w:t>
      </w:r>
    </w:p>
    <w:p w14:paraId="7EDFC221" w14:textId="244C4306" w:rsidR="00ED40AF" w:rsidRDefault="00ED40AF" w:rsidP="009A3A28">
      <w:pPr>
        <w:tabs>
          <w:tab w:val="left" w:pos="540"/>
        </w:tabs>
        <w:autoSpaceDE w:val="0"/>
        <w:autoSpaceDN w:val="0"/>
        <w:adjustRightInd w:val="0"/>
        <w:spacing w:line="360" w:lineRule="auto"/>
        <w:ind w:left="540"/>
        <w:contextualSpacing/>
        <w:jc w:val="both"/>
        <w:rPr>
          <w:rFonts w:ascii="Arial" w:hAnsi="Arial" w:cs="Arial"/>
          <w:color w:val="7030A0"/>
          <w:sz w:val="22"/>
          <w:szCs w:val="22"/>
          <w:lang w:val="es-ES"/>
        </w:rPr>
      </w:pPr>
    </w:p>
    <w:p w14:paraId="1B93E89B" w14:textId="7D4D1B58" w:rsidR="00101CA2" w:rsidRPr="00B52E02" w:rsidRDefault="00101CA2" w:rsidP="00B52E02">
      <w:pPr>
        <w:pStyle w:val="Prrafodelista"/>
        <w:spacing w:line="360" w:lineRule="auto"/>
        <w:ind w:left="567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B52E02">
        <w:rPr>
          <w:rFonts w:ascii="Arial" w:hAnsi="Arial" w:cs="Arial"/>
          <w:b/>
          <w:bCs/>
          <w:sz w:val="22"/>
          <w:szCs w:val="22"/>
          <w:lang w:val="es-ES"/>
        </w:rPr>
        <w:t xml:space="preserve">Protocolo </w:t>
      </w:r>
      <w:r w:rsidR="00B52E02" w:rsidRPr="00B52E02">
        <w:rPr>
          <w:rFonts w:ascii="Arial" w:hAnsi="Arial" w:cs="Arial"/>
          <w:b/>
          <w:bCs/>
          <w:sz w:val="22"/>
          <w:szCs w:val="22"/>
          <w:lang w:val="es-ES"/>
        </w:rPr>
        <w:t>Acelerado</w:t>
      </w:r>
      <w:r w:rsidRPr="00B52E02">
        <w:rPr>
          <w:rFonts w:ascii="Arial" w:hAnsi="Arial" w:cs="Arial"/>
          <w:b/>
          <w:bCs/>
          <w:sz w:val="22"/>
          <w:szCs w:val="22"/>
          <w:lang w:val="es-ES"/>
        </w:rPr>
        <w:t xml:space="preserve"> </w:t>
      </w:r>
      <w:r w:rsidR="00B52E02" w:rsidRPr="00B52E02">
        <w:rPr>
          <w:rFonts w:ascii="Arial" w:hAnsi="Arial" w:cs="Arial"/>
          <w:b/>
          <w:bCs/>
          <w:sz w:val="22"/>
          <w:szCs w:val="22"/>
          <w:lang w:val="es-ES"/>
        </w:rPr>
        <w:t>(</w:t>
      </w:r>
      <w:r w:rsidRPr="00B52E02">
        <w:rPr>
          <w:rFonts w:ascii="Arial" w:hAnsi="Arial" w:cs="Arial"/>
          <w:b/>
          <w:bCs/>
          <w:sz w:val="22"/>
          <w:szCs w:val="22"/>
          <w:lang w:val="es-ES"/>
        </w:rPr>
        <w:t>10min</w:t>
      </w:r>
      <w:r w:rsidR="00EA1293">
        <w:rPr>
          <w:rFonts w:ascii="Arial" w:hAnsi="Arial" w:cs="Arial"/>
          <w:b/>
          <w:bCs/>
          <w:sz w:val="22"/>
          <w:szCs w:val="22"/>
          <w:lang w:val="es-ES"/>
        </w:rPr>
        <w:t>):</w:t>
      </w:r>
    </w:p>
    <w:p w14:paraId="0A3D3873" w14:textId="6474F4F5" w:rsidR="00B52E02" w:rsidRDefault="00A12F35" w:rsidP="00B52E02">
      <w:pPr>
        <w:tabs>
          <w:tab w:val="left" w:pos="630"/>
        </w:tabs>
        <w:autoSpaceDE w:val="0"/>
        <w:autoSpaceDN w:val="0"/>
        <w:adjustRightInd w:val="0"/>
        <w:spacing w:line="360" w:lineRule="auto"/>
        <w:ind w:left="540"/>
        <w:jc w:val="both"/>
        <w:rPr>
          <w:rFonts w:ascii="Arial" w:eastAsia="Yu Gothic UI" w:hAnsi="Arial" w:cs="Arial"/>
          <w:color w:val="000000"/>
          <w:sz w:val="22"/>
          <w:szCs w:val="22"/>
          <w:lang w:val="es-ES"/>
        </w:rPr>
      </w:pPr>
      <w:r>
        <w:rPr>
          <w:rFonts w:ascii="Arial" w:eastAsia="Yu Gothic UI" w:hAnsi="Arial" w:cs="Arial"/>
          <w:color w:val="000000"/>
          <w:sz w:val="22"/>
          <w:szCs w:val="22"/>
          <w:lang w:val="es-ES"/>
        </w:rPr>
        <w:t>Este protocolo</w:t>
      </w:r>
      <w:r w:rsidRPr="00B52E02">
        <w:rPr>
          <w:rFonts w:ascii="Arial" w:eastAsia="Yu Gothic UI" w:hAnsi="Arial" w:cs="Arial"/>
          <w:color w:val="000000"/>
          <w:sz w:val="22"/>
          <w:szCs w:val="22"/>
          <w:lang w:val="es-ES"/>
        </w:rPr>
        <w:t xml:space="preserve"> deriva</w:t>
      </w:r>
      <w:r w:rsidR="00B52E02" w:rsidRPr="00B52E02">
        <w:rPr>
          <w:rFonts w:ascii="Arial" w:eastAsia="Yu Gothic UI" w:hAnsi="Arial" w:cs="Arial"/>
          <w:color w:val="000000"/>
          <w:sz w:val="22"/>
          <w:szCs w:val="22"/>
          <w:lang w:val="es-ES"/>
        </w:rPr>
        <w:t xml:space="preserve"> de </w:t>
      </w:r>
      <w:r w:rsidR="00B52E02">
        <w:rPr>
          <w:rFonts w:ascii="Arial" w:eastAsia="Yu Gothic UI" w:hAnsi="Arial" w:cs="Arial"/>
          <w:color w:val="000000"/>
          <w:sz w:val="22"/>
          <w:szCs w:val="22"/>
          <w:lang w:val="es-ES"/>
        </w:rPr>
        <w:t xml:space="preserve">la ley de </w:t>
      </w:r>
      <w:proofErr w:type="spellStart"/>
      <w:r w:rsidR="00B52E02">
        <w:rPr>
          <w:rFonts w:ascii="Arial" w:eastAsia="Yu Gothic UI" w:hAnsi="Arial" w:cs="Arial"/>
          <w:color w:val="000000"/>
          <w:sz w:val="22"/>
          <w:szCs w:val="22"/>
          <w:lang w:val="es-ES"/>
        </w:rPr>
        <w:t>Bunson-Roscoe</w:t>
      </w:r>
      <w:proofErr w:type="spellEnd"/>
      <w:r w:rsidR="00B52E02">
        <w:rPr>
          <w:rFonts w:ascii="Arial" w:eastAsia="Yu Gothic UI" w:hAnsi="Arial" w:cs="Arial"/>
          <w:color w:val="000000"/>
          <w:sz w:val="22"/>
          <w:szCs w:val="22"/>
          <w:lang w:val="es-ES"/>
        </w:rPr>
        <w:t xml:space="preserve">, </w:t>
      </w:r>
      <w:r w:rsidR="00B52E02" w:rsidRPr="00B52E02">
        <w:rPr>
          <w:rFonts w:ascii="Arial" w:eastAsia="Yu Gothic UI" w:hAnsi="Arial" w:cs="Arial"/>
          <w:color w:val="333333"/>
          <w:sz w:val="22"/>
          <w:szCs w:val="22"/>
          <w:lang w:val="es-ES"/>
        </w:rPr>
        <w:t>que establece que el efecto fotoquímico de la luz ultravioleta es proporcional a</w:t>
      </w:r>
      <w:r w:rsidR="00B52E02">
        <w:rPr>
          <w:rFonts w:ascii="Arial" w:eastAsia="Yu Gothic UI" w:hAnsi="Arial" w:cs="Arial"/>
          <w:color w:val="333333"/>
          <w:sz w:val="22"/>
          <w:szCs w:val="22"/>
          <w:lang w:val="es-ES"/>
        </w:rPr>
        <w:t xml:space="preserve"> </w:t>
      </w:r>
      <w:r w:rsidR="00B52E02" w:rsidRPr="00B52E02">
        <w:rPr>
          <w:rFonts w:ascii="Arial" w:eastAsia="Yu Gothic UI" w:hAnsi="Arial" w:cs="Arial"/>
          <w:color w:val="333333"/>
          <w:sz w:val="22"/>
          <w:szCs w:val="22"/>
          <w:lang w:val="es-ES"/>
        </w:rPr>
        <w:t>la cantidad total de energía suministrada, independientemente del tiempo de irradiación relativo y de la</w:t>
      </w:r>
      <w:r w:rsidR="00B52E02">
        <w:rPr>
          <w:rFonts w:ascii="Arial" w:eastAsia="Yu Gothic UI" w:hAnsi="Arial" w:cs="Arial"/>
          <w:color w:val="333333"/>
          <w:sz w:val="22"/>
          <w:szCs w:val="22"/>
          <w:lang w:val="es-ES"/>
        </w:rPr>
        <w:t xml:space="preserve"> </w:t>
      </w:r>
      <w:r w:rsidR="002019E0">
        <w:rPr>
          <w:rFonts w:ascii="Arial" w:eastAsia="Yu Gothic UI" w:hAnsi="Arial" w:cs="Arial"/>
          <w:color w:val="333333"/>
          <w:sz w:val="22"/>
          <w:szCs w:val="22"/>
          <w:lang w:val="es-ES"/>
        </w:rPr>
        <w:t>intensidad para cada protocolo</w:t>
      </w:r>
      <w:r w:rsidR="000311C2">
        <w:rPr>
          <w:rFonts w:ascii="Arial" w:eastAsia="Yu Gothic UI" w:hAnsi="Arial" w:cs="Arial"/>
          <w:color w:val="333333"/>
          <w:sz w:val="22"/>
          <w:szCs w:val="22"/>
          <w:vertAlign w:val="superscript"/>
          <w:lang w:val="es-ES"/>
        </w:rPr>
        <w:t>9</w:t>
      </w:r>
      <w:r w:rsidR="002019E0">
        <w:rPr>
          <w:rFonts w:ascii="Arial" w:eastAsia="Yu Gothic UI" w:hAnsi="Arial" w:cs="Arial"/>
          <w:color w:val="333333"/>
          <w:sz w:val="22"/>
          <w:szCs w:val="22"/>
          <w:lang w:val="es-ES"/>
        </w:rPr>
        <w:t>:</w:t>
      </w:r>
    </w:p>
    <w:p w14:paraId="2E8DEF2A" w14:textId="77777777" w:rsidR="00B52E02" w:rsidRPr="00B52E02" w:rsidRDefault="00B52E02" w:rsidP="00B52E02">
      <w:pPr>
        <w:tabs>
          <w:tab w:val="left" w:pos="630"/>
        </w:tabs>
        <w:autoSpaceDE w:val="0"/>
        <w:autoSpaceDN w:val="0"/>
        <w:adjustRightInd w:val="0"/>
        <w:spacing w:line="360" w:lineRule="auto"/>
        <w:ind w:left="540"/>
        <w:rPr>
          <w:rFonts w:ascii="Arial" w:hAnsi="Arial" w:cs="Arial"/>
          <w:sz w:val="22"/>
          <w:szCs w:val="22"/>
          <w:lang w:val="es-ES"/>
        </w:rPr>
      </w:pPr>
    </w:p>
    <w:p w14:paraId="69AB4D65" w14:textId="5B90B88D" w:rsidR="00B52E02" w:rsidRPr="00A12F35" w:rsidRDefault="00B52E02" w:rsidP="00A12F3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A12F35">
        <w:rPr>
          <w:rFonts w:ascii="Arial" w:hAnsi="Arial" w:cs="Arial"/>
          <w:b/>
          <w:bCs/>
          <w:color w:val="333333"/>
          <w:sz w:val="22"/>
          <w:szCs w:val="22"/>
          <w:lang w:val="en-US"/>
        </w:rPr>
        <w:t xml:space="preserve">The </w:t>
      </w:r>
      <w:proofErr w:type="spellStart"/>
      <w:r w:rsidRPr="00A12F35">
        <w:rPr>
          <w:rFonts w:ascii="Arial" w:hAnsi="Arial" w:cs="Arial"/>
          <w:b/>
          <w:bCs/>
          <w:color w:val="333333"/>
          <w:sz w:val="22"/>
          <w:szCs w:val="22"/>
          <w:lang w:val="en-US"/>
        </w:rPr>
        <w:t>Bunson</w:t>
      </w:r>
      <w:proofErr w:type="spellEnd"/>
      <w:r w:rsidRPr="00A12F35">
        <w:rPr>
          <w:rFonts w:ascii="Arial" w:hAnsi="Arial" w:cs="Arial"/>
          <w:b/>
          <w:bCs/>
          <w:color w:val="333333"/>
          <w:sz w:val="22"/>
          <w:szCs w:val="22"/>
          <w:lang w:val="en-US"/>
        </w:rPr>
        <w:t>–Roscoe law</w:t>
      </w:r>
      <w:r w:rsidRPr="00A12F35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: </w:t>
      </w:r>
      <w:r w:rsidRPr="00A12F35">
        <w:rPr>
          <w:rFonts w:ascii="Arial" w:eastAsia="Yu Gothic UI" w:hAnsi="Arial" w:cs="Arial"/>
          <w:b/>
          <w:color w:val="333333"/>
          <w:sz w:val="22"/>
          <w:szCs w:val="22"/>
          <w:lang w:val="en-US"/>
        </w:rPr>
        <w:t>1 joule (J) = 1 watt (W) × second (s)</w:t>
      </w:r>
    </w:p>
    <w:p w14:paraId="01F766F3" w14:textId="6C4FB950" w:rsidR="00B52E02" w:rsidRPr="00B52E02" w:rsidRDefault="00B52E02" w:rsidP="00A12F35">
      <w:pPr>
        <w:autoSpaceDE w:val="0"/>
        <w:autoSpaceDN w:val="0"/>
        <w:adjustRightInd w:val="0"/>
        <w:spacing w:line="360" w:lineRule="auto"/>
        <w:jc w:val="center"/>
        <w:rPr>
          <w:rFonts w:ascii="Arial" w:eastAsia="Yu Gothic UI" w:hAnsi="Arial" w:cs="Arial"/>
          <w:color w:val="333333"/>
          <w:sz w:val="22"/>
          <w:szCs w:val="22"/>
          <w:lang w:val="en-US"/>
        </w:rPr>
      </w:pPr>
      <w:r w:rsidRPr="00B52E02">
        <w:rPr>
          <w:rFonts w:ascii="Arial" w:eastAsia="Yu Gothic UI" w:hAnsi="Arial" w:cs="Arial"/>
          <w:color w:val="333333"/>
          <w:sz w:val="22"/>
          <w:szCs w:val="22"/>
          <w:lang w:val="en-US"/>
        </w:rPr>
        <w:t xml:space="preserve">3-minute </w:t>
      </w:r>
      <w:r w:rsidR="000311C2">
        <w:rPr>
          <w:rFonts w:ascii="Arial" w:eastAsia="Yu Gothic UI" w:hAnsi="Arial" w:cs="Arial"/>
          <w:color w:val="333333"/>
          <w:sz w:val="22"/>
          <w:szCs w:val="22"/>
          <w:lang w:val="en-US"/>
        </w:rPr>
        <w:t>a</w:t>
      </w:r>
      <w:r w:rsidRPr="00B52E02">
        <w:rPr>
          <w:rFonts w:ascii="Arial" w:eastAsia="Yu Gothic UI" w:hAnsi="Arial" w:cs="Arial"/>
          <w:color w:val="333333"/>
          <w:sz w:val="22"/>
          <w:szCs w:val="22"/>
          <w:lang w:val="en-US"/>
        </w:rPr>
        <w:t xml:space="preserve">t 30 </w:t>
      </w:r>
      <w:proofErr w:type="spellStart"/>
      <w:r w:rsidRPr="00B52E02">
        <w:rPr>
          <w:rFonts w:ascii="Arial" w:eastAsia="Yu Gothic UI" w:hAnsi="Arial" w:cs="Arial"/>
          <w:color w:val="333333"/>
          <w:sz w:val="22"/>
          <w:szCs w:val="22"/>
          <w:lang w:val="en-US"/>
        </w:rPr>
        <w:t>mW</w:t>
      </w:r>
      <w:proofErr w:type="spellEnd"/>
      <w:r w:rsidRPr="00B52E02">
        <w:rPr>
          <w:rFonts w:ascii="Arial" w:eastAsia="Yu Gothic UI" w:hAnsi="Arial" w:cs="Arial"/>
          <w:color w:val="333333"/>
          <w:sz w:val="22"/>
          <w:szCs w:val="22"/>
          <w:lang w:val="en-US"/>
        </w:rPr>
        <w:t>/cm</w:t>
      </w:r>
      <w:r w:rsidR="00A12F35">
        <w:rPr>
          <w:rFonts w:ascii="Arial" w:eastAsia="Yu Gothic UI" w:hAnsi="Arial" w:cs="Arial"/>
          <w:color w:val="333333"/>
          <w:sz w:val="22"/>
          <w:szCs w:val="22"/>
          <w:vertAlign w:val="superscript"/>
          <w:lang w:val="en-US"/>
        </w:rPr>
        <w:t>2</w:t>
      </w:r>
      <w:r w:rsidR="00A12F35">
        <w:rPr>
          <w:rFonts w:ascii="Arial" w:eastAsia="Yu Gothic UI" w:hAnsi="Arial" w:cs="Arial"/>
          <w:color w:val="333333"/>
          <w:sz w:val="22"/>
          <w:szCs w:val="22"/>
          <w:lang w:val="en-US"/>
        </w:rPr>
        <w:t xml:space="preserve"> </w:t>
      </w:r>
      <w:r w:rsidRPr="00B52E02">
        <w:rPr>
          <w:rFonts w:ascii="Arial" w:eastAsia="Yu Gothic UI" w:hAnsi="Arial" w:cs="Arial"/>
          <w:color w:val="333333"/>
          <w:sz w:val="22"/>
          <w:szCs w:val="22"/>
          <w:lang w:val="en-US"/>
        </w:rPr>
        <w:t>(180 s × 0.03 W = 5.4 J)</w:t>
      </w:r>
    </w:p>
    <w:p w14:paraId="4C91FBBE" w14:textId="5FFBF806" w:rsidR="00B52E02" w:rsidRPr="00A12F35" w:rsidRDefault="000311C2" w:rsidP="00A12F3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2"/>
          <w:szCs w:val="22"/>
          <w:lang w:val="en-US"/>
        </w:rPr>
      </w:pPr>
      <w:r>
        <w:rPr>
          <w:rFonts w:ascii="Arial" w:eastAsia="Yu Gothic UI" w:hAnsi="Arial" w:cs="Arial"/>
          <w:color w:val="333333"/>
          <w:sz w:val="22"/>
          <w:szCs w:val="22"/>
          <w:lang w:val="en-US"/>
        </w:rPr>
        <w:t>10 minutes a</w:t>
      </w:r>
      <w:r w:rsidR="00B52E02" w:rsidRPr="00B52E02">
        <w:rPr>
          <w:rFonts w:ascii="Arial" w:eastAsia="Yu Gothic UI" w:hAnsi="Arial" w:cs="Arial"/>
          <w:color w:val="333333"/>
          <w:sz w:val="22"/>
          <w:szCs w:val="22"/>
          <w:lang w:val="en-US"/>
        </w:rPr>
        <w:t xml:space="preserve"> 9.0 </w:t>
      </w:r>
      <w:proofErr w:type="spellStart"/>
      <w:r w:rsidR="00B52E02" w:rsidRPr="00B52E02">
        <w:rPr>
          <w:rFonts w:ascii="Arial" w:eastAsia="Yu Gothic UI" w:hAnsi="Arial" w:cs="Arial"/>
          <w:color w:val="333333"/>
          <w:sz w:val="22"/>
          <w:szCs w:val="22"/>
          <w:lang w:val="en-US"/>
        </w:rPr>
        <w:t>mW</w:t>
      </w:r>
      <w:proofErr w:type="spellEnd"/>
      <w:r w:rsidR="00B52E02" w:rsidRPr="00B52E02">
        <w:rPr>
          <w:rFonts w:ascii="Arial" w:eastAsia="Yu Gothic UI" w:hAnsi="Arial" w:cs="Arial"/>
          <w:color w:val="333333"/>
          <w:sz w:val="22"/>
          <w:szCs w:val="22"/>
          <w:lang w:val="en-US"/>
        </w:rPr>
        <w:t>/cm</w:t>
      </w:r>
      <w:r w:rsidR="00A12F35">
        <w:rPr>
          <w:rFonts w:ascii="Arial" w:hAnsi="Arial" w:cs="Arial"/>
          <w:sz w:val="22"/>
          <w:szCs w:val="22"/>
          <w:vertAlign w:val="superscript"/>
          <w:lang w:val="en-US"/>
        </w:rPr>
        <w:t>2</w:t>
      </w:r>
      <w:r w:rsidR="00A12F35">
        <w:rPr>
          <w:rFonts w:ascii="Arial" w:hAnsi="Arial" w:cs="Arial"/>
          <w:sz w:val="22"/>
          <w:szCs w:val="22"/>
          <w:lang w:val="en-US"/>
        </w:rPr>
        <w:t xml:space="preserve"> </w:t>
      </w:r>
      <w:r w:rsidR="00B52E02" w:rsidRPr="00A12F35">
        <w:rPr>
          <w:rFonts w:ascii="Arial" w:eastAsia="Yu Gothic UI" w:hAnsi="Arial" w:cs="Arial"/>
          <w:color w:val="333333"/>
          <w:sz w:val="22"/>
          <w:szCs w:val="22"/>
          <w:lang w:val="en-US"/>
        </w:rPr>
        <w:t>(600 s × 0.009 W = 5.4 J)</w:t>
      </w:r>
    </w:p>
    <w:p w14:paraId="5B549C45" w14:textId="6CB77B4A" w:rsidR="00A12F35" w:rsidRDefault="00A12F35" w:rsidP="000311C2">
      <w:pPr>
        <w:autoSpaceDE w:val="0"/>
        <w:autoSpaceDN w:val="0"/>
        <w:adjustRightInd w:val="0"/>
        <w:spacing w:line="360" w:lineRule="auto"/>
        <w:ind w:left="540"/>
        <w:rPr>
          <w:rFonts w:ascii="Arial" w:eastAsia="Yu Gothic UI" w:hAnsi="Arial" w:cs="Arial"/>
          <w:color w:val="000000"/>
          <w:sz w:val="22"/>
          <w:szCs w:val="22"/>
          <w:lang w:val="en-US"/>
        </w:rPr>
      </w:pPr>
    </w:p>
    <w:p w14:paraId="5601A69D" w14:textId="71B769B5" w:rsidR="000311C2" w:rsidRDefault="000311C2" w:rsidP="00E20CD2">
      <w:pPr>
        <w:autoSpaceDE w:val="0"/>
        <w:autoSpaceDN w:val="0"/>
        <w:adjustRightInd w:val="0"/>
        <w:spacing w:line="360" w:lineRule="auto"/>
        <w:ind w:left="540"/>
        <w:jc w:val="both"/>
        <w:rPr>
          <w:rFonts w:ascii="Arial" w:eastAsia="Yu Gothic UI" w:hAnsi="Arial" w:cs="Arial"/>
          <w:color w:val="000000"/>
          <w:sz w:val="22"/>
          <w:szCs w:val="22"/>
          <w:vertAlign w:val="superscript"/>
          <w:lang w:val="es-ES"/>
        </w:rPr>
      </w:pPr>
      <w:r w:rsidRPr="000311C2">
        <w:rPr>
          <w:rFonts w:ascii="Arial" w:eastAsia="Yu Gothic UI" w:hAnsi="Arial" w:cs="Arial"/>
          <w:color w:val="000000"/>
          <w:sz w:val="22"/>
          <w:szCs w:val="22"/>
          <w:lang w:val="es-ES"/>
        </w:rPr>
        <w:t>De tal forma que se sustenta la realizaci</w:t>
      </w:r>
      <w:r>
        <w:rPr>
          <w:rFonts w:ascii="Arial" w:eastAsia="Yu Gothic UI" w:hAnsi="Arial" w:cs="Arial"/>
          <w:color w:val="000000"/>
          <w:sz w:val="22"/>
          <w:szCs w:val="22"/>
          <w:lang w:val="es-ES"/>
        </w:rPr>
        <w:t>ón de un procedimiento usando mayor energía en un menor tiempo de irradiación, alcanzando la misma potencia de irradiaci</w:t>
      </w:r>
      <w:r w:rsidR="00E20CD2">
        <w:rPr>
          <w:rFonts w:ascii="Arial" w:eastAsia="Yu Gothic UI" w:hAnsi="Arial" w:cs="Arial"/>
          <w:color w:val="000000"/>
          <w:sz w:val="22"/>
          <w:szCs w:val="22"/>
          <w:lang w:val="es-ES"/>
        </w:rPr>
        <w:t>ón. E</w:t>
      </w:r>
      <w:r>
        <w:rPr>
          <w:rFonts w:ascii="Arial" w:eastAsia="Yu Gothic UI" w:hAnsi="Arial" w:cs="Arial"/>
          <w:color w:val="000000"/>
          <w:sz w:val="22"/>
          <w:szCs w:val="22"/>
          <w:lang w:val="es-ES"/>
        </w:rPr>
        <w:t xml:space="preserve">studios previos ha mostrado similar efectividad </w:t>
      </w:r>
      <w:r w:rsidR="003B7318">
        <w:rPr>
          <w:rFonts w:ascii="Arial" w:eastAsia="Yu Gothic UI" w:hAnsi="Arial" w:cs="Arial"/>
          <w:color w:val="000000"/>
          <w:sz w:val="22"/>
          <w:szCs w:val="22"/>
          <w:lang w:val="es-ES"/>
        </w:rPr>
        <w:t xml:space="preserve">y seguridad </w:t>
      </w:r>
      <w:r>
        <w:rPr>
          <w:rFonts w:ascii="Arial" w:eastAsia="Yu Gothic UI" w:hAnsi="Arial" w:cs="Arial"/>
          <w:color w:val="000000"/>
          <w:sz w:val="22"/>
          <w:szCs w:val="22"/>
          <w:lang w:val="es-ES"/>
        </w:rPr>
        <w:t>d</w:t>
      </w:r>
      <w:r w:rsidR="003B7318">
        <w:rPr>
          <w:rFonts w:ascii="Arial" w:eastAsia="Yu Gothic UI" w:hAnsi="Arial" w:cs="Arial"/>
          <w:color w:val="000000"/>
          <w:sz w:val="22"/>
          <w:szCs w:val="22"/>
          <w:lang w:val="es-ES"/>
        </w:rPr>
        <w:t>e los protocolos acelerados</w:t>
      </w:r>
      <w:r>
        <w:rPr>
          <w:rFonts w:ascii="Arial" w:eastAsia="Yu Gothic UI" w:hAnsi="Arial" w:cs="Arial"/>
          <w:color w:val="000000"/>
          <w:sz w:val="22"/>
          <w:szCs w:val="22"/>
          <w:lang w:val="es-ES"/>
        </w:rPr>
        <w:t xml:space="preserve"> comparados con el protocolo tradicional en </w:t>
      </w:r>
      <w:r w:rsidR="003B7318">
        <w:rPr>
          <w:rFonts w:ascii="Arial" w:eastAsia="Yu Gothic UI" w:hAnsi="Arial" w:cs="Arial"/>
          <w:color w:val="000000"/>
          <w:sz w:val="22"/>
          <w:szCs w:val="22"/>
          <w:lang w:val="es-ES"/>
        </w:rPr>
        <w:t>la estabilización del queratocono a 1 año de seguimiento</w:t>
      </w:r>
      <w:r w:rsidR="00B42F39">
        <w:rPr>
          <w:rFonts w:ascii="Arial" w:eastAsia="Yu Gothic UI" w:hAnsi="Arial" w:cs="Arial"/>
          <w:color w:val="000000"/>
          <w:sz w:val="22"/>
          <w:szCs w:val="22"/>
          <w:lang w:val="es-ES"/>
        </w:rPr>
        <w:t xml:space="preserve"> (resultados visuales, refractivos y </w:t>
      </w:r>
      <w:proofErr w:type="spellStart"/>
      <w:r w:rsidR="00B42F39">
        <w:rPr>
          <w:rFonts w:ascii="Arial" w:eastAsia="Yu Gothic UI" w:hAnsi="Arial" w:cs="Arial"/>
          <w:color w:val="000000"/>
          <w:sz w:val="22"/>
          <w:szCs w:val="22"/>
          <w:lang w:val="es-ES"/>
        </w:rPr>
        <w:t>tomográficos</w:t>
      </w:r>
      <w:proofErr w:type="spellEnd"/>
      <w:r w:rsidR="00B42F39">
        <w:rPr>
          <w:rFonts w:ascii="Arial" w:eastAsia="Yu Gothic UI" w:hAnsi="Arial" w:cs="Arial"/>
          <w:color w:val="000000"/>
          <w:sz w:val="22"/>
          <w:szCs w:val="22"/>
          <w:lang w:val="es-ES"/>
        </w:rPr>
        <w:t>)</w:t>
      </w:r>
      <w:r w:rsidR="002B2438">
        <w:rPr>
          <w:rFonts w:ascii="Arial" w:eastAsia="Yu Gothic UI" w:hAnsi="Arial" w:cs="Arial"/>
          <w:color w:val="000000"/>
          <w:sz w:val="22"/>
          <w:szCs w:val="22"/>
          <w:vertAlign w:val="superscript"/>
          <w:lang w:val="es-ES"/>
        </w:rPr>
        <w:t>6, 9</w:t>
      </w:r>
      <w:r w:rsidR="0065063B">
        <w:rPr>
          <w:rFonts w:ascii="Arial" w:eastAsia="Yu Gothic UI" w:hAnsi="Arial" w:cs="Arial"/>
          <w:color w:val="000000"/>
          <w:sz w:val="22"/>
          <w:szCs w:val="22"/>
          <w:vertAlign w:val="superscript"/>
          <w:lang w:val="es-ES"/>
        </w:rPr>
        <w:t>-1</w:t>
      </w:r>
      <w:r w:rsidR="002B2438">
        <w:rPr>
          <w:rFonts w:ascii="Arial" w:eastAsia="Yu Gothic UI" w:hAnsi="Arial" w:cs="Arial"/>
          <w:color w:val="000000"/>
          <w:sz w:val="22"/>
          <w:szCs w:val="22"/>
          <w:vertAlign w:val="superscript"/>
          <w:lang w:val="es-ES"/>
        </w:rPr>
        <w:t>4</w:t>
      </w:r>
    </w:p>
    <w:p w14:paraId="52B47916" w14:textId="36A54642" w:rsidR="0065063B" w:rsidRDefault="0065063B" w:rsidP="0065063B">
      <w:pPr>
        <w:tabs>
          <w:tab w:val="left" w:pos="1276"/>
        </w:tabs>
        <w:autoSpaceDE w:val="0"/>
        <w:autoSpaceDN w:val="0"/>
        <w:adjustRightInd w:val="0"/>
        <w:spacing w:line="360" w:lineRule="auto"/>
        <w:ind w:left="540"/>
        <w:contextualSpacing/>
        <w:jc w:val="both"/>
        <w:rPr>
          <w:rFonts w:ascii="Arial" w:hAnsi="Arial" w:cs="Arial"/>
          <w:sz w:val="22"/>
          <w:szCs w:val="22"/>
          <w:vertAlign w:val="superscript"/>
          <w:lang w:val="es-ES"/>
        </w:rPr>
      </w:pPr>
      <w:r w:rsidRPr="002B1DCC">
        <w:rPr>
          <w:rFonts w:ascii="Arial" w:hAnsi="Arial" w:cs="Arial"/>
          <w:color w:val="231F20"/>
          <w:sz w:val="22"/>
          <w:szCs w:val="22"/>
          <w:lang w:val="es-ES"/>
        </w:rPr>
        <w:t xml:space="preserve">Actualmente </w:t>
      </w:r>
      <w:r w:rsidR="00010412">
        <w:rPr>
          <w:rFonts w:ascii="Arial" w:hAnsi="Arial" w:cs="Arial"/>
          <w:color w:val="231F20"/>
          <w:sz w:val="22"/>
          <w:szCs w:val="22"/>
          <w:lang w:val="es-ES"/>
        </w:rPr>
        <w:t xml:space="preserve">en los protocolos acelerados está indicado </w:t>
      </w:r>
      <w:r w:rsidRPr="002B1DCC">
        <w:rPr>
          <w:rFonts w:ascii="Arial" w:hAnsi="Arial" w:cs="Arial"/>
          <w:color w:val="231F20"/>
          <w:sz w:val="22"/>
          <w:szCs w:val="22"/>
          <w:lang w:val="es-ES"/>
        </w:rPr>
        <w:t xml:space="preserve">el uso de riboflavina con </w:t>
      </w:r>
      <w:proofErr w:type="spellStart"/>
      <w:r w:rsidRPr="002B1DCC">
        <w:rPr>
          <w:rFonts w:ascii="Arial" w:hAnsi="Arial" w:cs="Arial"/>
          <w:color w:val="231F20"/>
          <w:sz w:val="22"/>
          <w:szCs w:val="22"/>
          <w:lang w:val="es-ES"/>
        </w:rPr>
        <w:t>hidroxi-propil-metilcelulosa</w:t>
      </w:r>
      <w:proofErr w:type="spellEnd"/>
      <w:r w:rsidRPr="002B1DCC">
        <w:rPr>
          <w:rFonts w:ascii="Arial" w:hAnsi="Arial" w:cs="Arial"/>
          <w:color w:val="231F20"/>
          <w:sz w:val="22"/>
          <w:szCs w:val="22"/>
          <w:lang w:val="es-ES"/>
        </w:rPr>
        <w:t xml:space="preserve">, ya que </w:t>
      </w:r>
      <w:r w:rsidRPr="00010412">
        <w:rPr>
          <w:rFonts w:ascii="Arial" w:hAnsi="Arial" w:cs="Arial"/>
          <w:sz w:val="22"/>
          <w:szCs w:val="22"/>
          <w:lang w:val="es-ES"/>
        </w:rPr>
        <w:t xml:space="preserve">reduce la deshidratación </w:t>
      </w:r>
      <w:proofErr w:type="spellStart"/>
      <w:r w:rsidRPr="00010412">
        <w:rPr>
          <w:rFonts w:ascii="Arial" w:hAnsi="Arial" w:cs="Arial"/>
          <w:sz w:val="22"/>
          <w:szCs w:val="22"/>
          <w:lang w:val="es-ES"/>
        </w:rPr>
        <w:t>estromal</w:t>
      </w:r>
      <w:proofErr w:type="spellEnd"/>
      <w:r w:rsidRPr="00010412">
        <w:rPr>
          <w:rFonts w:ascii="Arial" w:hAnsi="Arial" w:cs="Arial"/>
          <w:sz w:val="22"/>
          <w:szCs w:val="22"/>
          <w:lang w:val="es-ES"/>
        </w:rPr>
        <w:t xml:space="preserve"> durante el procedimiento.</w:t>
      </w:r>
      <w:r w:rsidR="002B2438">
        <w:rPr>
          <w:rFonts w:ascii="Arial" w:hAnsi="Arial" w:cs="Arial"/>
          <w:sz w:val="22"/>
          <w:szCs w:val="22"/>
          <w:vertAlign w:val="superscript"/>
          <w:lang w:val="es-ES"/>
        </w:rPr>
        <w:t>15</w:t>
      </w:r>
      <w:r w:rsidRPr="00010412">
        <w:rPr>
          <w:rFonts w:ascii="Arial" w:hAnsi="Arial" w:cs="Arial"/>
          <w:sz w:val="22"/>
          <w:szCs w:val="22"/>
          <w:vertAlign w:val="superscript"/>
          <w:lang w:val="es-ES"/>
        </w:rPr>
        <w:t>,1</w:t>
      </w:r>
      <w:r w:rsidR="002B2438">
        <w:rPr>
          <w:rFonts w:ascii="Arial" w:hAnsi="Arial" w:cs="Arial"/>
          <w:sz w:val="22"/>
          <w:szCs w:val="22"/>
          <w:vertAlign w:val="superscript"/>
          <w:lang w:val="es-ES"/>
        </w:rPr>
        <w:t>6</w:t>
      </w:r>
      <w:r w:rsidR="00010412">
        <w:rPr>
          <w:rFonts w:ascii="Arial" w:hAnsi="Arial" w:cs="Arial"/>
          <w:sz w:val="22"/>
          <w:szCs w:val="22"/>
          <w:vertAlign w:val="superscript"/>
          <w:lang w:val="es-ES"/>
        </w:rPr>
        <w:t xml:space="preserve"> </w:t>
      </w:r>
      <w:r w:rsidR="00010412">
        <w:rPr>
          <w:rFonts w:ascii="Arial" w:hAnsi="Arial" w:cs="Arial"/>
          <w:sz w:val="22"/>
          <w:szCs w:val="22"/>
          <w:lang w:val="es-ES"/>
        </w:rPr>
        <w:t>Se describe e</w:t>
      </w:r>
      <w:r w:rsidRPr="00010412">
        <w:rPr>
          <w:rFonts w:ascii="Arial" w:hAnsi="Arial" w:cs="Arial"/>
          <w:sz w:val="22"/>
          <w:szCs w:val="22"/>
          <w:lang w:val="es-ES"/>
        </w:rPr>
        <w:t>l uso de soluci</w:t>
      </w:r>
      <w:r w:rsidR="00010412">
        <w:rPr>
          <w:rFonts w:ascii="Arial" w:hAnsi="Arial" w:cs="Arial"/>
          <w:sz w:val="22"/>
          <w:szCs w:val="22"/>
          <w:lang w:val="es-ES"/>
        </w:rPr>
        <w:t>ón de riboflavina hipo-</w:t>
      </w:r>
      <w:proofErr w:type="spellStart"/>
      <w:r w:rsidR="00010412">
        <w:rPr>
          <w:rFonts w:ascii="Arial" w:hAnsi="Arial" w:cs="Arial"/>
          <w:sz w:val="22"/>
          <w:szCs w:val="22"/>
          <w:lang w:val="es-ES"/>
        </w:rPr>
        <w:t>osmolar</w:t>
      </w:r>
      <w:proofErr w:type="spellEnd"/>
      <w:r w:rsidR="00010412">
        <w:rPr>
          <w:rFonts w:ascii="Arial" w:hAnsi="Arial" w:cs="Arial"/>
          <w:sz w:val="22"/>
          <w:szCs w:val="22"/>
          <w:lang w:val="es-ES"/>
        </w:rPr>
        <w:t xml:space="preserve"> para</w:t>
      </w:r>
      <w:r w:rsidRPr="00010412">
        <w:rPr>
          <w:rFonts w:ascii="Arial" w:hAnsi="Arial" w:cs="Arial"/>
          <w:sz w:val="22"/>
          <w:szCs w:val="22"/>
          <w:lang w:val="es-ES"/>
        </w:rPr>
        <w:t xml:space="preserve"> incrementar el grosor hasta valores superiores a 400µm, para luego realizar el </w:t>
      </w:r>
      <w:proofErr w:type="spellStart"/>
      <w:r w:rsidRPr="00010412">
        <w:rPr>
          <w:rFonts w:ascii="Arial" w:hAnsi="Arial" w:cs="Arial"/>
          <w:sz w:val="22"/>
          <w:szCs w:val="22"/>
          <w:lang w:val="es-ES"/>
        </w:rPr>
        <w:t>crosslinking</w:t>
      </w:r>
      <w:proofErr w:type="spellEnd"/>
      <w:r w:rsidRPr="00010412">
        <w:rPr>
          <w:rFonts w:ascii="Arial" w:hAnsi="Arial" w:cs="Arial"/>
          <w:sz w:val="22"/>
          <w:szCs w:val="22"/>
          <w:lang w:val="es-ES"/>
        </w:rPr>
        <w:t xml:space="preserve"> convencional. Esto ha demostrado ser útil en córneas de hasta 320um de espesor</w:t>
      </w:r>
      <w:r w:rsidR="00010412">
        <w:rPr>
          <w:rFonts w:ascii="Arial" w:hAnsi="Arial" w:cs="Arial"/>
          <w:sz w:val="22"/>
          <w:szCs w:val="22"/>
          <w:lang w:val="es-ES"/>
        </w:rPr>
        <w:t xml:space="preserve"> sin epitelio, requiriendo la medición </w:t>
      </w:r>
      <w:proofErr w:type="spellStart"/>
      <w:r w:rsidR="00010412">
        <w:rPr>
          <w:rFonts w:ascii="Arial" w:hAnsi="Arial" w:cs="Arial"/>
          <w:sz w:val="22"/>
          <w:szCs w:val="22"/>
          <w:lang w:val="es-ES"/>
        </w:rPr>
        <w:t>paquimétrica</w:t>
      </w:r>
      <w:proofErr w:type="spellEnd"/>
      <w:r w:rsidR="00010412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="00010412">
        <w:rPr>
          <w:rFonts w:ascii="Arial" w:hAnsi="Arial" w:cs="Arial"/>
          <w:sz w:val="22"/>
          <w:szCs w:val="22"/>
          <w:lang w:val="es-ES"/>
        </w:rPr>
        <w:t>intraoperatoria</w:t>
      </w:r>
      <w:proofErr w:type="spellEnd"/>
      <w:r w:rsidR="00010412">
        <w:rPr>
          <w:rFonts w:ascii="Arial" w:hAnsi="Arial" w:cs="Arial"/>
          <w:sz w:val="22"/>
          <w:szCs w:val="22"/>
          <w:lang w:val="es-ES"/>
        </w:rPr>
        <w:t xml:space="preserve"> para confirmar el grosor corneal adecuado previo al inicio de la irradiación</w:t>
      </w:r>
      <w:r w:rsidRPr="00010412">
        <w:rPr>
          <w:rFonts w:ascii="Arial" w:hAnsi="Arial" w:cs="Arial"/>
          <w:sz w:val="22"/>
          <w:szCs w:val="22"/>
          <w:lang w:val="es-ES"/>
        </w:rPr>
        <w:t>.</w:t>
      </w:r>
      <w:r w:rsidRPr="00010412">
        <w:rPr>
          <w:rFonts w:ascii="Arial" w:hAnsi="Arial" w:cs="Arial"/>
          <w:sz w:val="22"/>
          <w:szCs w:val="22"/>
          <w:vertAlign w:val="superscript"/>
          <w:lang w:val="es-ES"/>
        </w:rPr>
        <w:t>1</w:t>
      </w:r>
      <w:r w:rsidR="002B2438">
        <w:rPr>
          <w:rFonts w:ascii="Arial" w:hAnsi="Arial" w:cs="Arial"/>
          <w:sz w:val="22"/>
          <w:szCs w:val="22"/>
          <w:vertAlign w:val="superscript"/>
          <w:lang w:val="es-ES"/>
        </w:rPr>
        <w:t>7,18</w:t>
      </w:r>
    </w:p>
    <w:p w14:paraId="6E79D5B4" w14:textId="11AC03EF" w:rsidR="00010412" w:rsidRPr="00010412" w:rsidRDefault="00010412" w:rsidP="00010412">
      <w:pPr>
        <w:tabs>
          <w:tab w:val="left" w:pos="1276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Arial" w:hAnsi="Arial" w:cs="Arial"/>
          <w:sz w:val="22"/>
          <w:szCs w:val="22"/>
          <w:lang w:val="es-ES"/>
        </w:rPr>
      </w:pPr>
    </w:p>
    <w:p w14:paraId="32EE13F5" w14:textId="05B90E99" w:rsidR="00883C93" w:rsidRDefault="00394E6E" w:rsidP="00394E6E">
      <w:pPr>
        <w:pStyle w:val="Prrafodelista"/>
        <w:spacing w:line="360" w:lineRule="auto"/>
        <w:ind w:left="567"/>
        <w:jc w:val="both"/>
        <w:rPr>
          <w:rFonts w:ascii="Arial" w:hAnsi="Arial" w:cs="Arial"/>
          <w:bCs/>
          <w:sz w:val="22"/>
          <w:szCs w:val="22"/>
          <w:vertAlign w:val="superscript"/>
          <w:lang w:val="es-ES"/>
        </w:rPr>
      </w:pPr>
      <w:r>
        <w:rPr>
          <w:rFonts w:ascii="Arial" w:hAnsi="Arial" w:cs="Arial"/>
          <w:bCs/>
          <w:sz w:val="22"/>
          <w:szCs w:val="22"/>
          <w:lang w:val="es-ES"/>
        </w:rPr>
        <w:t xml:space="preserve">Los 3 a 4 primeros meses </w:t>
      </w:r>
      <w:r w:rsidR="00010412">
        <w:rPr>
          <w:rFonts w:ascii="Arial" w:hAnsi="Arial" w:cs="Arial"/>
          <w:bCs/>
          <w:sz w:val="22"/>
          <w:szCs w:val="22"/>
          <w:lang w:val="es-ES"/>
        </w:rPr>
        <w:t xml:space="preserve">luego del </w:t>
      </w:r>
      <w:proofErr w:type="spellStart"/>
      <w:r w:rsidR="00010412">
        <w:rPr>
          <w:rFonts w:ascii="Arial" w:hAnsi="Arial" w:cs="Arial"/>
          <w:bCs/>
          <w:sz w:val="22"/>
          <w:szCs w:val="22"/>
          <w:lang w:val="es-ES"/>
        </w:rPr>
        <w:t>crosslinking</w:t>
      </w:r>
      <w:proofErr w:type="spellEnd"/>
      <w:r w:rsidR="00010412">
        <w:rPr>
          <w:rFonts w:ascii="Arial" w:hAnsi="Arial" w:cs="Arial"/>
          <w:bCs/>
          <w:sz w:val="22"/>
          <w:szCs w:val="22"/>
          <w:lang w:val="es-ES"/>
        </w:rPr>
        <w:t xml:space="preserve"> </w:t>
      </w:r>
      <w:r>
        <w:rPr>
          <w:rFonts w:ascii="Arial" w:hAnsi="Arial" w:cs="Arial"/>
          <w:bCs/>
          <w:sz w:val="22"/>
          <w:szCs w:val="22"/>
          <w:lang w:val="es-ES"/>
        </w:rPr>
        <w:t xml:space="preserve">se observa un incremento en las lecturas </w:t>
      </w:r>
      <w:proofErr w:type="spellStart"/>
      <w:r w:rsidR="00C33F56">
        <w:rPr>
          <w:rFonts w:ascii="Arial" w:hAnsi="Arial" w:cs="Arial"/>
          <w:bCs/>
          <w:sz w:val="22"/>
          <w:szCs w:val="22"/>
          <w:lang w:val="es-ES"/>
        </w:rPr>
        <w:t>queratométricas</w:t>
      </w:r>
      <w:proofErr w:type="spellEnd"/>
      <w:r w:rsidR="00C33F56">
        <w:rPr>
          <w:rFonts w:ascii="Arial" w:hAnsi="Arial" w:cs="Arial"/>
          <w:bCs/>
          <w:sz w:val="22"/>
          <w:szCs w:val="22"/>
          <w:lang w:val="es-ES"/>
        </w:rPr>
        <w:t>,</w:t>
      </w:r>
      <w:r w:rsidR="00010412">
        <w:rPr>
          <w:rFonts w:ascii="Arial" w:hAnsi="Arial" w:cs="Arial"/>
          <w:bCs/>
          <w:sz w:val="22"/>
          <w:szCs w:val="22"/>
          <w:lang w:val="es-ES"/>
        </w:rPr>
        <w:t xml:space="preserve"> así como en </w:t>
      </w:r>
      <w:r>
        <w:rPr>
          <w:rFonts w:ascii="Arial" w:hAnsi="Arial" w:cs="Arial"/>
          <w:bCs/>
          <w:sz w:val="22"/>
          <w:szCs w:val="22"/>
          <w:lang w:val="es-ES"/>
        </w:rPr>
        <w:t>el componente esférico negativo del defecto refractivo de hasta 2.5</w:t>
      </w:r>
      <w:r w:rsidR="00010412">
        <w:rPr>
          <w:rFonts w:ascii="Arial" w:hAnsi="Arial" w:cs="Arial"/>
          <w:bCs/>
          <w:sz w:val="22"/>
          <w:szCs w:val="22"/>
          <w:lang w:val="es-ES"/>
        </w:rPr>
        <w:t xml:space="preserve">0 </w:t>
      </w:r>
      <w:r>
        <w:rPr>
          <w:rFonts w:ascii="Arial" w:hAnsi="Arial" w:cs="Arial"/>
          <w:bCs/>
          <w:sz w:val="22"/>
          <w:szCs w:val="22"/>
          <w:lang w:val="es-ES"/>
        </w:rPr>
        <w:t>D; y un adelgazamiento del grosor corneal de 30 a 50µm por deshidratación de las fibras luego de la exposición intensa a la luz UVA</w:t>
      </w:r>
      <w:r w:rsidR="00010412">
        <w:rPr>
          <w:rFonts w:ascii="Arial" w:hAnsi="Arial" w:cs="Arial"/>
          <w:bCs/>
          <w:sz w:val="22"/>
          <w:szCs w:val="22"/>
          <w:lang w:val="es-ES"/>
        </w:rPr>
        <w:t xml:space="preserve">, proceso de compactación de las lamelas </w:t>
      </w:r>
      <w:proofErr w:type="spellStart"/>
      <w:r w:rsidR="00010412">
        <w:rPr>
          <w:rFonts w:ascii="Arial" w:hAnsi="Arial" w:cs="Arial"/>
          <w:bCs/>
          <w:sz w:val="22"/>
          <w:szCs w:val="22"/>
          <w:lang w:val="es-ES"/>
        </w:rPr>
        <w:t>estromales</w:t>
      </w:r>
      <w:proofErr w:type="spellEnd"/>
      <w:r w:rsidR="00010412">
        <w:rPr>
          <w:rFonts w:ascii="Arial" w:hAnsi="Arial" w:cs="Arial"/>
          <w:bCs/>
          <w:sz w:val="22"/>
          <w:szCs w:val="22"/>
          <w:lang w:val="es-ES"/>
        </w:rPr>
        <w:t xml:space="preserve"> </w:t>
      </w:r>
      <w:r w:rsidR="002B2438">
        <w:rPr>
          <w:rFonts w:ascii="Arial" w:hAnsi="Arial" w:cs="Arial"/>
          <w:bCs/>
          <w:sz w:val="22"/>
          <w:szCs w:val="22"/>
          <w:lang w:val="es-ES"/>
        </w:rPr>
        <w:t>y remodelación epitelial</w:t>
      </w:r>
      <w:r w:rsidR="009C4FDA">
        <w:rPr>
          <w:rFonts w:ascii="Arial" w:hAnsi="Arial" w:cs="Arial"/>
          <w:bCs/>
          <w:sz w:val="22"/>
          <w:szCs w:val="22"/>
          <w:lang w:val="es-ES"/>
        </w:rPr>
        <w:t>.</w:t>
      </w:r>
      <w:r w:rsidR="009C4FDA">
        <w:rPr>
          <w:rFonts w:ascii="Arial" w:hAnsi="Arial" w:cs="Arial"/>
          <w:bCs/>
          <w:sz w:val="22"/>
          <w:szCs w:val="22"/>
          <w:vertAlign w:val="superscript"/>
          <w:lang w:val="es-ES"/>
        </w:rPr>
        <w:t>19</w:t>
      </w:r>
      <w:r w:rsidR="009C4FDA">
        <w:rPr>
          <w:rFonts w:ascii="Arial" w:hAnsi="Arial" w:cs="Arial"/>
          <w:bCs/>
          <w:sz w:val="22"/>
          <w:szCs w:val="22"/>
          <w:lang w:val="es-ES"/>
        </w:rPr>
        <w:t xml:space="preserve"> Estudios de microscopía </w:t>
      </w:r>
      <w:proofErr w:type="spellStart"/>
      <w:r w:rsidR="009C4FDA">
        <w:rPr>
          <w:rFonts w:ascii="Arial" w:hAnsi="Arial" w:cs="Arial"/>
          <w:bCs/>
          <w:sz w:val="22"/>
          <w:szCs w:val="22"/>
          <w:lang w:val="es-ES"/>
        </w:rPr>
        <w:t>confocal</w:t>
      </w:r>
      <w:proofErr w:type="spellEnd"/>
      <w:r w:rsidR="009C4FDA">
        <w:rPr>
          <w:rFonts w:ascii="Arial" w:hAnsi="Arial" w:cs="Arial"/>
          <w:bCs/>
          <w:sz w:val="22"/>
          <w:szCs w:val="22"/>
          <w:lang w:val="es-ES"/>
        </w:rPr>
        <w:t xml:space="preserve"> han demostrado cambios </w:t>
      </w:r>
      <w:proofErr w:type="spellStart"/>
      <w:r w:rsidR="009C4FDA">
        <w:rPr>
          <w:rFonts w:ascii="Arial" w:hAnsi="Arial" w:cs="Arial"/>
          <w:bCs/>
          <w:sz w:val="22"/>
          <w:szCs w:val="22"/>
          <w:lang w:val="es-ES"/>
        </w:rPr>
        <w:t>microestructurales</w:t>
      </w:r>
      <w:proofErr w:type="spellEnd"/>
      <w:r w:rsidR="009C4FDA">
        <w:rPr>
          <w:rFonts w:ascii="Arial" w:hAnsi="Arial" w:cs="Arial"/>
          <w:bCs/>
          <w:sz w:val="22"/>
          <w:szCs w:val="22"/>
          <w:lang w:val="es-ES"/>
        </w:rPr>
        <w:t xml:space="preserve"> tras el </w:t>
      </w:r>
      <w:proofErr w:type="spellStart"/>
      <w:r w:rsidR="009C4FDA">
        <w:rPr>
          <w:rFonts w:ascii="Arial" w:hAnsi="Arial" w:cs="Arial"/>
          <w:bCs/>
          <w:sz w:val="22"/>
          <w:szCs w:val="22"/>
          <w:lang w:val="es-ES"/>
        </w:rPr>
        <w:t>crosslinking</w:t>
      </w:r>
      <w:proofErr w:type="spellEnd"/>
      <w:r w:rsidR="009C4FDA">
        <w:rPr>
          <w:rFonts w:ascii="Arial" w:hAnsi="Arial" w:cs="Arial"/>
          <w:bCs/>
          <w:sz w:val="22"/>
          <w:szCs w:val="22"/>
          <w:lang w:val="es-ES"/>
        </w:rPr>
        <w:t xml:space="preserve"> en queratocono, mostrando ause</w:t>
      </w:r>
      <w:r w:rsidR="00DF3F6B">
        <w:rPr>
          <w:rFonts w:ascii="Arial" w:hAnsi="Arial" w:cs="Arial"/>
          <w:bCs/>
          <w:sz w:val="22"/>
          <w:szCs w:val="22"/>
          <w:lang w:val="es-ES"/>
        </w:rPr>
        <w:t xml:space="preserve">ncia de </w:t>
      </w:r>
      <w:proofErr w:type="spellStart"/>
      <w:r w:rsidR="00DF3F6B">
        <w:rPr>
          <w:rFonts w:ascii="Arial" w:hAnsi="Arial" w:cs="Arial"/>
          <w:bCs/>
          <w:sz w:val="22"/>
          <w:szCs w:val="22"/>
          <w:lang w:val="es-ES"/>
        </w:rPr>
        <w:t>queratocitos</w:t>
      </w:r>
      <w:proofErr w:type="spellEnd"/>
      <w:r w:rsidR="00DF3F6B">
        <w:rPr>
          <w:rFonts w:ascii="Arial" w:hAnsi="Arial" w:cs="Arial"/>
          <w:bCs/>
          <w:sz w:val="22"/>
          <w:szCs w:val="22"/>
          <w:lang w:val="es-ES"/>
        </w:rPr>
        <w:t xml:space="preserve"> al mes del procedimiento, y edema </w:t>
      </w:r>
      <w:proofErr w:type="spellStart"/>
      <w:r w:rsidR="00DF3F6B">
        <w:rPr>
          <w:rFonts w:ascii="Arial" w:hAnsi="Arial" w:cs="Arial"/>
          <w:bCs/>
          <w:sz w:val="22"/>
          <w:szCs w:val="22"/>
          <w:lang w:val="es-ES"/>
        </w:rPr>
        <w:t>estromal</w:t>
      </w:r>
      <w:proofErr w:type="spellEnd"/>
      <w:r w:rsidR="00DF3F6B">
        <w:rPr>
          <w:rFonts w:ascii="Arial" w:hAnsi="Arial" w:cs="Arial"/>
          <w:bCs/>
          <w:sz w:val="22"/>
          <w:szCs w:val="22"/>
          <w:lang w:val="es-ES"/>
        </w:rPr>
        <w:t xml:space="preserve"> anterior, citoplasmas </w:t>
      </w:r>
      <w:proofErr w:type="spellStart"/>
      <w:r w:rsidR="00DF3F6B">
        <w:rPr>
          <w:rFonts w:ascii="Arial" w:hAnsi="Arial" w:cs="Arial"/>
          <w:bCs/>
          <w:sz w:val="22"/>
          <w:szCs w:val="22"/>
          <w:lang w:val="es-ES"/>
        </w:rPr>
        <w:t>hiperreflectivos</w:t>
      </w:r>
      <w:proofErr w:type="spellEnd"/>
      <w:r w:rsidR="009C4FDA">
        <w:rPr>
          <w:rFonts w:ascii="Arial" w:hAnsi="Arial" w:cs="Arial"/>
          <w:bCs/>
          <w:sz w:val="22"/>
          <w:szCs w:val="22"/>
          <w:lang w:val="es-ES"/>
        </w:rPr>
        <w:t xml:space="preserve"> </w:t>
      </w:r>
      <w:r w:rsidR="00DF3F6B">
        <w:rPr>
          <w:rFonts w:ascii="Arial" w:hAnsi="Arial" w:cs="Arial"/>
          <w:bCs/>
          <w:sz w:val="22"/>
          <w:szCs w:val="22"/>
          <w:lang w:val="es-ES"/>
        </w:rPr>
        <w:t>y lagunas extracelulares con apariencia de panal de abejas, que persisten a los 3 meses,</w:t>
      </w:r>
      <w:r w:rsidR="002B2438">
        <w:rPr>
          <w:rFonts w:ascii="Arial" w:hAnsi="Arial" w:cs="Arial"/>
          <w:bCs/>
          <w:sz w:val="22"/>
          <w:szCs w:val="22"/>
          <w:lang w:val="es-ES"/>
        </w:rPr>
        <w:t xml:space="preserve"> cambios más evidentes </w:t>
      </w:r>
      <w:r w:rsidR="00DF3F6B">
        <w:rPr>
          <w:rFonts w:ascii="Arial" w:hAnsi="Arial" w:cs="Arial"/>
          <w:bCs/>
          <w:sz w:val="22"/>
          <w:szCs w:val="22"/>
          <w:lang w:val="es-ES"/>
        </w:rPr>
        <w:t>con</w:t>
      </w:r>
      <w:r w:rsidR="002B2438">
        <w:rPr>
          <w:rFonts w:ascii="Arial" w:hAnsi="Arial" w:cs="Arial"/>
          <w:bCs/>
          <w:sz w:val="22"/>
          <w:szCs w:val="22"/>
          <w:lang w:val="es-ES"/>
        </w:rPr>
        <w:t xml:space="preserve"> los protocolos acelerados.</w:t>
      </w:r>
      <w:r w:rsidR="002B2438">
        <w:rPr>
          <w:rFonts w:ascii="Arial" w:hAnsi="Arial" w:cs="Arial"/>
          <w:bCs/>
          <w:sz w:val="22"/>
          <w:szCs w:val="22"/>
          <w:vertAlign w:val="superscript"/>
          <w:lang w:val="es-ES"/>
        </w:rPr>
        <w:t>20</w:t>
      </w:r>
      <w:r w:rsidR="00DF3F6B">
        <w:rPr>
          <w:rFonts w:ascii="Arial" w:hAnsi="Arial" w:cs="Arial"/>
          <w:bCs/>
          <w:sz w:val="22"/>
          <w:szCs w:val="22"/>
          <w:vertAlign w:val="superscript"/>
          <w:lang w:val="es-ES"/>
        </w:rPr>
        <w:t>, 21</w:t>
      </w:r>
      <w:r>
        <w:rPr>
          <w:rFonts w:ascii="Arial" w:hAnsi="Arial" w:cs="Arial"/>
          <w:bCs/>
          <w:sz w:val="22"/>
          <w:szCs w:val="22"/>
          <w:lang w:val="es-ES"/>
        </w:rPr>
        <w:t xml:space="preserve"> Estos cambios son temporales, mostrando posteriormente una reducción de las lecturas de </w:t>
      </w:r>
      <w:proofErr w:type="spellStart"/>
      <w:r>
        <w:rPr>
          <w:rFonts w:ascii="Arial" w:hAnsi="Arial" w:cs="Arial"/>
          <w:bCs/>
          <w:sz w:val="22"/>
          <w:szCs w:val="22"/>
          <w:lang w:val="es-ES"/>
        </w:rPr>
        <w:t>Kmáx</w:t>
      </w:r>
      <w:proofErr w:type="spellEnd"/>
      <w:r>
        <w:rPr>
          <w:rFonts w:ascii="Arial" w:hAnsi="Arial" w:cs="Arial"/>
          <w:bCs/>
          <w:sz w:val="22"/>
          <w:szCs w:val="22"/>
          <w:lang w:val="es-ES"/>
        </w:rPr>
        <w:t xml:space="preserve"> y un retorno al grosor corneal previo, al año del procedimiento.</w:t>
      </w:r>
      <w:r w:rsidR="002B2438">
        <w:rPr>
          <w:rFonts w:ascii="Arial" w:hAnsi="Arial" w:cs="Arial"/>
          <w:bCs/>
          <w:sz w:val="22"/>
          <w:szCs w:val="22"/>
          <w:vertAlign w:val="superscript"/>
          <w:lang w:val="es-ES"/>
        </w:rPr>
        <w:t>6</w:t>
      </w:r>
    </w:p>
    <w:p w14:paraId="2771AFA4" w14:textId="270C2D9C" w:rsidR="00EA1293" w:rsidRDefault="00EA1293" w:rsidP="00394E6E">
      <w:pPr>
        <w:pStyle w:val="Prrafodelista"/>
        <w:spacing w:line="360" w:lineRule="auto"/>
        <w:ind w:left="567"/>
        <w:jc w:val="both"/>
        <w:rPr>
          <w:rFonts w:ascii="Arial" w:hAnsi="Arial" w:cs="Arial"/>
          <w:bCs/>
          <w:sz w:val="22"/>
          <w:szCs w:val="22"/>
          <w:vertAlign w:val="superscript"/>
          <w:lang w:val="es-ES"/>
        </w:rPr>
      </w:pPr>
    </w:p>
    <w:p w14:paraId="193E6E6D" w14:textId="28802E22" w:rsidR="00EA1293" w:rsidRDefault="00EA1293" w:rsidP="00394E6E">
      <w:pPr>
        <w:pStyle w:val="Prrafodelista"/>
        <w:spacing w:line="360" w:lineRule="auto"/>
        <w:ind w:left="567"/>
        <w:jc w:val="both"/>
        <w:rPr>
          <w:rFonts w:ascii="Arial" w:hAnsi="Arial" w:cs="Arial"/>
          <w:bCs/>
          <w:sz w:val="22"/>
          <w:szCs w:val="22"/>
          <w:lang w:val="es-ES"/>
        </w:rPr>
      </w:pPr>
    </w:p>
    <w:p w14:paraId="587683D9" w14:textId="28AC0D2C" w:rsidR="00EA1293" w:rsidRDefault="00EA1293" w:rsidP="00394E6E">
      <w:pPr>
        <w:pStyle w:val="Prrafodelista"/>
        <w:spacing w:line="360" w:lineRule="auto"/>
        <w:ind w:left="567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EA1293">
        <w:rPr>
          <w:rFonts w:ascii="Arial" w:hAnsi="Arial" w:cs="Arial"/>
          <w:b/>
          <w:bCs/>
          <w:sz w:val="22"/>
          <w:szCs w:val="22"/>
          <w:lang w:val="es-ES"/>
        </w:rPr>
        <w:t xml:space="preserve">Protocolo </w:t>
      </w:r>
      <w:proofErr w:type="spellStart"/>
      <w:r w:rsidRPr="00EA1293">
        <w:rPr>
          <w:rFonts w:ascii="Arial" w:hAnsi="Arial" w:cs="Arial"/>
          <w:b/>
          <w:bCs/>
          <w:sz w:val="22"/>
          <w:szCs w:val="22"/>
          <w:lang w:val="es-ES"/>
        </w:rPr>
        <w:t>Epi</w:t>
      </w:r>
      <w:proofErr w:type="spellEnd"/>
      <w:r w:rsidRPr="00EA1293">
        <w:rPr>
          <w:rFonts w:ascii="Arial" w:hAnsi="Arial" w:cs="Arial"/>
          <w:b/>
          <w:bCs/>
          <w:sz w:val="22"/>
          <w:szCs w:val="22"/>
          <w:lang w:val="es-ES"/>
        </w:rPr>
        <w:t xml:space="preserve"> </w:t>
      </w:r>
      <w:proofErr w:type="spellStart"/>
      <w:r w:rsidRPr="00EA1293">
        <w:rPr>
          <w:rFonts w:ascii="Arial" w:hAnsi="Arial" w:cs="Arial"/>
          <w:b/>
          <w:bCs/>
          <w:sz w:val="22"/>
          <w:szCs w:val="22"/>
          <w:lang w:val="es-ES"/>
        </w:rPr>
        <w:t>On</w:t>
      </w:r>
      <w:proofErr w:type="spellEnd"/>
      <w:r>
        <w:rPr>
          <w:rFonts w:ascii="Arial" w:hAnsi="Arial" w:cs="Arial"/>
          <w:b/>
          <w:bCs/>
          <w:sz w:val="22"/>
          <w:szCs w:val="22"/>
          <w:lang w:val="es-ES"/>
        </w:rPr>
        <w:t xml:space="preserve"> o CXL </w:t>
      </w:r>
      <w:proofErr w:type="spellStart"/>
      <w:r>
        <w:rPr>
          <w:rFonts w:ascii="Arial" w:hAnsi="Arial" w:cs="Arial"/>
          <w:b/>
          <w:bCs/>
          <w:sz w:val="22"/>
          <w:szCs w:val="22"/>
          <w:lang w:val="es-ES"/>
        </w:rPr>
        <w:t>transepitelial</w:t>
      </w:r>
      <w:proofErr w:type="spellEnd"/>
      <w:r>
        <w:rPr>
          <w:rFonts w:ascii="Arial" w:hAnsi="Arial" w:cs="Arial"/>
          <w:b/>
          <w:bCs/>
          <w:sz w:val="22"/>
          <w:szCs w:val="22"/>
          <w:lang w:val="es-ES"/>
        </w:rPr>
        <w:t>:</w:t>
      </w:r>
    </w:p>
    <w:p w14:paraId="405D3C7D" w14:textId="3026E970" w:rsidR="004B78D5" w:rsidRPr="004B78D5" w:rsidRDefault="004B78D5" w:rsidP="004B78D5">
      <w:pPr>
        <w:autoSpaceDE w:val="0"/>
        <w:autoSpaceDN w:val="0"/>
        <w:adjustRightInd w:val="0"/>
        <w:spacing w:line="360" w:lineRule="auto"/>
        <w:ind w:left="630"/>
        <w:jc w:val="both"/>
        <w:rPr>
          <w:rFonts w:ascii="Arial" w:hAnsi="Arial" w:cs="Arial"/>
          <w:sz w:val="22"/>
          <w:szCs w:val="22"/>
          <w:lang w:val="es-ES"/>
        </w:rPr>
      </w:pPr>
      <w:r w:rsidRPr="004B78D5">
        <w:rPr>
          <w:rFonts w:ascii="Arial" w:eastAsia="Yu Gothic UI" w:hAnsi="Arial" w:cs="Arial"/>
          <w:color w:val="000000"/>
          <w:sz w:val="22"/>
          <w:szCs w:val="22"/>
          <w:lang w:val="es-ES"/>
        </w:rPr>
        <w:t>Indicado para CXL en córneas finas</w:t>
      </w:r>
      <w:r w:rsidR="00A23D99">
        <w:rPr>
          <w:rFonts w:ascii="Arial" w:eastAsia="Yu Gothic UI" w:hAnsi="Arial" w:cs="Arial"/>
          <w:color w:val="000000"/>
          <w:sz w:val="22"/>
          <w:szCs w:val="22"/>
          <w:lang w:val="es-ES"/>
        </w:rPr>
        <w:t xml:space="preserve"> y con mayor confort asociado a menor dolor postoperatorio, </w:t>
      </w:r>
      <w:r w:rsidRPr="004B78D5">
        <w:rPr>
          <w:rFonts w:ascii="Arial" w:eastAsia="Yu Gothic UI" w:hAnsi="Arial" w:cs="Arial"/>
          <w:color w:val="000000"/>
          <w:sz w:val="22"/>
          <w:szCs w:val="22"/>
          <w:lang w:val="es-ES"/>
        </w:rPr>
        <w:t xml:space="preserve">se caracteriza por </w:t>
      </w:r>
      <w:r w:rsidRPr="004B78D5">
        <w:rPr>
          <w:rFonts w:ascii="Arial" w:eastAsia="Yu Gothic UI" w:hAnsi="Arial" w:cs="Arial"/>
          <w:color w:val="000000"/>
          <w:sz w:val="22"/>
          <w:szCs w:val="22"/>
          <w:lang w:val="es-ES"/>
        </w:rPr>
        <w:t>una menor penetración de ribo</w:t>
      </w:r>
      <w:r w:rsidRPr="004B78D5">
        <w:rPr>
          <w:rFonts w:ascii="Arial" w:eastAsia="Yu Gothic UI" w:hAnsi="Arial" w:cs="Arial"/>
          <w:color w:val="000000"/>
          <w:sz w:val="22"/>
          <w:szCs w:val="22"/>
          <w:lang w:val="en-US"/>
        </w:rPr>
        <w:t>ﬂ</w:t>
      </w:r>
      <w:proofErr w:type="spellStart"/>
      <w:r>
        <w:rPr>
          <w:rFonts w:ascii="Arial" w:eastAsia="Yu Gothic UI" w:hAnsi="Arial" w:cs="Arial"/>
          <w:color w:val="000000"/>
          <w:sz w:val="22"/>
          <w:szCs w:val="22"/>
          <w:lang w:val="es-ES"/>
        </w:rPr>
        <w:t>av</w:t>
      </w:r>
      <w:r w:rsidRPr="004B78D5">
        <w:rPr>
          <w:rFonts w:ascii="Arial" w:eastAsia="Yu Gothic UI" w:hAnsi="Arial" w:cs="Arial"/>
          <w:color w:val="000000"/>
          <w:sz w:val="22"/>
          <w:szCs w:val="22"/>
          <w:lang w:val="es-ES"/>
        </w:rPr>
        <w:t>ina</w:t>
      </w:r>
      <w:proofErr w:type="spellEnd"/>
      <w:r w:rsidRPr="004B78D5">
        <w:rPr>
          <w:rFonts w:ascii="Arial" w:eastAsia="Yu Gothic UI" w:hAnsi="Arial" w:cs="Arial"/>
          <w:color w:val="000000"/>
          <w:sz w:val="22"/>
          <w:szCs w:val="22"/>
          <w:lang w:val="es-ES"/>
        </w:rPr>
        <w:t xml:space="preserve"> en el estroma corneal</w:t>
      </w:r>
      <w:r w:rsidRPr="004B78D5">
        <w:rPr>
          <w:rFonts w:ascii="Arial" w:eastAsia="Yu Gothic UI" w:hAnsi="Arial" w:cs="Arial"/>
          <w:color w:val="000000"/>
          <w:sz w:val="22"/>
          <w:szCs w:val="22"/>
          <w:lang w:val="es-ES"/>
        </w:rPr>
        <w:t xml:space="preserve"> por la presencia del </w:t>
      </w:r>
      <w:r w:rsidRPr="004B78D5">
        <w:rPr>
          <w:rFonts w:ascii="Arial" w:eastAsia="Yu Gothic UI" w:hAnsi="Arial" w:cs="Arial"/>
          <w:color w:val="000000"/>
          <w:sz w:val="22"/>
          <w:szCs w:val="22"/>
          <w:lang w:val="es-ES"/>
        </w:rPr>
        <w:t xml:space="preserve">epitelio </w:t>
      </w:r>
      <w:r w:rsidR="00A23D99">
        <w:rPr>
          <w:rFonts w:ascii="Arial" w:eastAsia="Yu Gothic UI" w:hAnsi="Arial" w:cs="Arial"/>
          <w:color w:val="000000"/>
          <w:sz w:val="22"/>
          <w:szCs w:val="22"/>
          <w:lang w:val="es-ES"/>
        </w:rPr>
        <w:t xml:space="preserve">intacto, lo cual reduciría su efectividad, esto demostrado mediante </w:t>
      </w:r>
      <w:r w:rsidRPr="004B78D5">
        <w:rPr>
          <w:rFonts w:ascii="Arial" w:hAnsi="Arial" w:cs="Arial"/>
          <w:sz w:val="22"/>
          <w:szCs w:val="22"/>
          <w:lang w:val="es-ES"/>
        </w:rPr>
        <w:t xml:space="preserve">estudios de tomografía corneal que </w:t>
      </w:r>
      <w:r w:rsidR="00A23D99">
        <w:rPr>
          <w:rFonts w:ascii="Arial" w:hAnsi="Arial" w:cs="Arial"/>
          <w:sz w:val="22"/>
          <w:szCs w:val="22"/>
          <w:lang w:val="es-ES"/>
        </w:rPr>
        <w:t>muestran</w:t>
      </w:r>
      <w:r w:rsidRPr="004B78D5">
        <w:rPr>
          <w:rFonts w:ascii="Arial" w:hAnsi="Arial" w:cs="Arial"/>
          <w:sz w:val="22"/>
          <w:szCs w:val="22"/>
          <w:lang w:val="es-ES"/>
        </w:rPr>
        <w:t xml:space="preserve"> una </w:t>
      </w:r>
      <w:r w:rsidRPr="004B78D5">
        <w:rPr>
          <w:rFonts w:ascii="Arial" w:eastAsia="Yu Gothic UI" w:hAnsi="Arial" w:cs="Arial"/>
          <w:color w:val="000000"/>
          <w:sz w:val="22"/>
          <w:szCs w:val="22"/>
          <w:lang w:val="es-ES"/>
        </w:rPr>
        <w:t xml:space="preserve">línea de demarcación </w:t>
      </w:r>
      <w:r>
        <w:rPr>
          <w:rFonts w:ascii="Arial" w:eastAsia="Yu Gothic UI" w:hAnsi="Arial" w:cs="Arial"/>
          <w:color w:val="000000"/>
          <w:sz w:val="22"/>
          <w:szCs w:val="22"/>
          <w:lang w:val="es-ES"/>
        </w:rPr>
        <w:t>más superficial (</w:t>
      </w:r>
      <w:r w:rsidRPr="004B78D5">
        <w:rPr>
          <w:rFonts w:ascii="Arial" w:eastAsia="Yu Gothic UI" w:hAnsi="Arial" w:cs="Arial"/>
          <w:color w:val="000000"/>
          <w:sz w:val="22"/>
          <w:szCs w:val="22"/>
          <w:lang w:val="es-ES"/>
        </w:rPr>
        <w:t>100µ</w:t>
      </w:r>
      <w:r>
        <w:rPr>
          <w:rFonts w:ascii="Arial" w:eastAsia="Yu Gothic UI" w:hAnsi="Arial" w:cs="Arial"/>
          <w:color w:val="000000"/>
          <w:sz w:val="22"/>
          <w:szCs w:val="22"/>
          <w:lang w:val="es-ES"/>
        </w:rPr>
        <w:t xml:space="preserve">m debajo del epitelio) </w:t>
      </w:r>
      <w:r w:rsidRPr="004B78D5">
        <w:rPr>
          <w:rFonts w:ascii="Arial" w:eastAsia="Yu Gothic UI" w:hAnsi="Arial" w:cs="Arial"/>
          <w:color w:val="000000"/>
          <w:sz w:val="22"/>
          <w:szCs w:val="22"/>
          <w:lang w:val="es-ES"/>
        </w:rPr>
        <w:t>en comparación con</w:t>
      </w:r>
      <w:r w:rsidRPr="004B78D5">
        <w:rPr>
          <w:rFonts w:ascii="Arial" w:eastAsia="Yu Gothic UI" w:hAnsi="Arial" w:cs="Arial"/>
          <w:color w:val="000000"/>
          <w:sz w:val="22"/>
          <w:szCs w:val="22"/>
          <w:lang w:val="es-ES"/>
        </w:rPr>
        <w:t xml:space="preserve"> </w:t>
      </w:r>
      <w:r>
        <w:rPr>
          <w:rFonts w:ascii="Arial" w:eastAsia="Yu Gothic UI" w:hAnsi="Arial" w:cs="Arial"/>
          <w:color w:val="000000"/>
          <w:sz w:val="22"/>
          <w:szCs w:val="22"/>
          <w:lang w:val="es-ES"/>
        </w:rPr>
        <w:t xml:space="preserve">los tratamientos sin epitelio, denominados </w:t>
      </w:r>
      <w:proofErr w:type="spellStart"/>
      <w:r>
        <w:rPr>
          <w:rFonts w:ascii="Arial" w:eastAsia="Yu Gothic UI" w:hAnsi="Arial" w:cs="Arial"/>
          <w:color w:val="000000"/>
          <w:sz w:val="22"/>
          <w:szCs w:val="22"/>
          <w:lang w:val="es-ES"/>
        </w:rPr>
        <w:t>epi</w:t>
      </w:r>
      <w:proofErr w:type="spellEnd"/>
      <w:r>
        <w:rPr>
          <w:rFonts w:ascii="Arial" w:eastAsia="Yu Gothic UI" w:hAnsi="Arial" w:cs="Arial"/>
          <w:color w:val="000000"/>
          <w:sz w:val="22"/>
          <w:szCs w:val="22"/>
          <w:lang w:val="es-ES"/>
        </w:rPr>
        <w:t xml:space="preserve"> off (</w:t>
      </w:r>
      <w:r w:rsidRPr="004B78D5">
        <w:rPr>
          <w:rFonts w:ascii="Arial" w:eastAsia="Yu Gothic UI" w:hAnsi="Arial" w:cs="Arial"/>
          <w:color w:val="000000"/>
          <w:sz w:val="22"/>
          <w:szCs w:val="22"/>
          <w:lang w:val="es-ES"/>
        </w:rPr>
        <w:t>320-340µm</w:t>
      </w:r>
      <w:r>
        <w:rPr>
          <w:rFonts w:ascii="Arial" w:eastAsia="Yu Gothic UI" w:hAnsi="Arial" w:cs="Arial"/>
          <w:color w:val="000000"/>
          <w:sz w:val="22"/>
          <w:szCs w:val="22"/>
          <w:lang w:val="es-ES"/>
        </w:rPr>
        <w:t>)</w:t>
      </w:r>
      <w:r w:rsidRPr="004B78D5">
        <w:rPr>
          <w:rFonts w:ascii="Arial" w:eastAsia="Yu Gothic UI" w:hAnsi="Arial" w:cs="Arial"/>
          <w:color w:val="000000"/>
          <w:sz w:val="22"/>
          <w:szCs w:val="22"/>
          <w:lang w:val="es-ES"/>
        </w:rPr>
        <w:t>.</w:t>
      </w:r>
      <w:r>
        <w:rPr>
          <w:rFonts w:ascii="Arial" w:eastAsia="Yu Gothic UI" w:hAnsi="Arial" w:cs="Arial"/>
          <w:color w:val="000000"/>
          <w:sz w:val="22"/>
          <w:szCs w:val="22"/>
          <w:vertAlign w:val="superscript"/>
          <w:lang w:val="es-ES"/>
        </w:rPr>
        <w:t>22,23</w:t>
      </w:r>
      <w:r w:rsidRPr="004B78D5">
        <w:rPr>
          <w:rFonts w:ascii="Arial" w:eastAsia="Yu Gothic UI" w:hAnsi="Arial" w:cs="Arial"/>
          <w:color w:val="000000"/>
          <w:sz w:val="22"/>
          <w:szCs w:val="22"/>
          <w:lang w:val="es-ES"/>
        </w:rPr>
        <w:t xml:space="preserve"> </w:t>
      </w:r>
      <w:r w:rsidR="00A23D99">
        <w:rPr>
          <w:rFonts w:ascii="Arial" w:eastAsia="Yu Gothic UI" w:hAnsi="Arial" w:cs="Arial"/>
          <w:color w:val="000000"/>
          <w:sz w:val="22"/>
          <w:szCs w:val="22"/>
          <w:lang w:val="es-ES"/>
        </w:rPr>
        <w:t xml:space="preserve">Se emplean soluciones de riboflavina asociadas a agentes epitelio tóxicos que favorecen la penetración epitelial </w:t>
      </w:r>
      <w:r w:rsidR="00EA6692">
        <w:rPr>
          <w:rFonts w:ascii="Arial" w:eastAsia="Yu Gothic UI" w:hAnsi="Arial" w:cs="Arial"/>
          <w:color w:val="000000"/>
          <w:sz w:val="22"/>
          <w:szCs w:val="22"/>
          <w:lang w:val="es-ES"/>
        </w:rPr>
        <w:t xml:space="preserve">como el cloruro de </w:t>
      </w:r>
      <w:proofErr w:type="spellStart"/>
      <w:r w:rsidR="00EA6692">
        <w:rPr>
          <w:rFonts w:ascii="Arial" w:eastAsia="Yu Gothic UI" w:hAnsi="Arial" w:cs="Arial"/>
          <w:color w:val="000000"/>
          <w:sz w:val="22"/>
          <w:szCs w:val="22"/>
          <w:lang w:val="es-ES"/>
        </w:rPr>
        <w:t>benzalconio</w:t>
      </w:r>
      <w:proofErr w:type="spellEnd"/>
      <w:r w:rsidR="00EA6692">
        <w:rPr>
          <w:rFonts w:ascii="Arial" w:eastAsia="Yu Gothic UI" w:hAnsi="Arial" w:cs="Arial"/>
          <w:color w:val="000000"/>
          <w:sz w:val="22"/>
          <w:szCs w:val="22"/>
          <w:lang w:val="es-ES"/>
        </w:rPr>
        <w:t>.</w:t>
      </w:r>
    </w:p>
    <w:p w14:paraId="68FFED9C" w14:textId="77777777" w:rsidR="004B78D5" w:rsidRDefault="004B78D5" w:rsidP="004B78D5">
      <w:pPr>
        <w:autoSpaceDE w:val="0"/>
        <w:autoSpaceDN w:val="0"/>
        <w:adjustRightInd w:val="0"/>
        <w:ind w:left="630"/>
        <w:rPr>
          <w:rFonts w:ascii="Yu Gothic UI" w:eastAsia="Yu Gothic UI" w:hAnsi="Times New Roman" w:cs="Yu Gothic UI"/>
          <w:color w:val="000000"/>
          <w:sz w:val="14"/>
          <w:szCs w:val="14"/>
          <w:lang w:val="es-ES"/>
        </w:rPr>
      </w:pPr>
    </w:p>
    <w:p w14:paraId="409ED34E" w14:textId="2AD987E2" w:rsidR="00A01128" w:rsidRPr="00EA1293" w:rsidRDefault="00A01128" w:rsidP="00A01128">
      <w:pPr>
        <w:autoSpaceDE w:val="0"/>
        <w:autoSpaceDN w:val="0"/>
        <w:adjustRightInd w:val="0"/>
        <w:rPr>
          <w:rFonts w:cstheme="minorHAnsi"/>
          <w:color w:val="FF0000"/>
          <w:lang w:val="es-ES"/>
        </w:rPr>
      </w:pPr>
    </w:p>
    <w:p w14:paraId="00E3796F" w14:textId="184A3765" w:rsidR="008B266C" w:rsidRPr="00DD2FF4" w:rsidRDefault="007E3E82" w:rsidP="00AA77D7">
      <w:pPr>
        <w:pStyle w:val="Prrafodelista"/>
        <w:numPr>
          <w:ilvl w:val="1"/>
          <w:numId w:val="3"/>
        </w:numPr>
        <w:spacing w:line="360" w:lineRule="auto"/>
        <w:ind w:left="567" w:hanging="283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DD2FF4">
        <w:rPr>
          <w:rFonts w:ascii="Arial" w:hAnsi="Arial" w:cs="Arial"/>
          <w:b/>
          <w:bCs/>
          <w:sz w:val="22"/>
          <w:szCs w:val="22"/>
          <w:lang w:val="es-ES"/>
        </w:rPr>
        <w:t>INDICACION</w:t>
      </w:r>
      <w:r w:rsidR="00227693">
        <w:rPr>
          <w:rFonts w:ascii="Arial" w:hAnsi="Arial" w:cs="Arial"/>
          <w:b/>
          <w:bCs/>
          <w:sz w:val="22"/>
          <w:szCs w:val="22"/>
          <w:vertAlign w:val="superscript"/>
          <w:lang w:val="es-ES"/>
        </w:rPr>
        <w:t>2</w:t>
      </w:r>
      <w:r w:rsidR="00677C24">
        <w:rPr>
          <w:rFonts w:ascii="Arial" w:hAnsi="Arial" w:cs="Arial"/>
          <w:b/>
          <w:bCs/>
          <w:sz w:val="22"/>
          <w:szCs w:val="22"/>
          <w:vertAlign w:val="superscript"/>
          <w:lang w:val="es-ES"/>
        </w:rPr>
        <w:t>,6</w:t>
      </w:r>
    </w:p>
    <w:p w14:paraId="6A2EC15F" w14:textId="7164F5C8" w:rsidR="00D22C4A" w:rsidRPr="00227693" w:rsidRDefault="00227693" w:rsidP="00824EBC">
      <w:pPr>
        <w:pStyle w:val="Prrafodelista"/>
        <w:numPr>
          <w:ilvl w:val="0"/>
          <w:numId w:val="16"/>
        </w:numPr>
        <w:spacing w:line="360" w:lineRule="auto"/>
        <w:ind w:left="1080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227693">
        <w:rPr>
          <w:rFonts w:ascii="Arial" w:hAnsi="Arial" w:cs="Arial"/>
          <w:bCs/>
          <w:sz w:val="22"/>
          <w:szCs w:val="22"/>
          <w:lang w:val="es-ES"/>
        </w:rPr>
        <w:t>Queratocono con progresión documentada</w:t>
      </w:r>
      <w:r w:rsidR="002522B2">
        <w:rPr>
          <w:rFonts w:ascii="Arial" w:hAnsi="Arial" w:cs="Arial"/>
          <w:bCs/>
          <w:sz w:val="22"/>
          <w:szCs w:val="22"/>
          <w:lang w:val="es-ES"/>
        </w:rPr>
        <w:t xml:space="preserve"> mediante tomografía corneal</w:t>
      </w:r>
      <w:r w:rsidRPr="00227693">
        <w:rPr>
          <w:rFonts w:ascii="Arial" w:hAnsi="Arial" w:cs="Arial"/>
          <w:bCs/>
          <w:sz w:val="22"/>
          <w:szCs w:val="22"/>
          <w:lang w:val="es-ES"/>
        </w:rPr>
        <w:t>:</w:t>
      </w:r>
    </w:p>
    <w:p w14:paraId="04FCFC15" w14:textId="04370573" w:rsidR="00227693" w:rsidRPr="00227693" w:rsidRDefault="005E556B" w:rsidP="00824EBC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color w:val="131413"/>
          <w:sz w:val="22"/>
          <w:szCs w:val="22"/>
          <w:lang w:val="es-ES"/>
        </w:rPr>
        <w:t>Incremento</w:t>
      </w:r>
      <w:r w:rsidR="00227693" w:rsidRPr="00227693">
        <w:rPr>
          <w:rFonts w:ascii="Arial" w:hAnsi="Arial" w:cs="Arial"/>
          <w:color w:val="131413"/>
          <w:sz w:val="22"/>
          <w:szCs w:val="22"/>
          <w:lang w:val="es-ES"/>
        </w:rPr>
        <w:t xml:space="preserve"> en la K</w:t>
      </w:r>
      <w:r>
        <w:rPr>
          <w:rFonts w:ascii="Arial" w:hAnsi="Arial" w:cs="Arial"/>
          <w:color w:val="131413"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color w:val="131413"/>
          <w:sz w:val="22"/>
          <w:szCs w:val="22"/>
          <w:lang w:val="es-ES"/>
        </w:rPr>
        <w:t>máx</w:t>
      </w:r>
      <w:proofErr w:type="spellEnd"/>
      <w:r>
        <w:rPr>
          <w:rFonts w:ascii="Arial" w:hAnsi="Arial" w:cs="Arial"/>
          <w:color w:val="131413"/>
          <w:sz w:val="22"/>
          <w:szCs w:val="22"/>
          <w:lang w:val="es-ES"/>
        </w:rPr>
        <w:t xml:space="preserve"> mayor o igual a</w:t>
      </w:r>
      <w:r w:rsidR="00227693" w:rsidRPr="00227693">
        <w:rPr>
          <w:rFonts w:ascii="Arial" w:hAnsi="Arial" w:cs="Arial"/>
          <w:color w:val="131413"/>
          <w:sz w:val="22"/>
          <w:szCs w:val="22"/>
          <w:lang w:val="es-ES"/>
        </w:rPr>
        <w:t xml:space="preserve"> 1D</w:t>
      </w:r>
      <w:r>
        <w:rPr>
          <w:rFonts w:ascii="Arial" w:hAnsi="Arial" w:cs="Arial"/>
          <w:color w:val="131413"/>
          <w:sz w:val="22"/>
          <w:szCs w:val="22"/>
          <w:lang w:val="es-ES"/>
        </w:rPr>
        <w:t>,</w:t>
      </w:r>
      <w:r w:rsidR="00227693" w:rsidRPr="00227693">
        <w:rPr>
          <w:rFonts w:ascii="Arial" w:hAnsi="Arial" w:cs="Arial"/>
          <w:color w:val="131413"/>
          <w:sz w:val="22"/>
          <w:szCs w:val="22"/>
          <w:lang w:val="es-ES"/>
        </w:rPr>
        <w:t xml:space="preserve"> en </w:t>
      </w:r>
      <w:r>
        <w:rPr>
          <w:rFonts w:ascii="Arial" w:hAnsi="Arial" w:cs="Arial"/>
          <w:color w:val="131413"/>
          <w:sz w:val="22"/>
          <w:szCs w:val="22"/>
          <w:lang w:val="es-ES"/>
        </w:rPr>
        <w:t xml:space="preserve">el </w:t>
      </w:r>
      <w:r w:rsidR="00227693" w:rsidRPr="00227693">
        <w:rPr>
          <w:rFonts w:ascii="Arial" w:hAnsi="Arial" w:cs="Arial"/>
          <w:color w:val="131413"/>
          <w:sz w:val="22"/>
          <w:szCs w:val="22"/>
          <w:lang w:val="es-ES"/>
        </w:rPr>
        <w:t>lapso de un año de seguimiento.</w:t>
      </w:r>
    </w:p>
    <w:p w14:paraId="37B7C354" w14:textId="61619F9F" w:rsidR="006A2010" w:rsidRPr="002522B2" w:rsidRDefault="005E556B" w:rsidP="00824EBC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131413"/>
          <w:sz w:val="22"/>
          <w:szCs w:val="22"/>
        </w:rPr>
      </w:pPr>
      <w:r>
        <w:rPr>
          <w:rFonts w:ascii="Arial" w:hAnsi="Arial" w:cs="Arial"/>
          <w:color w:val="131413"/>
          <w:sz w:val="22"/>
          <w:szCs w:val="22"/>
        </w:rPr>
        <w:t>Adelgazamiento corneal mayor o igual al 5% del grosor más fino</w:t>
      </w:r>
      <w:r w:rsidR="002522B2" w:rsidRPr="002522B2">
        <w:rPr>
          <w:rFonts w:ascii="Arial" w:hAnsi="Arial" w:cs="Arial"/>
          <w:color w:val="131413"/>
          <w:sz w:val="22"/>
          <w:szCs w:val="22"/>
        </w:rPr>
        <w:t xml:space="preserve"> en un año de seguimiento.</w:t>
      </w:r>
    </w:p>
    <w:p w14:paraId="6F95785E" w14:textId="5D0C3112" w:rsidR="00227693" w:rsidRDefault="00227693" w:rsidP="00824EBC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131413"/>
          <w:sz w:val="22"/>
          <w:szCs w:val="22"/>
          <w:lang w:val="es-ES"/>
        </w:rPr>
      </w:pPr>
      <w:r w:rsidRPr="00227693">
        <w:rPr>
          <w:rFonts w:ascii="Arial" w:hAnsi="Arial" w:cs="Arial"/>
          <w:color w:val="131413"/>
          <w:sz w:val="22"/>
          <w:szCs w:val="22"/>
          <w:lang w:val="es-ES"/>
        </w:rPr>
        <w:t xml:space="preserve">Incremento en el </w:t>
      </w:r>
      <w:r w:rsidR="005E556B">
        <w:rPr>
          <w:rFonts w:ascii="Arial" w:hAnsi="Arial" w:cs="Arial"/>
          <w:color w:val="131413"/>
          <w:sz w:val="22"/>
          <w:szCs w:val="22"/>
          <w:lang w:val="es-ES"/>
        </w:rPr>
        <w:t>cilindro</w:t>
      </w:r>
      <w:r w:rsidRPr="00227693">
        <w:rPr>
          <w:rFonts w:ascii="Arial" w:hAnsi="Arial" w:cs="Arial"/>
          <w:color w:val="131413"/>
          <w:sz w:val="22"/>
          <w:szCs w:val="22"/>
          <w:lang w:val="es-ES"/>
        </w:rPr>
        <w:t xml:space="preserve"> mayor a </w:t>
      </w:r>
      <w:r w:rsidR="005E556B">
        <w:rPr>
          <w:rFonts w:ascii="Arial" w:hAnsi="Arial" w:cs="Arial"/>
          <w:color w:val="131413"/>
          <w:sz w:val="22"/>
          <w:szCs w:val="22"/>
          <w:lang w:val="es-ES"/>
        </w:rPr>
        <w:t xml:space="preserve">1D o </w:t>
      </w:r>
      <w:r w:rsidRPr="00227693">
        <w:rPr>
          <w:rFonts w:ascii="Arial" w:hAnsi="Arial" w:cs="Arial"/>
          <w:color w:val="131413"/>
          <w:sz w:val="22"/>
          <w:szCs w:val="22"/>
          <w:lang w:val="es-ES"/>
        </w:rPr>
        <w:t>en</w:t>
      </w:r>
      <w:r w:rsidR="005E556B">
        <w:rPr>
          <w:rFonts w:ascii="Arial" w:hAnsi="Arial" w:cs="Arial"/>
          <w:color w:val="131413"/>
          <w:sz w:val="22"/>
          <w:szCs w:val="22"/>
          <w:lang w:val="es-ES"/>
        </w:rPr>
        <w:t xml:space="preserve"> el equivalente esférico mayor a 0.5D, en</w:t>
      </w:r>
      <w:r w:rsidRPr="00227693">
        <w:rPr>
          <w:rFonts w:ascii="Arial" w:hAnsi="Arial" w:cs="Arial"/>
          <w:color w:val="131413"/>
          <w:sz w:val="22"/>
          <w:szCs w:val="22"/>
          <w:lang w:val="es-ES"/>
        </w:rPr>
        <w:t xml:space="preserve"> un lapso de </w:t>
      </w:r>
      <w:r w:rsidR="005E556B">
        <w:rPr>
          <w:rFonts w:ascii="Arial" w:hAnsi="Arial" w:cs="Arial"/>
          <w:color w:val="131413"/>
          <w:sz w:val="22"/>
          <w:szCs w:val="22"/>
          <w:lang w:val="es-ES"/>
        </w:rPr>
        <w:t xml:space="preserve">al menos 6 meses </w:t>
      </w:r>
      <w:r w:rsidRPr="00227693">
        <w:rPr>
          <w:rFonts w:ascii="Arial" w:hAnsi="Arial" w:cs="Arial"/>
          <w:color w:val="131413"/>
          <w:sz w:val="22"/>
          <w:szCs w:val="22"/>
          <w:lang w:val="es-ES"/>
        </w:rPr>
        <w:t>de seguimiento.</w:t>
      </w:r>
    </w:p>
    <w:p w14:paraId="2AFAFE8A" w14:textId="77777777" w:rsidR="005E556B" w:rsidRDefault="005E556B" w:rsidP="005E556B">
      <w:pPr>
        <w:pStyle w:val="Prrafodelista"/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color w:val="131413"/>
          <w:sz w:val="22"/>
          <w:szCs w:val="22"/>
          <w:lang w:val="es-ES"/>
        </w:rPr>
      </w:pPr>
    </w:p>
    <w:p w14:paraId="504A9BA3" w14:textId="013828BD" w:rsidR="00227693" w:rsidRDefault="00227693" w:rsidP="00824EBC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1080"/>
        <w:rPr>
          <w:rFonts w:ascii="Arial" w:hAnsi="Arial" w:cs="Arial"/>
          <w:color w:val="131413"/>
          <w:sz w:val="22"/>
          <w:szCs w:val="22"/>
          <w:lang w:val="es-ES"/>
        </w:rPr>
      </w:pPr>
      <w:r>
        <w:rPr>
          <w:rFonts w:ascii="Arial" w:hAnsi="Arial" w:cs="Arial"/>
          <w:color w:val="131413"/>
          <w:sz w:val="22"/>
          <w:szCs w:val="22"/>
          <w:lang w:val="es-ES"/>
        </w:rPr>
        <w:t xml:space="preserve">Degeneración marginal </w:t>
      </w:r>
      <w:proofErr w:type="spellStart"/>
      <w:r>
        <w:rPr>
          <w:rFonts w:ascii="Arial" w:hAnsi="Arial" w:cs="Arial"/>
          <w:color w:val="131413"/>
          <w:sz w:val="22"/>
          <w:szCs w:val="22"/>
          <w:lang w:val="es-ES"/>
        </w:rPr>
        <w:t>pelúcida</w:t>
      </w:r>
      <w:proofErr w:type="spellEnd"/>
      <w:r>
        <w:rPr>
          <w:rFonts w:ascii="Arial" w:hAnsi="Arial" w:cs="Arial"/>
          <w:color w:val="131413"/>
          <w:sz w:val="22"/>
          <w:szCs w:val="22"/>
          <w:lang w:val="es-ES"/>
        </w:rPr>
        <w:t xml:space="preserve"> severa</w:t>
      </w:r>
    </w:p>
    <w:p w14:paraId="627F8990" w14:textId="6C892E68" w:rsidR="00227693" w:rsidRDefault="00227693" w:rsidP="00824EBC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1080"/>
        <w:rPr>
          <w:rFonts w:ascii="Arial" w:hAnsi="Arial" w:cs="Arial"/>
          <w:color w:val="131413"/>
          <w:sz w:val="22"/>
          <w:szCs w:val="22"/>
          <w:lang w:val="es-ES"/>
        </w:rPr>
      </w:pPr>
      <w:r>
        <w:rPr>
          <w:rFonts w:ascii="Arial" w:hAnsi="Arial" w:cs="Arial"/>
          <w:color w:val="131413"/>
          <w:sz w:val="22"/>
          <w:szCs w:val="22"/>
          <w:lang w:val="es-ES"/>
        </w:rPr>
        <w:t xml:space="preserve">Ectasias secundarias a cirugía refractiva </w:t>
      </w:r>
    </w:p>
    <w:p w14:paraId="6471DDB1" w14:textId="254D02CB" w:rsidR="00227693" w:rsidRDefault="00227693" w:rsidP="00824EBC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line="360" w:lineRule="auto"/>
        <w:ind w:left="1080"/>
        <w:rPr>
          <w:rFonts w:ascii="Arial" w:hAnsi="Arial" w:cs="Arial"/>
          <w:color w:val="131413"/>
          <w:sz w:val="22"/>
          <w:szCs w:val="22"/>
          <w:lang w:val="es-ES"/>
        </w:rPr>
      </w:pPr>
      <w:r>
        <w:rPr>
          <w:rFonts w:ascii="Arial" w:hAnsi="Arial" w:cs="Arial"/>
          <w:color w:val="131413"/>
          <w:sz w:val="22"/>
          <w:szCs w:val="22"/>
          <w:lang w:val="es-ES"/>
        </w:rPr>
        <w:t>Deformaciones corneales después de queratotomías radiales</w:t>
      </w:r>
    </w:p>
    <w:p w14:paraId="4B7D0207" w14:textId="60FDB3B8" w:rsidR="00227693" w:rsidRDefault="00227693" w:rsidP="00227693">
      <w:pPr>
        <w:autoSpaceDE w:val="0"/>
        <w:autoSpaceDN w:val="0"/>
        <w:adjustRightInd w:val="0"/>
        <w:spacing w:line="360" w:lineRule="auto"/>
        <w:ind w:left="720"/>
        <w:rPr>
          <w:rFonts w:ascii="Arial" w:hAnsi="Arial" w:cs="Arial"/>
          <w:color w:val="131413"/>
          <w:sz w:val="22"/>
          <w:szCs w:val="22"/>
          <w:lang w:val="es-ES"/>
        </w:rPr>
      </w:pPr>
    </w:p>
    <w:p w14:paraId="7FE48C41" w14:textId="14C07112" w:rsidR="00227693" w:rsidRPr="00227693" w:rsidRDefault="00C33F56" w:rsidP="00227693">
      <w:pPr>
        <w:autoSpaceDE w:val="0"/>
        <w:autoSpaceDN w:val="0"/>
        <w:adjustRightInd w:val="0"/>
        <w:spacing w:line="360" w:lineRule="auto"/>
        <w:ind w:left="720"/>
        <w:rPr>
          <w:rFonts w:ascii="Arial" w:hAnsi="Arial" w:cs="Arial"/>
          <w:color w:val="131413"/>
          <w:sz w:val="22"/>
          <w:szCs w:val="22"/>
          <w:lang w:val="es-ES"/>
        </w:rPr>
      </w:pPr>
      <w:r>
        <w:rPr>
          <w:rFonts w:ascii="Arial" w:hAnsi="Arial" w:cs="Arial"/>
          <w:color w:val="131413"/>
          <w:sz w:val="22"/>
          <w:szCs w:val="22"/>
          <w:lang w:val="es-ES"/>
        </w:rPr>
        <w:t>Está indicado en</w:t>
      </w:r>
      <w:r w:rsidR="00227693">
        <w:rPr>
          <w:rFonts w:ascii="Arial" w:hAnsi="Arial" w:cs="Arial"/>
          <w:color w:val="131413"/>
          <w:sz w:val="22"/>
          <w:szCs w:val="22"/>
          <w:lang w:val="es-ES"/>
        </w:rPr>
        <w:t xml:space="preserve"> algunos casos de formas </w:t>
      </w:r>
      <w:proofErr w:type="spellStart"/>
      <w:r w:rsidR="00227693">
        <w:rPr>
          <w:rFonts w:ascii="Arial" w:hAnsi="Arial" w:cs="Arial"/>
          <w:color w:val="131413"/>
          <w:sz w:val="22"/>
          <w:szCs w:val="22"/>
          <w:lang w:val="es-ES"/>
        </w:rPr>
        <w:t>frustas</w:t>
      </w:r>
      <w:proofErr w:type="spellEnd"/>
      <w:r w:rsidR="00227693">
        <w:rPr>
          <w:rFonts w:ascii="Arial" w:hAnsi="Arial" w:cs="Arial"/>
          <w:color w:val="131413"/>
          <w:sz w:val="22"/>
          <w:szCs w:val="22"/>
          <w:lang w:val="es-ES"/>
        </w:rPr>
        <w:t xml:space="preserve"> de queratocono que serán sometidos a </w:t>
      </w:r>
      <w:proofErr w:type="spellStart"/>
      <w:r w:rsidR="00227693">
        <w:rPr>
          <w:rFonts w:ascii="Arial" w:hAnsi="Arial" w:cs="Arial"/>
          <w:color w:val="131413"/>
          <w:sz w:val="22"/>
          <w:szCs w:val="22"/>
          <w:lang w:val="es-ES"/>
        </w:rPr>
        <w:t>queratectomía</w:t>
      </w:r>
      <w:proofErr w:type="spellEnd"/>
      <w:r w:rsidR="00227693">
        <w:rPr>
          <w:rFonts w:ascii="Arial" w:hAnsi="Arial" w:cs="Arial"/>
          <w:color w:val="131413"/>
          <w:sz w:val="22"/>
          <w:szCs w:val="22"/>
          <w:lang w:val="es-ES"/>
        </w:rPr>
        <w:t xml:space="preserve"> </w:t>
      </w:r>
      <w:proofErr w:type="spellStart"/>
      <w:r w:rsidR="00227693">
        <w:rPr>
          <w:rFonts w:ascii="Arial" w:hAnsi="Arial" w:cs="Arial"/>
          <w:color w:val="131413"/>
          <w:sz w:val="22"/>
          <w:szCs w:val="22"/>
          <w:lang w:val="es-ES"/>
        </w:rPr>
        <w:t>fotorefractiva</w:t>
      </w:r>
      <w:proofErr w:type="spellEnd"/>
      <w:r w:rsidR="00227693">
        <w:rPr>
          <w:rFonts w:ascii="Arial" w:hAnsi="Arial" w:cs="Arial"/>
          <w:color w:val="131413"/>
          <w:sz w:val="22"/>
          <w:szCs w:val="22"/>
          <w:lang w:val="es-ES"/>
        </w:rPr>
        <w:t xml:space="preserve">, </w:t>
      </w:r>
      <w:r>
        <w:rPr>
          <w:rFonts w:ascii="Arial" w:hAnsi="Arial" w:cs="Arial"/>
          <w:color w:val="131413"/>
          <w:sz w:val="22"/>
          <w:szCs w:val="22"/>
          <w:lang w:val="es-ES"/>
        </w:rPr>
        <w:t xml:space="preserve">algunas </w:t>
      </w:r>
      <w:r w:rsidR="00227693">
        <w:rPr>
          <w:rFonts w:ascii="Arial" w:hAnsi="Arial" w:cs="Arial"/>
          <w:color w:val="131413"/>
          <w:sz w:val="22"/>
          <w:szCs w:val="22"/>
          <w:lang w:val="es-ES"/>
        </w:rPr>
        <w:t>queratitis infecciosa</w:t>
      </w:r>
      <w:r>
        <w:rPr>
          <w:rFonts w:ascii="Arial" w:hAnsi="Arial" w:cs="Arial"/>
          <w:color w:val="131413"/>
          <w:sz w:val="22"/>
          <w:szCs w:val="22"/>
          <w:lang w:val="es-ES"/>
        </w:rPr>
        <w:t>s</w:t>
      </w:r>
      <w:r w:rsidR="00227693">
        <w:rPr>
          <w:rFonts w:ascii="Arial" w:hAnsi="Arial" w:cs="Arial"/>
          <w:color w:val="131413"/>
          <w:sz w:val="22"/>
          <w:szCs w:val="22"/>
          <w:lang w:val="es-ES"/>
        </w:rPr>
        <w:t xml:space="preserve"> </w:t>
      </w:r>
      <w:r w:rsidR="002522B2">
        <w:rPr>
          <w:rFonts w:ascii="Arial" w:hAnsi="Arial" w:cs="Arial"/>
          <w:color w:val="131413"/>
          <w:sz w:val="22"/>
          <w:szCs w:val="22"/>
          <w:lang w:val="es-ES"/>
        </w:rPr>
        <w:t>bacteriana</w:t>
      </w:r>
      <w:r>
        <w:rPr>
          <w:rFonts w:ascii="Arial" w:hAnsi="Arial" w:cs="Arial"/>
          <w:color w:val="131413"/>
          <w:sz w:val="22"/>
          <w:szCs w:val="22"/>
          <w:lang w:val="es-ES"/>
        </w:rPr>
        <w:t>s</w:t>
      </w:r>
      <w:r w:rsidR="002522B2">
        <w:rPr>
          <w:rFonts w:ascii="Arial" w:hAnsi="Arial" w:cs="Arial"/>
          <w:color w:val="131413"/>
          <w:sz w:val="22"/>
          <w:szCs w:val="22"/>
          <w:lang w:val="es-ES"/>
        </w:rPr>
        <w:t xml:space="preserve"> o </w:t>
      </w:r>
      <w:proofErr w:type="spellStart"/>
      <w:r w:rsidR="002522B2">
        <w:rPr>
          <w:rFonts w:ascii="Arial" w:hAnsi="Arial" w:cs="Arial"/>
          <w:color w:val="131413"/>
          <w:sz w:val="22"/>
          <w:szCs w:val="22"/>
          <w:lang w:val="es-ES"/>
        </w:rPr>
        <w:t>micótica</w:t>
      </w:r>
      <w:r>
        <w:rPr>
          <w:rFonts w:ascii="Arial" w:hAnsi="Arial" w:cs="Arial"/>
          <w:color w:val="131413"/>
          <w:sz w:val="22"/>
          <w:szCs w:val="22"/>
          <w:lang w:val="es-ES"/>
        </w:rPr>
        <w:t>s</w:t>
      </w:r>
      <w:proofErr w:type="spellEnd"/>
      <w:r>
        <w:rPr>
          <w:rFonts w:ascii="Arial" w:hAnsi="Arial" w:cs="Arial"/>
          <w:color w:val="131413"/>
          <w:sz w:val="22"/>
          <w:szCs w:val="22"/>
          <w:lang w:val="es-ES"/>
        </w:rPr>
        <w:t>,</w:t>
      </w:r>
      <w:r w:rsidR="002522B2">
        <w:rPr>
          <w:rFonts w:ascii="Arial" w:hAnsi="Arial" w:cs="Arial"/>
          <w:color w:val="131413"/>
          <w:sz w:val="22"/>
          <w:szCs w:val="22"/>
          <w:lang w:val="es-ES"/>
        </w:rPr>
        <w:t xml:space="preserve"> </w:t>
      </w:r>
      <w:r w:rsidR="00227693">
        <w:rPr>
          <w:rFonts w:ascii="Arial" w:hAnsi="Arial" w:cs="Arial"/>
          <w:color w:val="131413"/>
          <w:sz w:val="22"/>
          <w:szCs w:val="22"/>
          <w:lang w:val="es-ES"/>
        </w:rPr>
        <w:t xml:space="preserve">o como manejo </w:t>
      </w:r>
      <w:r>
        <w:rPr>
          <w:rFonts w:ascii="Arial" w:hAnsi="Arial" w:cs="Arial"/>
          <w:color w:val="131413"/>
          <w:sz w:val="22"/>
          <w:szCs w:val="22"/>
          <w:lang w:val="es-ES"/>
        </w:rPr>
        <w:t xml:space="preserve">del dolor en la </w:t>
      </w:r>
      <w:proofErr w:type="spellStart"/>
      <w:r w:rsidR="00227693">
        <w:rPr>
          <w:rFonts w:ascii="Arial" w:hAnsi="Arial" w:cs="Arial"/>
          <w:color w:val="131413"/>
          <w:sz w:val="22"/>
          <w:szCs w:val="22"/>
          <w:lang w:val="es-ES"/>
        </w:rPr>
        <w:t>queratopatía</w:t>
      </w:r>
      <w:proofErr w:type="spellEnd"/>
      <w:r w:rsidR="00227693">
        <w:rPr>
          <w:rFonts w:ascii="Arial" w:hAnsi="Arial" w:cs="Arial"/>
          <w:color w:val="131413"/>
          <w:sz w:val="22"/>
          <w:szCs w:val="22"/>
          <w:lang w:val="es-ES"/>
        </w:rPr>
        <w:t xml:space="preserve"> bullosa.</w:t>
      </w:r>
    </w:p>
    <w:p w14:paraId="7479B2A4" w14:textId="5FD7EDD5" w:rsidR="00227693" w:rsidRPr="00A01128" w:rsidRDefault="00227693" w:rsidP="00227693">
      <w:pPr>
        <w:pStyle w:val="Prrafodelista"/>
        <w:autoSpaceDE w:val="0"/>
        <w:autoSpaceDN w:val="0"/>
        <w:adjustRightInd w:val="0"/>
        <w:ind w:left="1440"/>
        <w:rPr>
          <w:rFonts w:ascii="NimbusRomNo9L" w:hAnsi="NimbusRomNo9L" w:cs="NimbusRomNo9L"/>
          <w:color w:val="131413"/>
          <w:sz w:val="20"/>
          <w:szCs w:val="20"/>
        </w:rPr>
      </w:pPr>
    </w:p>
    <w:p w14:paraId="79CBF538" w14:textId="77777777" w:rsidR="00227693" w:rsidRPr="00A01128" w:rsidRDefault="00227693" w:rsidP="00227693">
      <w:pPr>
        <w:pStyle w:val="Prrafodelista"/>
        <w:autoSpaceDE w:val="0"/>
        <w:autoSpaceDN w:val="0"/>
        <w:adjustRightInd w:val="0"/>
        <w:ind w:left="1440"/>
        <w:rPr>
          <w:rFonts w:ascii="NimbusRomNo9L" w:hAnsi="NimbusRomNo9L" w:cs="NimbusRomNo9L"/>
          <w:color w:val="131413"/>
          <w:sz w:val="20"/>
          <w:szCs w:val="20"/>
        </w:rPr>
      </w:pPr>
    </w:p>
    <w:p w14:paraId="192522D7" w14:textId="5198E3DD" w:rsidR="007E3E82" w:rsidRPr="00DD2FF4" w:rsidRDefault="007E3E82" w:rsidP="00AA77D7">
      <w:pPr>
        <w:pStyle w:val="Prrafodelista"/>
        <w:numPr>
          <w:ilvl w:val="1"/>
          <w:numId w:val="3"/>
        </w:numPr>
        <w:spacing w:line="360" w:lineRule="auto"/>
        <w:ind w:left="567" w:hanging="283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DD2FF4">
        <w:rPr>
          <w:rFonts w:ascii="Arial" w:hAnsi="Arial" w:cs="Arial"/>
          <w:b/>
          <w:bCs/>
          <w:sz w:val="22"/>
          <w:szCs w:val="22"/>
          <w:lang w:val="es-ES"/>
        </w:rPr>
        <w:t>CONTRAINDICACIONES</w:t>
      </w:r>
      <w:r w:rsidR="002522B2">
        <w:rPr>
          <w:rFonts w:ascii="Arial" w:hAnsi="Arial" w:cs="Arial"/>
          <w:b/>
          <w:bCs/>
          <w:sz w:val="22"/>
          <w:szCs w:val="22"/>
          <w:vertAlign w:val="superscript"/>
          <w:lang w:val="es-ES"/>
        </w:rPr>
        <w:t>2</w:t>
      </w:r>
    </w:p>
    <w:p w14:paraId="167AE8F8" w14:textId="5F88C649" w:rsidR="00B35827" w:rsidRPr="00B35827" w:rsidRDefault="00B35827" w:rsidP="00824EBC">
      <w:pPr>
        <w:pStyle w:val="Prrafodelista"/>
        <w:numPr>
          <w:ilvl w:val="0"/>
          <w:numId w:val="12"/>
        </w:numPr>
        <w:spacing w:line="360" w:lineRule="auto"/>
        <w:ind w:left="1080"/>
        <w:jc w:val="both"/>
        <w:rPr>
          <w:rFonts w:ascii="Arial" w:hAnsi="Arial" w:cs="Arial"/>
          <w:bCs/>
          <w:sz w:val="22"/>
          <w:szCs w:val="22"/>
          <w:lang w:val="es-ES"/>
        </w:rPr>
      </w:pPr>
      <w:r>
        <w:rPr>
          <w:rFonts w:ascii="Arial" w:hAnsi="Arial" w:cs="Arial"/>
          <w:bCs/>
          <w:sz w:val="22"/>
          <w:szCs w:val="22"/>
          <w:lang w:val="es-ES"/>
        </w:rPr>
        <w:t>G</w:t>
      </w:r>
      <w:r w:rsidR="00227693">
        <w:rPr>
          <w:rFonts w:ascii="Arial" w:hAnsi="Arial" w:cs="Arial"/>
          <w:bCs/>
          <w:sz w:val="22"/>
          <w:szCs w:val="22"/>
          <w:lang w:val="es-ES"/>
        </w:rPr>
        <w:t>rosor cor</w:t>
      </w:r>
      <w:r w:rsidR="003A25BD">
        <w:rPr>
          <w:rFonts w:ascii="Arial" w:hAnsi="Arial" w:cs="Arial"/>
          <w:bCs/>
          <w:sz w:val="22"/>
          <w:szCs w:val="22"/>
          <w:lang w:val="es-ES"/>
        </w:rPr>
        <w:t>neal</w:t>
      </w:r>
      <w:r w:rsidR="00677C24">
        <w:rPr>
          <w:rFonts w:ascii="Arial" w:hAnsi="Arial" w:cs="Arial"/>
          <w:bCs/>
          <w:sz w:val="22"/>
          <w:szCs w:val="22"/>
          <w:lang w:val="es-ES"/>
        </w:rPr>
        <w:t xml:space="preserve"> sin epitelio</w:t>
      </w:r>
      <w:r w:rsidR="003A25BD">
        <w:rPr>
          <w:rFonts w:ascii="Arial" w:hAnsi="Arial" w:cs="Arial"/>
          <w:bCs/>
          <w:sz w:val="22"/>
          <w:szCs w:val="22"/>
          <w:lang w:val="es-ES"/>
        </w:rPr>
        <w:t xml:space="preserve"> menor a </w:t>
      </w:r>
      <w:r w:rsidR="00677C24">
        <w:rPr>
          <w:rFonts w:ascii="Arial" w:hAnsi="Arial" w:cs="Arial"/>
          <w:bCs/>
          <w:sz w:val="22"/>
          <w:szCs w:val="22"/>
          <w:lang w:val="es-ES"/>
        </w:rPr>
        <w:t>320</w:t>
      </w:r>
      <w:r w:rsidR="00227693">
        <w:rPr>
          <w:rFonts w:ascii="Arial" w:hAnsi="Arial" w:cs="Arial"/>
          <w:bCs/>
          <w:sz w:val="22"/>
          <w:szCs w:val="22"/>
          <w:lang w:val="es-ES"/>
        </w:rPr>
        <w:t xml:space="preserve"> micras en el punto más fino</w:t>
      </w:r>
      <w:r>
        <w:rPr>
          <w:rFonts w:ascii="Arial" w:hAnsi="Arial" w:cs="Arial"/>
          <w:bCs/>
          <w:sz w:val="22"/>
          <w:szCs w:val="22"/>
          <w:lang w:val="es-ES"/>
        </w:rPr>
        <w:t xml:space="preserve">, determinada por tomografía </w:t>
      </w:r>
      <w:proofErr w:type="spellStart"/>
      <w:r>
        <w:rPr>
          <w:rFonts w:ascii="Arial" w:hAnsi="Arial" w:cs="Arial"/>
          <w:bCs/>
          <w:sz w:val="22"/>
          <w:szCs w:val="22"/>
          <w:lang w:val="es-ES"/>
        </w:rPr>
        <w:t>córneal</w:t>
      </w:r>
      <w:proofErr w:type="spellEnd"/>
      <w:r>
        <w:rPr>
          <w:rFonts w:ascii="Arial" w:hAnsi="Arial" w:cs="Arial"/>
          <w:bCs/>
          <w:sz w:val="22"/>
          <w:szCs w:val="22"/>
          <w:lang w:val="es-ES"/>
        </w:rPr>
        <w:t>.</w:t>
      </w:r>
    </w:p>
    <w:p w14:paraId="708309FC" w14:textId="1EB92E7B" w:rsidR="00B35827" w:rsidRDefault="00B35827" w:rsidP="00824EBC">
      <w:pPr>
        <w:pStyle w:val="Prrafodelista"/>
        <w:numPr>
          <w:ilvl w:val="0"/>
          <w:numId w:val="12"/>
        </w:numPr>
        <w:spacing w:line="360" w:lineRule="auto"/>
        <w:ind w:left="1080"/>
        <w:jc w:val="both"/>
        <w:rPr>
          <w:rFonts w:ascii="Arial" w:hAnsi="Arial" w:cs="Arial"/>
          <w:bCs/>
          <w:sz w:val="22"/>
          <w:szCs w:val="22"/>
          <w:lang w:val="es-ES"/>
        </w:rPr>
      </w:pPr>
      <w:r>
        <w:rPr>
          <w:rFonts w:ascii="Arial" w:hAnsi="Arial" w:cs="Arial"/>
          <w:bCs/>
          <w:sz w:val="22"/>
          <w:szCs w:val="22"/>
          <w:lang w:val="es-ES"/>
        </w:rPr>
        <w:t xml:space="preserve">Densidad corneal </w:t>
      </w:r>
      <w:r w:rsidR="00486937">
        <w:rPr>
          <w:rFonts w:ascii="Arial" w:hAnsi="Arial" w:cs="Arial"/>
          <w:bCs/>
          <w:sz w:val="22"/>
          <w:szCs w:val="22"/>
          <w:lang w:val="es-ES"/>
        </w:rPr>
        <w:t xml:space="preserve">endotelial </w:t>
      </w:r>
      <w:r>
        <w:rPr>
          <w:rFonts w:ascii="Arial" w:hAnsi="Arial" w:cs="Arial"/>
          <w:bCs/>
          <w:sz w:val="22"/>
          <w:szCs w:val="22"/>
          <w:lang w:val="es-ES"/>
        </w:rPr>
        <w:t>central menor a 2000cel/mm</w:t>
      </w:r>
      <w:r>
        <w:rPr>
          <w:rFonts w:ascii="Arial" w:hAnsi="Arial" w:cs="Arial"/>
          <w:bCs/>
          <w:sz w:val="22"/>
          <w:szCs w:val="22"/>
          <w:vertAlign w:val="superscript"/>
          <w:lang w:val="es-ES"/>
        </w:rPr>
        <w:t>2</w:t>
      </w:r>
      <w:r>
        <w:rPr>
          <w:rFonts w:ascii="Arial" w:hAnsi="Arial" w:cs="Arial"/>
          <w:bCs/>
          <w:sz w:val="22"/>
          <w:szCs w:val="22"/>
          <w:lang w:val="es-ES"/>
        </w:rPr>
        <w:t xml:space="preserve">, determinada por microscopía especular. </w:t>
      </w:r>
    </w:p>
    <w:p w14:paraId="3DBABAEE" w14:textId="2D4E81C0" w:rsidR="003A25BD" w:rsidRDefault="003A25BD" w:rsidP="00824EBC">
      <w:pPr>
        <w:pStyle w:val="Prrafodelista"/>
        <w:numPr>
          <w:ilvl w:val="0"/>
          <w:numId w:val="12"/>
        </w:numPr>
        <w:spacing w:line="360" w:lineRule="auto"/>
        <w:ind w:left="1080"/>
        <w:jc w:val="both"/>
        <w:rPr>
          <w:rFonts w:ascii="Arial" w:hAnsi="Arial" w:cs="Arial"/>
          <w:bCs/>
          <w:sz w:val="22"/>
          <w:szCs w:val="22"/>
          <w:lang w:val="es-ES"/>
        </w:rPr>
      </w:pPr>
      <w:r>
        <w:rPr>
          <w:rFonts w:ascii="Arial" w:hAnsi="Arial" w:cs="Arial"/>
          <w:bCs/>
          <w:sz w:val="22"/>
          <w:szCs w:val="22"/>
          <w:lang w:val="es-ES"/>
        </w:rPr>
        <w:t xml:space="preserve">Queratocono con </w:t>
      </w:r>
      <w:proofErr w:type="spellStart"/>
      <w:r>
        <w:rPr>
          <w:rFonts w:ascii="Arial" w:hAnsi="Arial" w:cs="Arial"/>
          <w:bCs/>
          <w:sz w:val="22"/>
          <w:szCs w:val="22"/>
          <w:lang w:val="es-ES"/>
        </w:rPr>
        <w:t>Kmáx</w:t>
      </w:r>
      <w:proofErr w:type="spellEnd"/>
      <w:r>
        <w:rPr>
          <w:rFonts w:ascii="Arial" w:hAnsi="Arial" w:cs="Arial"/>
          <w:bCs/>
          <w:sz w:val="22"/>
          <w:szCs w:val="22"/>
          <w:lang w:val="es-ES"/>
        </w:rPr>
        <w:t xml:space="preserve"> superior a 60D</w:t>
      </w:r>
      <w:r w:rsidR="002522B2">
        <w:rPr>
          <w:rFonts w:ascii="Arial" w:hAnsi="Arial" w:cs="Arial"/>
          <w:bCs/>
          <w:sz w:val="22"/>
          <w:szCs w:val="22"/>
          <w:lang w:val="es-ES"/>
        </w:rPr>
        <w:t xml:space="preserve"> (relativo)</w:t>
      </w:r>
    </w:p>
    <w:p w14:paraId="0A65E24F" w14:textId="411F90B7" w:rsidR="00F239D6" w:rsidRDefault="006A2010" w:rsidP="00824EBC">
      <w:pPr>
        <w:pStyle w:val="Prrafodelista"/>
        <w:numPr>
          <w:ilvl w:val="0"/>
          <w:numId w:val="12"/>
        </w:numPr>
        <w:spacing w:line="360" w:lineRule="auto"/>
        <w:ind w:left="1080"/>
        <w:jc w:val="both"/>
        <w:rPr>
          <w:rFonts w:ascii="Arial" w:hAnsi="Arial" w:cs="Arial"/>
          <w:bCs/>
          <w:sz w:val="22"/>
          <w:szCs w:val="22"/>
          <w:lang w:val="es-ES"/>
        </w:rPr>
      </w:pPr>
      <w:r>
        <w:rPr>
          <w:rFonts w:ascii="Arial" w:hAnsi="Arial" w:cs="Arial"/>
          <w:bCs/>
          <w:sz w:val="22"/>
          <w:szCs w:val="22"/>
          <w:lang w:val="es-ES"/>
        </w:rPr>
        <w:t>Gestación o lactancia</w:t>
      </w:r>
    </w:p>
    <w:p w14:paraId="6F300135" w14:textId="66E04B75" w:rsidR="006A2010" w:rsidRDefault="003A25BD" w:rsidP="00824EBC">
      <w:pPr>
        <w:pStyle w:val="Prrafodelista"/>
        <w:numPr>
          <w:ilvl w:val="0"/>
          <w:numId w:val="12"/>
        </w:numPr>
        <w:spacing w:line="360" w:lineRule="auto"/>
        <w:ind w:left="1080"/>
        <w:jc w:val="both"/>
        <w:rPr>
          <w:rFonts w:ascii="Arial" w:hAnsi="Arial" w:cs="Arial"/>
          <w:bCs/>
          <w:sz w:val="22"/>
          <w:szCs w:val="22"/>
          <w:lang w:val="es-ES"/>
        </w:rPr>
      </w:pPr>
      <w:r>
        <w:rPr>
          <w:rFonts w:ascii="Arial" w:hAnsi="Arial" w:cs="Arial"/>
          <w:bCs/>
          <w:sz w:val="22"/>
          <w:szCs w:val="22"/>
          <w:lang w:val="es-ES"/>
        </w:rPr>
        <w:t>Defectos corneales persistentes</w:t>
      </w:r>
    </w:p>
    <w:p w14:paraId="56EDD03B" w14:textId="5E0FD7D8" w:rsidR="006A2010" w:rsidRDefault="006A2010" w:rsidP="00824EBC">
      <w:pPr>
        <w:pStyle w:val="Prrafodelista"/>
        <w:numPr>
          <w:ilvl w:val="0"/>
          <w:numId w:val="12"/>
        </w:numPr>
        <w:spacing w:line="360" w:lineRule="auto"/>
        <w:ind w:left="1080"/>
        <w:jc w:val="both"/>
        <w:rPr>
          <w:rFonts w:ascii="Arial" w:hAnsi="Arial" w:cs="Arial"/>
          <w:bCs/>
          <w:sz w:val="22"/>
          <w:szCs w:val="22"/>
          <w:lang w:val="es-ES"/>
        </w:rPr>
      </w:pPr>
      <w:r>
        <w:rPr>
          <w:rFonts w:ascii="Arial" w:hAnsi="Arial" w:cs="Arial"/>
          <w:bCs/>
          <w:sz w:val="22"/>
          <w:szCs w:val="22"/>
          <w:lang w:val="es-ES"/>
        </w:rPr>
        <w:lastRenderedPageBreak/>
        <w:t xml:space="preserve">Antecedente de queratitis </w:t>
      </w:r>
      <w:r w:rsidR="002522B2">
        <w:rPr>
          <w:rFonts w:ascii="Arial" w:hAnsi="Arial" w:cs="Arial"/>
          <w:bCs/>
          <w:sz w:val="22"/>
          <w:szCs w:val="22"/>
          <w:lang w:val="es-ES"/>
        </w:rPr>
        <w:t>viral herpética</w:t>
      </w:r>
      <w:r>
        <w:rPr>
          <w:rFonts w:ascii="Arial" w:hAnsi="Arial" w:cs="Arial"/>
          <w:bCs/>
          <w:sz w:val="22"/>
          <w:szCs w:val="22"/>
          <w:lang w:val="es-ES"/>
        </w:rPr>
        <w:t xml:space="preserve"> </w:t>
      </w:r>
      <w:r w:rsidR="00C33F56">
        <w:rPr>
          <w:rFonts w:ascii="Arial" w:hAnsi="Arial" w:cs="Arial"/>
          <w:bCs/>
          <w:sz w:val="22"/>
          <w:szCs w:val="22"/>
          <w:lang w:val="es-ES"/>
        </w:rPr>
        <w:t>(relativo)</w:t>
      </w:r>
    </w:p>
    <w:p w14:paraId="534B2A68" w14:textId="0E215BDF" w:rsidR="003A25BD" w:rsidRDefault="003A25BD" w:rsidP="00824EBC">
      <w:pPr>
        <w:pStyle w:val="Prrafodelista"/>
        <w:numPr>
          <w:ilvl w:val="0"/>
          <w:numId w:val="12"/>
        </w:numPr>
        <w:spacing w:line="360" w:lineRule="auto"/>
        <w:ind w:left="1080"/>
        <w:jc w:val="both"/>
        <w:rPr>
          <w:rFonts w:ascii="Arial" w:hAnsi="Arial" w:cs="Arial"/>
          <w:bCs/>
          <w:sz w:val="22"/>
          <w:szCs w:val="22"/>
          <w:lang w:val="es-ES"/>
        </w:rPr>
      </w:pPr>
      <w:r>
        <w:rPr>
          <w:rFonts w:ascii="Arial" w:hAnsi="Arial" w:cs="Arial"/>
          <w:bCs/>
          <w:sz w:val="22"/>
          <w:szCs w:val="22"/>
          <w:lang w:val="es-ES"/>
        </w:rPr>
        <w:t xml:space="preserve">Antecedente de </w:t>
      </w:r>
      <w:proofErr w:type="spellStart"/>
      <w:r>
        <w:rPr>
          <w:rFonts w:ascii="Arial" w:hAnsi="Arial" w:cs="Arial"/>
          <w:bCs/>
          <w:sz w:val="22"/>
          <w:szCs w:val="22"/>
          <w:lang w:val="es-ES"/>
        </w:rPr>
        <w:t>colagenopatías</w:t>
      </w:r>
      <w:proofErr w:type="spellEnd"/>
      <w:r>
        <w:rPr>
          <w:rFonts w:ascii="Arial" w:hAnsi="Arial" w:cs="Arial"/>
          <w:bCs/>
          <w:sz w:val="22"/>
          <w:szCs w:val="22"/>
          <w:lang w:val="es-ES"/>
        </w:rPr>
        <w:t xml:space="preserve"> sistémicas y compromiso corneal asociado</w:t>
      </w:r>
    </w:p>
    <w:p w14:paraId="30CE203A" w14:textId="644842AF" w:rsidR="003A25BD" w:rsidRDefault="003A25BD" w:rsidP="00824EBC">
      <w:pPr>
        <w:pStyle w:val="Prrafodelista"/>
        <w:numPr>
          <w:ilvl w:val="0"/>
          <w:numId w:val="12"/>
        </w:numPr>
        <w:spacing w:line="360" w:lineRule="auto"/>
        <w:ind w:left="1080"/>
        <w:jc w:val="both"/>
        <w:rPr>
          <w:rFonts w:ascii="Arial" w:hAnsi="Arial" w:cs="Arial"/>
          <w:bCs/>
          <w:sz w:val="22"/>
          <w:szCs w:val="22"/>
          <w:lang w:val="es-ES"/>
        </w:rPr>
      </w:pPr>
      <w:r>
        <w:rPr>
          <w:rFonts w:ascii="Arial" w:hAnsi="Arial" w:cs="Arial"/>
          <w:bCs/>
          <w:sz w:val="22"/>
          <w:szCs w:val="22"/>
          <w:lang w:val="es-ES"/>
        </w:rPr>
        <w:t>Cicatrices corneales</w:t>
      </w:r>
    </w:p>
    <w:p w14:paraId="1448CBB5" w14:textId="4EE3C8AA" w:rsidR="00227693" w:rsidRDefault="00227693" w:rsidP="00227693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es-ES"/>
        </w:rPr>
      </w:pPr>
    </w:p>
    <w:p w14:paraId="507559DF" w14:textId="515505CB" w:rsidR="007E3E82" w:rsidRPr="00DD2FF4" w:rsidRDefault="007E3E82" w:rsidP="00AA77D7">
      <w:pPr>
        <w:pStyle w:val="Prrafodelista"/>
        <w:numPr>
          <w:ilvl w:val="1"/>
          <w:numId w:val="3"/>
        </w:numPr>
        <w:spacing w:line="360" w:lineRule="auto"/>
        <w:ind w:left="567" w:hanging="283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DD2FF4">
        <w:rPr>
          <w:rFonts w:ascii="Arial" w:hAnsi="Arial" w:cs="Arial"/>
          <w:b/>
          <w:bCs/>
          <w:sz w:val="22"/>
          <w:szCs w:val="22"/>
          <w:lang w:val="es-ES"/>
        </w:rPr>
        <w:t>RECURSOS</w:t>
      </w:r>
      <w:r w:rsidR="007953CA" w:rsidRPr="00DD2FF4">
        <w:rPr>
          <w:rFonts w:ascii="Arial" w:hAnsi="Arial" w:cs="Arial"/>
          <w:b/>
          <w:bCs/>
          <w:sz w:val="22"/>
          <w:szCs w:val="22"/>
          <w:lang w:val="es-ES"/>
        </w:rPr>
        <w:t xml:space="preserve">: </w:t>
      </w:r>
    </w:p>
    <w:p w14:paraId="4105ABAF" w14:textId="40E7AD4E" w:rsidR="007E3E82" w:rsidRPr="00DD2FF4" w:rsidRDefault="007E3E82" w:rsidP="00AA77D7">
      <w:pPr>
        <w:pStyle w:val="Prrafodelista"/>
        <w:numPr>
          <w:ilvl w:val="2"/>
          <w:numId w:val="3"/>
        </w:num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DD2FF4">
        <w:rPr>
          <w:rFonts w:ascii="Arial" w:hAnsi="Arial" w:cs="Arial"/>
          <w:b/>
          <w:bCs/>
          <w:sz w:val="22"/>
          <w:szCs w:val="22"/>
          <w:lang w:val="es-ES"/>
        </w:rPr>
        <w:t>Personal</w:t>
      </w:r>
    </w:p>
    <w:p w14:paraId="5873A7C6" w14:textId="6F8CB554" w:rsidR="009F6B63" w:rsidRPr="00DD2FF4" w:rsidRDefault="00C33F56" w:rsidP="00824EBC">
      <w:pPr>
        <w:pStyle w:val="Prrafodelista"/>
        <w:numPr>
          <w:ilvl w:val="0"/>
          <w:numId w:val="8"/>
        </w:numPr>
        <w:spacing w:line="360" w:lineRule="auto"/>
        <w:ind w:left="1701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Médico</w:t>
      </w:r>
      <w:r w:rsidR="00E171D3">
        <w:rPr>
          <w:rFonts w:ascii="Arial" w:hAnsi="Arial" w:cs="Arial"/>
          <w:sz w:val="22"/>
          <w:szCs w:val="22"/>
          <w:lang w:val="es-ES"/>
        </w:rPr>
        <w:t>, médico residente, personal de enfermería</w:t>
      </w:r>
    </w:p>
    <w:p w14:paraId="7A033850" w14:textId="77777777" w:rsidR="00B80135" w:rsidRPr="00DD2FF4" w:rsidRDefault="00B80135" w:rsidP="00B80135">
      <w:pPr>
        <w:pStyle w:val="Prrafodelista"/>
        <w:spacing w:line="360" w:lineRule="auto"/>
        <w:ind w:left="1701"/>
        <w:jc w:val="both"/>
        <w:rPr>
          <w:rFonts w:ascii="Arial" w:hAnsi="Arial" w:cs="Arial"/>
          <w:sz w:val="22"/>
          <w:szCs w:val="22"/>
          <w:lang w:val="es-ES"/>
        </w:rPr>
      </w:pPr>
    </w:p>
    <w:p w14:paraId="695970BA" w14:textId="77777777" w:rsidR="00EA1293" w:rsidRDefault="007E3E82" w:rsidP="00EA1293">
      <w:pPr>
        <w:pStyle w:val="Prrafodelista"/>
        <w:numPr>
          <w:ilvl w:val="2"/>
          <w:numId w:val="3"/>
        </w:num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DD2FF4">
        <w:rPr>
          <w:rFonts w:ascii="Arial" w:hAnsi="Arial" w:cs="Arial"/>
          <w:b/>
          <w:bCs/>
          <w:sz w:val="22"/>
          <w:szCs w:val="22"/>
          <w:lang w:val="es-ES"/>
        </w:rPr>
        <w:t>Equipo</w:t>
      </w:r>
      <w:r w:rsidR="009F6B63" w:rsidRPr="00DD2FF4">
        <w:rPr>
          <w:rFonts w:ascii="Arial" w:hAnsi="Arial" w:cs="Arial"/>
          <w:b/>
          <w:bCs/>
          <w:sz w:val="22"/>
          <w:szCs w:val="22"/>
          <w:lang w:val="es-ES"/>
        </w:rPr>
        <w:t>:</w:t>
      </w:r>
    </w:p>
    <w:p w14:paraId="16008175" w14:textId="55E4E36F" w:rsidR="00DE4DFF" w:rsidRDefault="00EA1293" w:rsidP="00824EBC">
      <w:pPr>
        <w:pStyle w:val="Prrafodelista"/>
        <w:numPr>
          <w:ilvl w:val="0"/>
          <w:numId w:val="9"/>
        </w:numPr>
        <w:spacing w:line="360" w:lineRule="auto"/>
        <w:ind w:left="1701"/>
        <w:jc w:val="both"/>
        <w:rPr>
          <w:rFonts w:ascii="Arial" w:hAnsi="Arial" w:cs="Arial"/>
          <w:sz w:val="22"/>
          <w:szCs w:val="22"/>
          <w:lang w:val="en-US"/>
        </w:rPr>
      </w:pPr>
      <w:r w:rsidRPr="00EA1293">
        <w:rPr>
          <w:rFonts w:ascii="Arial" w:hAnsi="Arial" w:cs="Arial"/>
          <w:color w:val="000000"/>
          <w:sz w:val="22"/>
          <w:szCs w:val="22"/>
          <w:lang w:val="en-US"/>
        </w:rPr>
        <w:t xml:space="preserve">KXL, </w:t>
      </w:r>
      <w:proofErr w:type="spellStart"/>
      <w:r w:rsidRPr="00EA1293">
        <w:rPr>
          <w:rFonts w:ascii="Arial" w:hAnsi="Arial" w:cs="Arial"/>
          <w:color w:val="000000"/>
          <w:sz w:val="22"/>
          <w:szCs w:val="22"/>
          <w:lang w:val="en-US"/>
        </w:rPr>
        <w:t>Avedro</w:t>
      </w:r>
      <w:proofErr w:type="spellEnd"/>
      <w:r w:rsidRPr="00EA1293">
        <w:rPr>
          <w:rFonts w:ascii="Arial" w:hAnsi="Arial" w:cs="Arial"/>
          <w:color w:val="000000"/>
          <w:sz w:val="22"/>
          <w:szCs w:val="22"/>
          <w:lang w:val="en-US"/>
        </w:rPr>
        <w:t xml:space="preserve"> (</w:t>
      </w:r>
      <w:r w:rsidRPr="00EA1293">
        <w:rPr>
          <w:rFonts w:ascii="Arial" w:hAnsi="Arial" w:cs="Arial"/>
          <w:color w:val="000000"/>
          <w:sz w:val="22"/>
          <w:szCs w:val="22"/>
          <w:lang w:val="en-US"/>
        </w:rPr>
        <w:t>Inc., Waltham, Massachusetts, MA, USA</w:t>
      </w:r>
      <w:r>
        <w:rPr>
          <w:rFonts w:ascii="Arial" w:hAnsi="Arial" w:cs="Arial"/>
          <w:sz w:val="22"/>
          <w:szCs w:val="22"/>
          <w:lang w:val="en-US"/>
        </w:rPr>
        <w:t>)</w:t>
      </w:r>
    </w:p>
    <w:p w14:paraId="48F603A6" w14:textId="21A90BC9" w:rsidR="007A4E9F" w:rsidRPr="00EA1293" w:rsidRDefault="007A4E9F" w:rsidP="00824EBC">
      <w:pPr>
        <w:pStyle w:val="Prrafodelista"/>
        <w:numPr>
          <w:ilvl w:val="0"/>
          <w:numId w:val="9"/>
        </w:numPr>
        <w:spacing w:line="360" w:lineRule="auto"/>
        <w:ind w:left="1701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Microscopio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quirúrgico</w:t>
      </w:r>
      <w:proofErr w:type="spellEnd"/>
    </w:p>
    <w:p w14:paraId="7E9DB445" w14:textId="77777777" w:rsidR="00B80135" w:rsidRPr="00EA1293" w:rsidRDefault="00B80135" w:rsidP="00B80135">
      <w:pPr>
        <w:pStyle w:val="Prrafodelista"/>
        <w:spacing w:line="360" w:lineRule="auto"/>
        <w:ind w:left="1701"/>
        <w:jc w:val="both"/>
        <w:rPr>
          <w:rFonts w:ascii="Arial" w:hAnsi="Arial" w:cs="Arial"/>
          <w:sz w:val="22"/>
          <w:szCs w:val="22"/>
          <w:lang w:val="en-US"/>
        </w:rPr>
      </w:pPr>
    </w:p>
    <w:p w14:paraId="73A50524" w14:textId="67F0601D" w:rsidR="006707FC" w:rsidRPr="00DD2FF4" w:rsidRDefault="007E3E82" w:rsidP="00AA77D7">
      <w:pPr>
        <w:pStyle w:val="Prrafodelista"/>
        <w:numPr>
          <w:ilvl w:val="2"/>
          <w:numId w:val="3"/>
        </w:num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DD2FF4">
        <w:rPr>
          <w:rFonts w:ascii="Arial" w:hAnsi="Arial" w:cs="Arial"/>
          <w:b/>
          <w:bCs/>
          <w:sz w:val="22"/>
          <w:szCs w:val="22"/>
          <w:lang w:val="es-ES"/>
        </w:rPr>
        <w:t>Insumos</w:t>
      </w:r>
    </w:p>
    <w:p w14:paraId="758CFBFC" w14:textId="47C96688" w:rsidR="00EA1293" w:rsidRDefault="00EA1293" w:rsidP="00824EBC">
      <w:pPr>
        <w:pStyle w:val="Prrafodelista"/>
        <w:numPr>
          <w:ilvl w:val="0"/>
          <w:numId w:val="10"/>
        </w:numPr>
        <w:spacing w:line="360" w:lineRule="auto"/>
        <w:ind w:left="1701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Solución de </w:t>
      </w:r>
      <w:proofErr w:type="spellStart"/>
      <w:r>
        <w:rPr>
          <w:rFonts w:ascii="Arial" w:hAnsi="Arial" w:cs="Arial"/>
          <w:sz w:val="22"/>
          <w:szCs w:val="22"/>
          <w:lang w:val="es-ES"/>
        </w:rPr>
        <w:t>proparacaína</w:t>
      </w:r>
      <w:proofErr w:type="spellEnd"/>
      <w:r>
        <w:rPr>
          <w:rFonts w:ascii="Arial" w:hAnsi="Arial" w:cs="Arial"/>
          <w:sz w:val="22"/>
          <w:szCs w:val="22"/>
          <w:lang w:val="es-ES"/>
        </w:rPr>
        <w:t xml:space="preserve"> para uso tópico</w:t>
      </w:r>
    </w:p>
    <w:p w14:paraId="146F5D54" w14:textId="504312C3" w:rsidR="00A23D99" w:rsidRDefault="00A23D99" w:rsidP="00824EBC">
      <w:pPr>
        <w:pStyle w:val="Prrafodelista"/>
        <w:numPr>
          <w:ilvl w:val="0"/>
          <w:numId w:val="10"/>
        </w:numPr>
        <w:spacing w:line="360" w:lineRule="auto"/>
        <w:ind w:left="1701"/>
        <w:jc w:val="both"/>
        <w:rPr>
          <w:rFonts w:ascii="Arial" w:hAnsi="Arial" w:cs="Arial"/>
          <w:sz w:val="22"/>
          <w:szCs w:val="22"/>
          <w:lang w:val="es-ES"/>
        </w:rPr>
      </w:pPr>
      <w:proofErr w:type="spellStart"/>
      <w:r>
        <w:rPr>
          <w:rFonts w:ascii="Arial" w:hAnsi="Arial" w:cs="Arial"/>
          <w:sz w:val="22"/>
          <w:szCs w:val="22"/>
          <w:lang w:val="es-ES"/>
        </w:rPr>
        <w:t>Microesponjas</w:t>
      </w:r>
      <w:proofErr w:type="spellEnd"/>
    </w:p>
    <w:p w14:paraId="38339D94" w14:textId="5C7B2BD9" w:rsidR="00A23D99" w:rsidRDefault="00A23D99" w:rsidP="00824EBC">
      <w:pPr>
        <w:pStyle w:val="Prrafodelista"/>
        <w:numPr>
          <w:ilvl w:val="0"/>
          <w:numId w:val="10"/>
        </w:numPr>
        <w:spacing w:line="360" w:lineRule="auto"/>
        <w:ind w:left="1701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Guantes estériles</w:t>
      </w:r>
    </w:p>
    <w:p w14:paraId="7C4E02FD" w14:textId="3773FC25" w:rsidR="007A4E9F" w:rsidRDefault="007A4E9F" w:rsidP="00824EBC">
      <w:pPr>
        <w:pStyle w:val="Prrafodelista"/>
        <w:numPr>
          <w:ilvl w:val="0"/>
          <w:numId w:val="10"/>
        </w:numPr>
        <w:spacing w:line="360" w:lineRule="auto"/>
        <w:ind w:left="1701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Jeringa de 10cc</w:t>
      </w:r>
    </w:p>
    <w:p w14:paraId="779CE6B6" w14:textId="1C4C52A7" w:rsidR="007A4E9F" w:rsidRDefault="007A4E9F" w:rsidP="00824EBC">
      <w:pPr>
        <w:pStyle w:val="Prrafodelista"/>
        <w:numPr>
          <w:ilvl w:val="0"/>
          <w:numId w:val="10"/>
        </w:numPr>
        <w:spacing w:line="360" w:lineRule="auto"/>
        <w:ind w:left="1701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Solución salina balanceada</w:t>
      </w:r>
    </w:p>
    <w:p w14:paraId="6821E75B" w14:textId="2D2813D1" w:rsidR="00EA1293" w:rsidRDefault="00EA1293" w:rsidP="00824EBC">
      <w:pPr>
        <w:pStyle w:val="Prrafodelista"/>
        <w:numPr>
          <w:ilvl w:val="0"/>
          <w:numId w:val="10"/>
        </w:numPr>
        <w:spacing w:line="360" w:lineRule="auto"/>
        <w:ind w:left="1701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Lente contacto </w:t>
      </w:r>
      <w:proofErr w:type="spellStart"/>
      <w:r>
        <w:rPr>
          <w:rFonts w:ascii="Arial" w:hAnsi="Arial" w:cs="Arial"/>
          <w:sz w:val="22"/>
          <w:szCs w:val="22"/>
          <w:lang w:val="es-ES"/>
        </w:rPr>
        <w:t>terapeútico</w:t>
      </w:r>
      <w:proofErr w:type="spellEnd"/>
    </w:p>
    <w:p w14:paraId="5E0FD390" w14:textId="4CD6D122" w:rsidR="00EA1293" w:rsidRPr="00EA1293" w:rsidRDefault="00EA1293" w:rsidP="00824EBC">
      <w:pPr>
        <w:pStyle w:val="Prrafodelista"/>
        <w:numPr>
          <w:ilvl w:val="0"/>
          <w:numId w:val="10"/>
        </w:numPr>
        <w:spacing w:line="360" w:lineRule="auto"/>
        <w:ind w:left="1701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Solución de riboflavina:</w:t>
      </w:r>
    </w:p>
    <w:p w14:paraId="7501A4D1" w14:textId="470BA00A" w:rsidR="00FB435F" w:rsidRPr="00FB435F" w:rsidRDefault="00EA1293" w:rsidP="00824EBC">
      <w:pPr>
        <w:pStyle w:val="Prrafodelista"/>
        <w:numPr>
          <w:ilvl w:val="0"/>
          <w:numId w:val="16"/>
        </w:numPr>
        <w:spacing w:line="360" w:lineRule="auto"/>
        <w:ind w:left="2070"/>
        <w:jc w:val="both"/>
        <w:rPr>
          <w:rFonts w:ascii="Arial" w:hAnsi="Arial" w:cs="Arial"/>
          <w:sz w:val="22"/>
          <w:szCs w:val="22"/>
          <w:lang w:val="es-ES"/>
        </w:rPr>
      </w:pPr>
      <w:r w:rsidRPr="00FB435F">
        <w:rPr>
          <w:rFonts w:ascii="Arial" w:hAnsi="Arial" w:cs="Arial"/>
          <w:color w:val="000000"/>
          <w:sz w:val="22"/>
          <w:szCs w:val="22"/>
          <w:lang w:val="es-ES"/>
        </w:rPr>
        <w:t xml:space="preserve">Para CXL </w:t>
      </w:r>
      <w:proofErr w:type="spellStart"/>
      <w:r w:rsidRPr="00FB435F">
        <w:rPr>
          <w:rFonts w:ascii="Arial" w:hAnsi="Arial" w:cs="Arial"/>
          <w:color w:val="000000"/>
          <w:sz w:val="22"/>
          <w:szCs w:val="22"/>
          <w:lang w:val="es-ES"/>
        </w:rPr>
        <w:t>epi</w:t>
      </w:r>
      <w:proofErr w:type="spellEnd"/>
      <w:r w:rsidRPr="00FB435F">
        <w:rPr>
          <w:rFonts w:ascii="Arial" w:hAnsi="Arial" w:cs="Arial"/>
          <w:color w:val="000000"/>
          <w:sz w:val="22"/>
          <w:szCs w:val="22"/>
          <w:lang w:val="es-ES"/>
        </w:rPr>
        <w:t xml:space="preserve"> off: solución de riboflavina </w:t>
      </w:r>
      <w:proofErr w:type="spellStart"/>
      <w:r w:rsidR="00A23D99" w:rsidRPr="00FB435F">
        <w:rPr>
          <w:rFonts w:ascii="Arial" w:hAnsi="Arial" w:cs="Arial"/>
          <w:color w:val="000000"/>
          <w:sz w:val="22"/>
          <w:szCs w:val="22"/>
          <w:lang w:val="es-ES"/>
        </w:rPr>
        <w:t>monofosfato</w:t>
      </w:r>
      <w:proofErr w:type="spellEnd"/>
      <w:r w:rsidR="00A23D99" w:rsidRPr="00FB435F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Pr="00FB435F">
        <w:rPr>
          <w:rFonts w:ascii="Arial" w:hAnsi="Arial" w:cs="Arial"/>
          <w:color w:val="000000"/>
          <w:sz w:val="22"/>
          <w:szCs w:val="22"/>
          <w:lang w:val="es-ES"/>
        </w:rPr>
        <w:t>0.1%/ HPMC (</w:t>
      </w:r>
      <w:proofErr w:type="spellStart"/>
      <w:r w:rsidRPr="00FB435F">
        <w:rPr>
          <w:rFonts w:ascii="Arial" w:hAnsi="Arial" w:cs="Arial"/>
          <w:color w:val="000000"/>
          <w:sz w:val="22"/>
          <w:szCs w:val="22"/>
          <w:lang w:val="es-ES"/>
        </w:rPr>
        <w:t>VibeX</w:t>
      </w:r>
      <w:proofErr w:type="spellEnd"/>
      <w:r w:rsidRPr="00FB435F">
        <w:rPr>
          <w:rFonts w:ascii="Arial" w:hAnsi="Arial" w:cs="Arial"/>
          <w:color w:val="000000"/>
          <w:sz w:val="22"/>
          <w:szCs w:val="22"/>
          <w:lang w:val="es-ES"/>
        </w:rPr>
        <w:t xml:space="preserve"> Rapid, </w:t>
      </w:r>
      <w:proofErr w:type="spellStart"/>
      <w:r w:rsidRPr="00FB435F">
        <w:rPr>
          <w:rFonts w:ascii="Arial" w:hAnsi="Arial" w:cs="Arial"/>
          <w:color w:val="000000"/>
          <w:sz w:val="22"/>
          <w:szCs w:val="22"/>
          <w:lang w:val="es-ES"/>
        </w:rPr>
        <w:t>Avedro</w:t>
      </w:r>
      <w:proofErr w:type="spellEnd"/>
      <w:r w:rsidRPr="00FB435F">
        <w:rPr>
          <w:rFonts w:ascii="Arial" w:hAnsi="Arial" w:cs="Arial"/>
          <w:color w:val="000000"/>
          <w:sz w:val="22"/>
          <w:szCs w:val="22"/>
          <w:lang w:val="es-ES"/>
        </w:rPr>
        <w:t>)</w:t>
      </w:r>
      <w:r w:rsidR="00FB435F" w:rsidRPr="00FB435F">
        <w:rPr>
          <w:rFonts w:ascii="Arial" w:hAnsi="Arial" w:cs="Arial"/>
          <w:color w:val="000000"/>
          <w:sz w:val="22"/>
          <w:szCs w:val="22"/>
          <w:lang w:val="es-ES"/>
        </w:rPr>
        <w:t xml:space="preserve"> - </w:t>
      </w:r>
      <w:r w:rsidR="00FB435F" w:rsidRPr="00FB435F">
        <w:rPr>
          <w:rFonts w:ascii="Arial" w:hAnsi="Arial" w:cs="Arial"/>
          <w:sz w:val="22"/>
          <w:szCs w:val="22"/>
          <w:lang w:val="es-ES"/>
        </w:rPr>
        <w:t xml:space="preserve">Solución hipo </w:t>
      </w:r>
      <w:proofErr w:type="spellStart"/>
      <w:r w:rsidR="00FB435F" w:rsidRPr="00FB435F">
        <w:rPr>
          <w:rFonts w:ascii="Arial" w:hAnsi="Arial" w:cs="Arial"/>
          <w:sz w:val="22"/>
          <w:szCs w:val="22"/>
          <w:lang w:val="es-ES"/>
        </w:rPr>
        <w:t>osmolar</w:t>
      </w:r>
      <w:proofErr w:type="spellEnd"/>
      <w:r w:rsidR="00FB435F" w:rsidRPr="00FB435F">
        <w:rPr>
          <w:rFonts w:ascii="Arial" w:hAnsi="Arial" w:cs="Arial"/>
          <w:sz w:val="22"/>
          <w:szCs w:val="22"/>
          <w:lang w:val="es-ES"/>
        </w:rPr>
        <w:t xml:space="preserve"> de riboflavina 0.1% libre de </w:t>
      </w:r>
      <w:proofErr w:type="spellStart"/>
      <w:r w:rsidR="00FB435F" w:rsidRPr="00FB435F">
        <w:rPr>
          <w:rFonts w:ascii="Arial" w:hAnsi="Arial" w:cs="Arial"/>
          <w:sz w:val="22"/>
          <w:szCs w:val="22"/>
          <w:lang w:val="es-ES"/>
        </w:rPr>
        <w:t>dextrán</w:t>
      </w:r>
      <w:proofErr w:type="spellEnd"/>
      <w:r w:rsidR="00FB435F" w:rsidRPr="00FB435F">
        <w:rPr>
          <w:rFonts w:ascii="Arial" w:hAnsi="Arial" w:cs="Arial"/>
          <w:sz w:val="22"/>
          <w:szCs w:val="22"/>
          <w:lang w:val="es-ES"/>
        </w:rPr>
        <w:t>.</w:t>
      </w:r>
    </w:p>
    <w:p w14:paraId="60A53405" w14:textId="31194CFE" w:rsidR="00EA1293" w:rsidRPr="00EA1293" w:rsidRDefault="00EA1293" w:rsidP="00824EBC">
      <w:pPr>
        <w:pStyle w:val="Prrafodelista"/>
        <w:numPr>
          <w:ilvl w:val="0"/>
          <w:numId w:val="16"/>
        </w:numPr>
        <w:spacing w:line="360" w:lineRule="auto"/>
        <w:ind w:left="2070"/>
        <w:jc w:val="both"/>
        <w:rPr>
          <w:rFonts w:ascii="Arial" w:hAnsi="Arial" w:cs="Arial"/>
          <w:sz w:val="22"/>
          <w:szCs w:val="22"/>
          <w:lang w:val="es-ES"/>
        </w:rPr>
      </w:pPr>
      <w:r w:rsidRPr="00EA1293">
        <w:rPr>
          <w:rFonts w:ascii="Arial" w:hAnsi="Arial" w:cs="Arial"/>
          <w:sz w:val="22"/>
          <w:szCs w:val="22"/>
          <w:lang w:val="es-ES"/>
        </w:rPr>
        <w:t xml:space="preserve">Para CXL </w:t>
      </w:r>
      <w:proofErr w:type="spellStart"/>
      <w:r w:rsidRPr="00EA1293">
        <w:rPr>
          <w:rFonts w:ascii="Arial" w:hAnsi="Arial" w:cs="Arial"/>
          <w:sz w:val="22"/>
          <w:szCs w:val="22"/>
          <w:lang w:val="es-ES"/>
        </w:rPr>
        <w:t>epi</w:t>
      </w:r>
      <w:proofErr w:type="spellEnd"/>
      <w:r w:rsidRPr="00EA1293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EA1293">
        <w:rPr>
          <w:rFonts w:ascii="Arial" w:hAnsi="Arial" w:cs="Arial"/>
          <w:sz w:val="22"/>
          <w:szCs w:val="22"/>
          <w:lang w:val="es-ES"/>
        </w:rPr>
        <w:t>on</w:t>
      </w:r>
      <w:proofErr w:type="spellEnd"/>
      <w:r w:rsidRPr="00EA1293">
        <w:rPr>
          <w:rFonts w:ascii="Arial" w:hAnsi="Arial" w:cs="Arial"/>
          <w:sz w:val="22"/>
          <w:szCs w:val="22"/>
          <w:lang w:val="es-ES"/>
        </w:rPr>
        <w:t>:</w:t>
      </w:r>
      <w:r w:rsidR="00A23D99">
        <w:rPr>
          <w:rFonts w:ascii="Arial" w:hAnsi="Arial" w:cs="Arial"/>
          <w:sz w:val="22"/>
          <w:szCs w:val="22"/>
          <w:lang w:val="es-ES"/>
        </w:rPr>
        <w:t xml:space="preserve"> solución de riboflavina </w:t>
      </w:r>
      <w:proofErr w:type="spellStart"/>
      <w:r w:rsidR="00A23D99">
        <w:rPr>
          <w:rFonts w:ascii="Arial" w:hAnsi="Arial" w:cs="Arial"/>
          <w:sz w:val="22"/>
          <w:szCs w:val="22"/>
          <w:lang w:val="es-ES"/>
        </w:rPr>
        <w:t>monofosfato</w:t>
      </w:r>
      <w:proofErr w:type="spellEnd"/>
      <w:r w:rsidR="00A23D99">
        <w:rPr>
          <w:rFonts w:ascii="Arial" w:hAnsi="Arial" w:cs="Arial"/>
          <w:sz w:val="22"/>
          <w:szCs w:val="22"/>
          <w:lang w:val="es-ES"/>
        </w:rPr>
        <w:t xml:space="preserve"> 0.25%/ HPMC/ Cloruro </w:t>
      </w:r>
      <w:proofErr w:type="spellStart"/>
      <w:r w:rsidR="00A23D99">
        <w:rPr>
          <w:rFonts w:ascii="Arial" w:hAnsi="Arial" w:cs="Arial"/>
          <w:sz w:val="22"/>
          <w:szCs w:val="22"/>
          <w:lang w:val="es-ES"/>
        </w:rPr>
        <w:t>benzalconio</w:t>
      </w:r>
      <w:proofErr w:type="spellEnd"/>
      <w:r w:rsidR="00A23D99">
        <w:rPr>
          <w:rFonts w:ascii="Arial" w:hAnsi="Arial" w:cs="Arial"/>
          <w:sz w:val="22"/>
          <w:szCs w:val="22"/>
          <w:lang w:val="es-ES"/>
        </w:rPr>
        <w:t xml:space="preserve"> (</w:t>
      </w:r>
      <w:proofErr w:type="spellStart"/>
      <w:r w:rsidR="00A23D99">
        <w:rPr>
          <w:rFonts w:ascii="Arial" w:hAnsi="Arial" w:cs="Arial"/>
          <w:sz w:val="22"/>
          <w:szCs w:val="22"/>
          <w:lang w:val="es-ES"/>
        </w:rPr>
        <w:t>Paracel</w:t>
      </w:r>
      <w:proofErr w:type="spellEnd"/>
      <w:r w:rsidR="00A23D99">
        <w:rPr>
          <w:rFonts w:ascii="Arial" w:hAnsi="Arial" w:cs="Arial"/>
          <w:sz w:val="22"/>
          <w:szCs w:val="22"/>
          <w:lang w:val="es-ES"/>
        </w:rPr>
        <w:t xml:space="preserve"> 1) y </w:t>
      </w:r>
      <w:r w:rsidR="006B2942">
        <w:rPr>
          <w:rFonts w:ascii="Arial" w:hAnsi="Arial" w:cs="Arial"/>
          <w:sz w:val="22"/>
          <w:szCs w:val="22"/>
          <w:lang w:val="es-ES"/>
        </w:rPr>
        <w:t xml:space="preserve">riboflavina </w:t>
      </w:r>
      <w:proofErr w:type="spellStart"/>
      <w:r w:rsidR="006B2942">
        <w:rPr>
          <w:rFonts w:ascii="Arial" w:hAnsi="Arial" w:cs="Arial"/>
          <w:sz w:val="22"/>
          <w:szCs w:val="22"/>
          <w:lang w:val="es-ES"/>
        </w:rPr>
        <w:t>monofosfato</w:t>
      </w:r>
      <w:proofErr w:type="spellEnd"/>
      <w:r w:rsidR="006B2942">
        <w:rPr>
          <w:rFonts w:ascii="Arial" w:hAnsi="Arial" w:cs="Arial"/>
          <w:sz w:val="22"/>
          <w:szCs w:val="22"/>
          <w:lang w:val="es-ES"/>
        </w:rPr>
        <w:t xml:space="preserve"> 0.25%/ solución salina (</w:t>
      </w:r>
      <w:proofErr w:type="spellStart"/>
      <w:r w:rsidR="006B2942">
        <w:rPr>
          <w:rFonts w:ascii="Arial" w:hAnsi="Arial" w:cs="Arial"/>
          <w:sz w:val="22"/>
          <w:szCs w:val="22"/>
          <w:lang w:val="es-ES"/>
        </w:rPr>
        <w:t>Paracel</w:t>
      </w:r>
      <w:proofErr w:type="spellEnd"/>
      <w:r w:rsidR="006B2942">
        <w:rPr>
          <w:rFonts w:ascii="Arial" w:hAnsi="Arial" w:cs="Arial"/>
          <w:sz w:val="22"/>
          <w:szCs w:val="22"/>
          <w:lang w:val="es-ES"/>
        </w:rPr>
        <w:t xml:space="preserve"> 2)</w:t>
      </w:r>
    </w:p>
    <w:p w14:paraId="2608B4AA" w14:textId="3B3F3147" w:rsidR="00EA1293" w:rsidRDefault="009C3A31" w:rsidP="00A23D99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"/>
        </w:rPr>
      </w:pPr>
      <w:r w:rsidRPr="00DD2FF4">
        <w:rPr>
          <w:rFonts w:ascii="Arial" w:hAnsi="Arial" w:cs="Arial"/>
          <w:sz w:val="22"/>
          <w:szCs w:val="22"/>
          <w:lang w:val="es-ES"/>
        </w:rPr>
        <w:t xml:space="preserve">        </w:t>
      </w:r>
      <w:r w:rsidRPr="00DD2FF4">
        <w:rPr>
          <w:rFonts w:ascii="Arial" w:hAnsi="Arial" w:cs="Arial"/>
          <w:b/>
          <w:sz w:val="22"/>
          <w:szCs w:val="22"/>
          <w:lang w:val="es-ES"/>
        </w:rPr>
        <w:t xml:space="preserve">5.5.4 </w:t>
      </w:r>
      <w:r w:rsidR="00EA1293">
        <w:rPr>
          <w:rFonts w:ascii="Arial" w:hAnsi="Arial" w:cs="Arial"/>
          <w:b/>
          <w:sz w:val="22"/>
          <w:szCs w:val="22"/>
          <w:lang w:val="es-ES"/>
        </w:rPr>
        <w:t>Instrumental:</w:t>
      </w:r>
    </w:p>
    <w:p w14:paraId="0152FC3A" w14:textId="6CBCB5EC" w:rsidR="00EA1293" w:rsidRDefault="00EA1293" w:rsidP="00824EBC">
      <w:pPr>
        <w:pStyle w:val="Prrafodelista"/>
        <w:numPr>
          <w:ilvl w:val="0"/>
          <w:numId w:val="17"/>
        </w:numPr>
        <w:spacing w:line="360" w:lineRule="auto"/>
        <w:ind w:left="1710"/>
        <w:jc w:val="both"/>
        <w:rPr>
          <w:rFonts w:ascii="Arial" w:hAnsi="Arial" w:cs="Arial"/>
          <w:sz w:val="22"/>
          <w:szCs w:val="22"/>
          <w:lang w:val="es-ES"/>
        </w:rPr>
      </w:pPr>
      <w:r w:rsidRPr="00A23D99">
        <w:rPr>
          <w:rFonts w:ascii="Arial" w:hAnsi="Arial" w:cs="Arial"/>
          <w:sz w:val="22"/>
          <w:szCs w:val="22"/>
          <w:lang w:val="es-ES"/>
        </w:rPr>
        <w:t xml:space="preserve">Espátula de borde romo </w:t>
      </w:r>
    </w:p>
    <w:p w14:paraId="1E9C15CC" w14:textId="38080B8F" w:rsidR="00A23D99" w:rsidRDefault="00A23D99" w:rsidP="00824EBC">
      <w:pPr>
        <w:pStyle w:val="Prrafodelista"/>
        <w:numPr>
          <w:ilvl w:val="0"/>
          <w:numId w:val="17"/>
        </w:numPr>
        <w:spacing w:line="360" w:lineRule="auto"/>
        <w:ind w:left="1710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Blefaróstato</w:t>
      </w:r>
    </w:p>
    <w:p w14:paraId="27B02C7D" w14:textId="5632FA7D" w:rsidR="00A23D99" w:rsidRDefault="00A23D99" w:rsidP="00824EBC">
      <w:pPr>
        <w:pStyle w:val="Prrafodelista"/>
        <w:numPr>
          <w:ilvl w:val="0"/>
          <w:numId w:val="17"/>
        </w:numPr>
        <w:spacing w:line="360" w:lineRule="auto"/>
        <w:ind w:left="1710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Trepano marcador de 8, 8.5 o 9mm</w:t>
      </w:r>
    </w:p>
    <w:p w14:paraId="7CC0727C" w14:textId="50B60A73" w:rsidR="007A4E9F" w:rsidRDefault="007A4E9F" w:rsidP="00824EBC">
      <w:pPr>
        <w:pStyle w:val="Prrafodelista"/>
        <w:numPr>
          <w:ilvl w:val="0"/>
          <w:numId w:val="17"/>
        </w:numPr>
        <w:spacing w:line="360" w:lineRule="auto"/>
        <w:ind w:left="1710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Vaso estéril</w:t>
      </w:r>
    </w:p>
    <w:p w14:paraId="72BBCF97" w14:textId="6B5B38D1" w:rsidR="007A4E9F" w:rsidRDefault="007A4E9F" w:rsidP="00824EBC">
      <w:pPr>
        <w:pStyle w:val="Prrafodelista"/>
        <w:numPr>
          <w:ilvl w:val="0"/>
          <w:numId w:val="17"/>
        </w:numPr>
        <w:spacing w:line="360" w:lineRule="auto"/>
        <w:ind w:left="1710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Cánula de irrigación</w:t>
      </w:r>
    </w:p>
    <w:p w14:paraId="06CE6308" w14:textId="44ECED1D" w:rsidR="00A23D99" w:rsidRPr="00A23D99" w:rsidRDefault="00A23D99" w:rsidP="00A23D99">
      <w:pPr>
        <w:pStyle w:val="Prrafodelista"/>
        <w:spacing w:line="360" w:lineRule="auto"/>
        <w:ind w:left="1710"/>
        <w:jc w:val="both"/>
        <w:rPr>
          <w:rFonts w:ascii="Arial" w:hAnsi="Arial" w:cs="Arial"/>
          <w:sz w:val="22"/>
          <w:szCs w:val="22"/>
          <w:lang w:val="es-ES"/>
        </w:rPr>
      </w:pPr>
    </w:p>
    <w:p w14:paraId="112EC2A3" w14:textId="3FFEE8EB" w:rsidR="009C3A31" w:rsidRPr="00DD2FF4" w:rsidRDefault="00EA1293" w:rsidP="00EA1293">
      <w:pPr>
        <w:spacing w:line="360" w:lineRule="auto"/>
        <w:ind w:left="720"/>
        <w:jc w:val="both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 xml:space="preserve">5.5.5. </w:t>
      </w:r>
      <w:r w:rsidR="009C3A31" w:rsidRPr="00DD2FF4">
        <w:rPr>
          <w:rFonts w:ascii="Arial" w:hAnsi="Arial" w:cs="Arial"/>
          <w:b/>
          <w:sz w:val="22"/>
          <w:szCs w:val="22"/>
          <w:lang w:val="es-ES"/>
        </w:rPr>
        <w:t xml:space="preserve">Ambiente </w:t>
      </w:r>
    </w:p>
    <w:p w14:paraId="654EA6E9" w14:textId="46C8E475" w:rsidR="00827E4A" w:rsidRPr="00DD2FF4" w:rsidRDefault="00C33F56" w:rsidP="00824EBC">
      <w:pPr>
        <w:pStyle w:val="Prrafodelista"/>
        <w:numPr>
          <w:ilvl w:val="0"/>
          <w:numId w:val="12"/>
        </w:numPr>
        <w:spacing w:line="360" w:lineRule="auto"/>
        <w:ind w:left="1710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Sala de operaciones</w:t>
      </w:r>
    </w:p>
    <w:p w14:paraId="3912473F" w14:textId="77777777" w:rsidR="009C3A31" w:rsidRPr="00DD2FF4" w:rsidRDefault="009C3A31" w:rsidP="009C3A31">
      <w:pPr>
        <w:spacing w:line="360" w:lineRule="auto"/>
        <w:ind w:firstLine="284"/>
        <w:jc w:val="both"/>
        <w:rPr>
          <w:rFonts w:ascii="Arial" w:hAnsi="Arial" w:cs="Arial"/>
          <w:sz w:val="22"/>
          <w:szCs w:val="22"/>
          <w:lang w:val="es-ES"/>
        </w:rPr>
      </w:pPr>
    </w:p>
    <w:p w14:paraId="6DA12126" w14:textId="36A2FA3A" w:rsidR="00095B17" w:rsidRPr="00DD2FF4" w:rsidRDefault="006707FC" w:rsidP="00AA77D7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DD2FF4">
        <w:rPr>
          <w:rFonts w:ascii="Arial" w:hAnsi="Arial" w:cs="Arial"/>
          <w:b/>
          <w:bCs/>
          <w:sz w:val="22"/>
          <w:szCs w:val="22"/>
          <w:lang w:val="es-ES"/>
        </w:rPr>
        <w:lastRenderedPageBreak/>
        <w:t>CONSIDERACIONES ESPECÍFICAS</w:t>
      </w:r>
    </w:p>
    <w:p w14:paraId="7B461CFC" w14:textId="636F8233" w:rsidR="007E3E82" w:rsidRDefault="00932B59" w:rsidP="00AA77D7">
      <w:pPr>
        <w:pStyle w:val="Prrafodelista"/>
        <w:numPr>
          <w:ilvl w:val="1"/>
          <w:numId w:val="4"/>
        </w:numPr>
        <w:spacing w:line="360" w:lineRule="auto"/>
        <w:ind w:hanging="436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DD2FF4">
        <w:rPr>
          <w:rFonts w:ascii="Arial" w:hAnsi="Arial" w:cs="Arial"/>
          <w:b/>
          <w:bCs/>
          <w:sz w:val="22"/>
          <w:szCs w:val="22"/>
          <w:lang w:val="es-ES"/>
        </w:rPr>
        <w:t>DESCRIPCIÓN DEL PROCEDIMIENTO</w:t>
      </w:r>
      <w:r w:rsidR="00222559" w:rsidRPr="00DD2FF4">
        <w:rPr>
          <w:rFonts w:ascii="Arial" w:hAnsi="Arial" w:cs="Arial"/>
          <w:b/>
          <w:bCs/>
          <w:sz w:val="22"/>
          <w:szCs w:val="22"/>
          <w:lang w:val="es-ES"/>
        </w:rPr>
        <w:t xml:space="preserve"> </w:t>
      </w:r>
      <w:r w:rsidR="00AC3CB5" w:rsidRPr="00DD2FF4">
        <w:rPr>
          <w:rFonts w:ascii="Arial" w:hAnsi="Arial" w:cs="Arial"/>
          <w:b/>
          <w:bCs/>
          <w:sz w:val="22"/>
          <w:szCs w:val="22"/>
          <w:lang w:val="es-ES"/>
        </w:rPr>
        <w:t>(</w:t>
      </w:r>
      <w:r w:rsidR="00472614" w:rsidRPr="00DD2FF4">
        <w:rPr>
          <w:rFonts w:ascii="Arial" w:hAnsi="Arial" w:cs="Arial"/>
          <w:b/>
          <w:bCs/>
          <w:sz w:val="22"/>
          <w:szCs w:val="22"/>
          <w:lang w:val="es-ES"/>
        </w:rPr>
        <w:t>NE</w:t>
      </w:r>
      <w:r w:rsidR="00AC3CB5" w:rsidRPr="00DD2FF4">
        <w:rPr>
          <w:rFonts w:ascii="Arial" w:hAnsi="Arial" w:cs="Arial"/>
          <w:b/>
          <w:bCs/>
          <w:sz w:val="22"/>
          <w:szCs w:val="22"/>
          <w:lang w:val="es-ES"/>
        </w:rPr>
        <w:t xml:space="preserve"> III-A)</w:t>
      </w:r>
    </w:p>
    <w:p w14:paraId="47E2DD28" w14:textId="77777777" w:rsidR="00B25276" w:rsidRPr="00DD2FF4" w:rsidRDefault="00B25276" w:rsidP="00B25276">
      <w:pPr>
        <w:pStyle w:val="Prrafodelista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51B23741" w14:textId="54D76F47" w:rsidR="00AF0E0B" w:rsidRPr="00DD2FF4" w:rsidRDefault="00B26394" w:rsidP="00AA77D7">
      <w:pPr>
        <w:pStyle w:val="Prrafode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DD2FF4">
        <w:rPr>
          <w:rFonts w:ascii="Arial" w:hAnsi="Arial" w:cs="Arial"/>
          <w:b/>
          <w:sz w:val="22"/>
          <w:szCs w:val="22"/>
        </w:rPr>
        <w:t>Actividades de Valoración</w:t>
      </w:r>
      <w:r w:rsidR="00212DFD" w:rsidRPr="00DD2FF4">
        <w:rPr>
          <w:rFonts w:ascii="Arial" w:hAnsi="Arial" w:cs="Arial"/>
          <w:sz w:val="22"/>
          <w:szCs w:val="22"/>
        </w:rPr>
        <w:t xml:space="preserve">. </w:t>
      </w:r>
    </w:p>
    <w:p w14:paraId="14CC3ED3" w14:textId="0F8E156E" w:rsidR="005D4268" w:rsidRDefault="005D4268" w:rsidP="00824EBC">
      <w:pPr>
        <w:pStyle w:val="Prrafodelista"/>
        <w:numPr>
          <w:ilvl w:val="0"/>
          <w:numId w:val="12"/>
        </w:numPr>
        <w:spacing w:line="360" w:lineRule="auto"/>
        <w:ind w:left="1710"/>
        <w:jc w:val="both"/>
        <w:rPr>
          <w:rFonts w:ascii="Arial" w:hAnsi="Arial" w:cs="Arial"/>
          <w:bCs/>
          <w:sz w:val="22"/>
          <w:szCs w:val="22"/>
          <w:lang w:val="es-ES"/>
        </w:rPr>
      </w:pPr>
      <w:r>
        <w:rPr>
          <w:rFonts w:ascii="Arial" w:hAnsi="Arial" w:cs="Arial"/>
          <w:bCs/>
          <w:sz w:val="22"/>
          <w:szCs w:val="22"/>
          <w:lang w:val="es-ES"/>
        </w:rPr>
        <w:t xml:space="preserve">Contar con tomografía corneal </w:t>
      </w:r>
      <w:proofErr w:type="spellStart"/>
      <w:r>
        <w:rPr>
          <w:rFonts w:ascii="Arial" w:hAnsi="Arial" w:cs="Arial"/>
          <w:bCs/>
          <w:sz w:val="22"/>
          <w:szCs w:val="22"/>
          <w:lang w:val="es-ES"/>
        </w:rPr>
        <w:t>pentacam</w:t>
      </w:r>
      <w:proofErr w:type="spellEnd"/>
      <w:r>
        <w:rPr>
          <w:rFonts w:ascii="Arial" w:hAnsi="Arial" w:cs="Arial"/>
          <w:bCs/>
          <w:sz w:val="22"/>
          <w:szCs w:val="22"/>
          <w:lang w:val="es-ES"/>
        </w:rPr>
        <w:t xml:space="preserve"> y microscopía especular actualizadas,</w:t>
      </w:r>
    </w:p>
    <w:p w14:paraId="6CFFEFF1" w14:textId="1404BCD0" w:rsidR="00B25276" w:rsidRDefault="00EA6692" w:rsidP="00824EBC">
      <w:pPr>
        <w:pStyle w:val="Prrafodelista"/>
        <w:numPr>
          <w:ilvl w:val="0"/>
          <w:numId w:val="12"/>
        </w:numPr>
        <w:spacing w:line="360" w:lineRule="auto"/>
        <w:ind w:left="1710"/>
        <w:jc w:val="both"/>
        <w:rPr>
          <w:rFonts w:ascii="Arial" w:hAnsi="Arial" w:cs="Arial"/>
          <w:bCs/>
          <w:sz w:val="22"/>
          <w:szCs w:val="22"/>
          <w:lang w:val="es-ES"/>
        </w:rPr>
      </w:pPr>
      <w:r>
        <w:rPr>
          <w:rFonts w:ascii="Arial" w:hAnsi="Arial" w:cs="Arial"/>
          <w:bCs/>
          <w:sz w:val="22"/>
          <w:szCs w:val="22"/>
          <w:lang w:val="es-ES"/>
        </w:rPr>
        <w:t>Corroborar ojo a ser intervenido y realizar el marcado preoperatorio del mismo.</w:t>
      </w:r>
    </w:p>
    <w:p w14:paraId="7EFA526A" w14:textId="234948B4" w:rsidR="00EA6692" w:rsidRDefault="00EA6692" w:rsidP="00824EBC">
      <w:pPr>
        <w:pStyle w:val="Prrafodelista"/>
        <w:numPr>
          <w:ilvl w:val="0"/>
          <w:numId w:val="12"/>
        </w:numPr>
        <w:spacing w:line="360" w:lineRule="auto"/>
        <w:ind w:left="1710"/>
        <w:jc w:val="both"/>
        <w:rPr>
          <w:rFonts w:ascii="Arial" w:hAnsi="Arial" w:cs="Arial"/>
          <w:bCs/>
          <w:sz w:val="22"/>
          <w:szCs w:val="22"/>
          <w:lang w:val="es-ES"/>
        </w:rPr>
      </w:pPr>
      <w:r>
        <w:rPr>
          <w:rFonts w:ascii="Arial" w:hAnsi="Arial" w:cs="Arial"/>
          <w:bCs/>
          <w:sz w:val="22"/>
          <w:szCs w:val="22"/>
          <w:lang w:val="es-ES"/>
        </w:rPr>
        <w:t xml:space="preserve">Colocar </w:t>
      </w:r>
      <w:proofErr w:type="spellStart"/>
      <w:r>
        <w:rPr>
          <w:rFonts w:ascii="Arial" w:hAnsi="Arial" w:cs="Arial"/>
          <w:bCs/>
          <w:sz w:val="22"/>
          <w:szCs w:val="22"/>
          <w:lang w:val="es-ES"/>
        </w:rPr>
        <w:t>Ketorolaco</w:t>
      </w:r>
      <w:proofErr w:type="spellEnd"/>
      <w:r>
        <w:rPr>
          <w:rFonts w:ascii="Arial" w:hAnsi="Arial" w:cs="Arial"/>
          <w:bCs/>
          <w:sz w:val="22"/>
          <w:szCs w:val="22"/>
          <w:lang w:val="es-ES"/>
        </w:rPr>
        <w:t xml:space="preserve"> 60mg – 1ampolla IM 30 minutos antes del procedimiento. En caso de alergia a los aines, indicar paracetamol oral 500mg.</w:t>
      </w:r>
    </w:p>
    <w:p w14:paraId="4D76F72F" w14:textId="1FF5B110" w:rsidR="00EA6692" w:rsidRDefault="00EA6692" w:rsidP="00824EBC">
      <w:pPr>
        <w:pStyle w:val="Prrafodelista"/>
        <w:numPr>
          <w:ilvl w:val="0"/>
          <w:numId w:val="12"/>
        </w:numPr>
        <w:spacing w:line="360" w:lineRule="auto"/>
        <w:ind w:left="1710"/>
        <w:jc w:val="both"/>
        <w:rPr>
          <w:rFonts w:ascii="Arial" w:hAnsi="Arial" w:cs="Arial"/>
          <w:bCs/>
          <w:sz w:val="22"/>
          <w:szCs w:val="22"/>
          <w:lang w:val="es-ES"/>
        </w:rPr>
      </w:pPr>
      <w:r>
        <w:rPr>
          <w:rFonts w:ascii="Arial" w:hAnsi="Arial" w:cs="Arial"/>
          <w:bCs/>
          <w:sz w:val="22"/>
          <w:szCs w:val="22"/>
          <w:lang w:val="es-ES"/>
        </w:rPr>
        <w:t xml:space="preserve">Administrar </w:t>
      </w:r>
      <w:proofErr w:type="spellStart"/>
      <w:r>
        <w:rPr>
          <w:rFonts w:ascii="Arial" w:hAnsi="Arial" w:cs="Arial"/>
          <w:bCs/>
          <w:sz w:val="22"/>
          <w:szCs w:val="22"/>
          <w:lang w:val="es-ES"/>
        </w:rPr>
        <w:t>Clonazepan</w:t>
      </w:r>
      <w:proofErr w:type="spellEnd"/>
      <w:r>
        <w:rPr>
          <w:rFonts w:ascii="Arial" w:hAnsi="Arial" w:cs="Arial"/>
          <w:bCs/>
          <w:sz w:val="22"/>
          <w:szCs w:val="22"/>
          <w:lang w:val="es-ES"/>
        </w:rPr>
        <w:t xml:space="preserve"> o </w:t>
      </w:r>
      <w:proofErr w:type="spellStart"/>
      <w:r>
        <w:rPr>
          <w:rFonts w:ascii="Arial" w:hAnsi="Arial" w:cs="Arial"/>
          <w:bCs/>
          <w:sz w:val="22"/>
          <w:szCs w:val="22"/>
          <w:lang w:val="es-ES"/>
        </w:rPr>
        <w:t>alprazolam</w:t>
      </w:r>
      <w:proofErr w:type="spellEnd"/>
      <w:r>
        <w:rPr>
          <w:rFonts w:ascii="Arial" w:hAnsi="Arial" w:cs="Arial"/>
          <w:bCs/>
          <w:sz w:val="22"/>
          <w:szCs w:val="22"/>
          <w:lang w:val="es-ES"/>
        </w:rPr>
        <w:t xml:space="preserve"> de 0.5mg VO 1 hora antes del procedimiento.</w:t>
      </w:r>
    </w:p>
    <w:p w14:paraId="2F968011" w14:textId="42EE4F60" w:rsidR="00404B63" w:rsidRDefault="00404B63" w:rsidP="00824EBC">
      <w:pPr>
        <w:pStyle w:val="Prrafodelista"/>
        <w:numPr>
          <w:ilvl w:val="0"/>
          <w:numId w:val="12"/>
        </w:numPr>
        <w:spacing w:line="360" w:lineRule="auto"/>
        <w:ind w:left="1710"/>
        <w:jc w:val="both"/>
        <w:rPr>
          <w:rFonts w:ascii="Arial" w:hAnsi="Arial" w:cs="Arial"/>
          <w:bCs/>
          <w:sz w:val="22"/>
          <w:szCs w:val="22"/>
          <w:lang w:val="es-ES"/>
        </w:rPr>
      </w:pPr>
      <w:r>
        <w:rPr>
          <w:rFonts w:ascii="Arial" w:hAnsi="Arial" w:cs="Arial"/>
          <w:bCs/>
          <w:sz w:val="22"/>
          <w:szCs w:val="22"/>
          <w:lang w:val="es-ES"/>
        </w:rPr>
        <w:t>Asepsia y antisepsia de zona operatoria</w:t>
      </w:r>
    </w:p>
    <w:p w14:paraId="07FF103C" w14:textId="77777777" w:rsidR="009C3A31" w:rsidRPr="00DD2FF4" w:rsidRDefault="009C3A31" w:rsidP="009C3A31">
      <w:pPr>
        <w:pStyle w:val="Prrafodelista"/>
        <w:spacing w:line="360" w:lineRule="auto"/>
        <w:ind w:left="1710"/>
        <w:jc w:val="both"/>
        <w:rPr>
          <w:rFonts w:ascii="Arial" w:hAnsi="Arial" w:cs="Arial"/>
          <w:bCs/>
          <w:sz w:val="22"/>
          <w:szCs w:val="22"/>
          <w:lang w:val="es-ES"/>
        </w:rPr>
      </w:pPr>
    </w:p>
    <w:p w14:paraId="3FA7C5E1" w14:textId="76AC9BA1" w:rsidR="0017106E" w:rsidRDefault="00B26394" w:rsidP="00AA77D7">
      <w:pPr>
        <w:pStyle w:val="Prrafode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sz w:val="22"/>
          <w:szCs w:val="22"/>
          <w:lang w:val="es-ES"/>
        </w:rPr>
      </w:pPr>
      <w:r w:rsidRPr="00DD2FF4">
        <w:rPr>
          <w:rFonts w:ascii="Arial" w:hAnsi="Arial" w:cs="Arial"/>
          <w:b/>
          <w:sz w:val="22"/>
          <w:szCs w:val="22"/>
          <w:lang w:val="es-ES"/>
        </w:rPr>
        <w:t>Ejecución</w:t>
      </w:r>
      <w:r w:rsidR="0017106E" w:rsidRPr="00DD2FF4">
        <w:rPr>
          <w:rFonts w:ascii="Arial" w:hAnsi="Arial" w:cs="Arial"/>
          <w:b/>
          <w:sz w:val="22"/>
          <w:szCs w:val="22"/>
          <w:lang w:val="es-ES"/>
        </w:rPr>
        <w:t>:</w:t>
      </w:r>
      <w:r w:rsidR="00BA1807" w:rsidRPr="00DD2FF4">
        <w:rPr>
          <w:rFonts w:ascii="Arial" w:hAnsi="Arial" w:cs="Arial"/>
          <w:b/>
          <w:sz w:val="22"/>
          <w:szCs w:val="22"/>
          <w:lang w:val="es-ES"/>
        </w:rPr>
        <w:t xml:space="preserve"> </w:t>
      </w:r>
    </w:p>
    <w:p w14:paraId="0C027DDA" w14:textId="55B0CAD6" w:rsidR="00EA6692" w:rsidRDefault="00EA6692" w:rsidP="00EA6692">
      <w:pPr>
        <w:pStyle w:val="Prrafodelista"/>
        <w:spacing w:line="360" w:lineRule="auto"/>
        <w:ind w:left="1440"/>
        <w:jc w:val="both"/>
        <w:rPr>
          <w:rFonts w:ascii="Arial" w:hAnsi="Arial" w:cs="Arial"/>
          <w:b/>
          <w:sz w:val="22"/>
          <w:szCs w:val="22"/>
          <w:lang w:val="es-ES"/>
        </w:rPr>
      </w:pPr>
      <w:proofErr w:type="spellStart"/>
      <w:r>
        <w:rPr>
          <w:rFonts w:ascii="Arial" w:hAnsi="Arial" w:cs="Arial"/>
          <w:b/>
          <w:sz w:val="22"/>
          <w:szCs w:val="22"/>
          <w:lang w:val="es-ES"/>
        </w:rPr>
        <w:t>Crosslinking</w:t>
      </w:r>
      <w:proofErr w:type="spellEnd"/>
      <w:r>
        <w:rPr>
          <w:rFonts w:ascii="Arial" w:hAnsi="Arial" w:cs="Arial"/>
          <w:b/>
          <w:sz w:val="22"/>
          <w:szCs w:val="22"/>
          <w:lang w:val="es-ES"/>
        </w:rPr>
        <w:t xml:space="preserve"> Acelerado</w:t>
      </w:r>
      <w:r w:rsidR="00B86B87">
        <w:rPr>
          <w:rFonts w:ascii="Arial" w:hAnsi="Arial" w:cs="Arial"/>
          <w:b/>
          <w:sz w:val="22"/>
          <w:szCs w:val="22"/>
          <w:vertAlign w:val="superscript"/>
          <w:lang w:val="es-ES"/>
        </w:rPr>
        <w:t>6</w:t>
      </w:r>
      <w:r>
        <w:rPr>
          <w:rFonts w:ascii="Arial" w:hAnsi="Arial" w:cs="Arial"/>
          <w:b/>
          <w:sz w:val="22"/>
          <w:szCs w:val="22"/>
          <w:lang w:val="es-ES"/>
        </w:rPr>
        <w:t xml:space="preserve"> (9Mw/cm en 10min):</w:t>
      </w:r>
    </w:p>
    <w:p w14:paraId="2AE02220" w14:textId="75DE7659" w:rsidR="00EA6692" w:rsidRPr="00404B63" w:rsidRDefault="00404B63" w:rsidP="00824EBC">
      <w:pPr>
        <w:pStyle w:val="Prrafodelista"/>
        <w:numPr>
          <w:ilvl w:val="0"/>
          <w:numId w:val="18"/>
        </w:numPr>
        <w:spacing w:line="360" w:lineRule="auto"/>
        <w:ind w:left="1800"/>
        <w:jc w:val="both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Se instilará anestésico tópico y se colocará el blefaróstato </w:t>
      </w:r>
    </w:p>
    <w:p w14:paraId="726F34E8" w14:textId="3FBB05CF" w:rsidR="00404B63" w:rsidRPr="00404B63" w:rsidRDefault="00404B63" w:rsidP="00824EBC">
      <w:pPr>
        <w:pStyle w:val="Prrafodelista"/>
        <w:numPr>
          <w:ilvl w:val="0"/>
          <w:numId w:val="18"/>
        </w:numPr>
        <w:spacing w:line="360" w:lineRule="auto"/>
        <w:ind w:left="1800"/>
        <w:jc w:val="both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Se realizará el marcado de los 8 a 9mm centrales corneales con el trépano </w:t>
      </w:r>
    </w:p>
    <w:p w14:paraId="04DABF41" w14:textId="1AF5B871" w:rsidR="00404B63" w:rsidRPr="00404B63" w:rsidRDefault="00404B63" w:rsidP="00824EBC">
      <w:pPr>
        <w:pStyle w:val="Prrafodelista"/>
        <w:numPr>
          <w:ilvl w:val="0"/>
          <w:numId w:val="18"/>
        </w:numPr>
        <w:spacing w:line="360" w:lineRule="auto"/>
        <w:ind w:left="1800"/>
        <w:jc w:val="both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Se procederá a </w:t>
      </w:r>
      <w:proofErr w:type="spellStart"/>
      <w:r>
        <w:rPr>
          <w:rFonts w:ascii="Arial" w:hAnsi="Arial" w:cs="Arial"/>
          <w:sz w:val="22"/>
          <w:szCs w:val="22"/>
          <w:lang w:val="es-ES"/>
        </w:rPr>
        <w:t>desepitelizar</w:t>
      </w:r>
      <w:proofErr w:type="spellEnd"/>
      <w:r>
        <w:rPr>
          <w:rFonts w:ascii="Arial" w:hAnsi="Arial" w:cs="Arial"/>
          <w:sz w:val="22"/>
          <w:szCs w:val="22"/>
          <w:lang w:val="es-ES"/>
        </w:rPr>
        <w:t xml:space="preserve"> dicha zona con una espátula de borde romo</w:t>
      </w:r>
    </w:p>
    <w:p w14:paraId="5FB174FB" w14:textId="037E6C18" w:rsidR="00404B63" w:rsidRPr="00404B63" w:rsidRDefault="00404B63" w:rsidP="00824EBC">
      <w:pPr>
        <w:pStyle w:val="Prrafodelista"/>
        <w:numPr>
          <w:ilvl w:val="0"/>
          <w:numId w:val="18"/>
        </w:numPr>
        <w:spacing w:line="360" w:lineRule="auto"/>
        <w:ind w:left="1800"/>
        <w:jc w:val="both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Se iniciará la instilación de una gota de riboflavina 0.1%/ HPMC cada 2 minutos durante 10 minutos.</w:t>
      </w:r>
    </w:p>
    <w:p w14:paraId="240575FD" w14:textId="6D2DBB11" w:rsidR="00404B63" w:rsidRDefault="00404B63" w:rsidP="00824EBC">
      <w:pPr>
        <w:pStyle w:val="Prrafodelista"/>
        <w:numPr>
          <w:ilvl w:val="0"/>
          <w:numId w:val="18"/>
        </w:numPr>
        <w:spacing w:line="360" w:lineRule="auto"/>
        <w:ind w:left="1800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Se lavará la córnea con solución salina balanceada y se procederá a iniciar la irradiación con luz </w:t>
      </w:r>
      <w:r w:rsidRPr="00404B63">
        <w:rPr>
          <w:rFonts w:ascii="Arial" w:hAnsi="Arial" w:cs="Arial"/>
          <w:sz w:val="22"/>
          <w:szCs w:val="22"/>
          <w:lang w:val="es-ES"/>
        </w:rPr>
        <w:t>UVA (</w:t>
      </w:r>
      <w:r w:rsidRPr="00404B63">
        <w:rPr>
          <w:rFonts w:ascii="Arial" w:hAnsi="Arial" w:cs="Arial"/>
          <w:sz w:val="22"/>
          <w:szCs w:val="22"/>
          <w:lang w:val="es-ES"/>
        </w:rPr>
        <w:t>9</w:t>
      </w:r>
      <w:r w:rsidR="006B2942">
        <w:rPr>
          <w:rFonts w:ascii="Arial" w:hAnsi="Arial" w:cs="Arial"/>
          <w:sz w:val="22"/>
          <w:szCs w:val="22"/>
          <w:lang w:val="es-ES"/>
        </w:rPr>
        <w:t>mW</w:t>
      </w:r>
      <w:r w:rsidRPr="00404B63">
        <w:rPr>
          <w:rFonts w:ascii="Arial" w:hAnsi="Arial" w:cs="Arial"/>
          <w:sz w:val="22"/>
          <w:szCs w:val="22"/>
          <w:lang w:val="es-ES"/>
        </w:rPr>
        <w:t>/cm</w:t>
      </w:r>
      <w:r w:rsidRPr="00404B63">
        <w:rPr>
          <w:rFonts w:ascii="Arial" w:hAnsi="Arial" w:cs="Arial"/>
          <w:sz w:val="22"/>
          <w:szCs w:val="22"/>
          <w:lang w:val="es-ES"/>
        </w:rPr>
        <w:t xml:space="preserve"> -  sistema </w:t>
      </w:r>
      <w:proofErr w:type="spellStart"/>
      <w:r w:rsidRPr="00404B63">
        <w:rPr>
          <w:rFonts w:ascii="Arial" w:hAnsi="Arial" w:cs="Arial"/>
          <w:sz w:val="22"/>
          <w:szCs w:val="22"/>
          <w:lang w:val="es-ES"/>
        </w:rPr>
        <w:t>Avedro</w:t>
      </w:r>
      <w:proofErr w:type="spellEnd"/>
      <w:r w:rsidRPr="00404B63">
        <w:rPr>
          <w:rFonts w:ascii="Arial" w:hAnsi="Arial" w:cs="Arial"/>
          <w:sz w:val="22"/>
          <w:szCs w:val="22"/>
          <w:lang w:val="es-ES"/>
        </w:rPr>
        <w:t xml:space="preserve">) durante 10 minutos, mientras los cuales se continuará instilando una gota de riboflavina cada 2 minutos </w:t>
      </w:r>
    </w:p>
    <w:p w14:paraId="4D28EFF6" w14:textId="77777777" w:rsidR="00404B63" w:rsidRDefault="00404B63" w:rsidP="00824EBC">
      <w:pPr>
        <w:pStyle w:val="Prrafodelista"/>
        <w:numPr>
          <w:ilvl w:val="0"/>
          <w:numId w:val="18"/>
        </w:numPr>
        <w:spacing w:line="360" w:lineRule="auto"/>
        <w:ind w:left="1800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Culminada la irradiación, se colocará anestésico tópico y se procederá a lavar la superficie ocular con al menos 30ml de solución salina balanceada.</w:t>
      </w:r>
    </w:p>
    <w:p w14:paraId="7FC9ED04" w14:textId="39BB3B83" w:rsidR="00404B63" w:rsidRDefault="00404B63" w:rsidP="00824EBC">
      <w:pPr>
        <w:pStyle w:val="Prrafodelista"/>
        <w:numPr>
          <w:ilvl w:val="0"/>
          <w:numId w:val="18"/>
        </w:numPr>
        <w:spacing w:line="360" w:lineRule="auto"/>
        <w:ind w:left="1800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Se colocará antibiótico tópico (</w:t>
      </w:r>
      <w:proofErr w:type="spellStart"/>
      <w:r>
        <w:rPr>
          <w:rFonts w:ascii="Arial" w:hAnsi="Arial" w:cs="Arial"/>
          <w:sz w:val="22"/>
          <w:szCs w:val="22"/>
          <w:lang w:val="es-ES"/>
        </w:rPr>
        <w:t>moxifloxacino</w:t>
      </w:r>
      <w:proofErr w:type="spellEnd"/>
      <w:r>
        <w:rPr>
          <w:rFonts w:ascii="Arial" w:hAnsi="Arial" w:cs="Arial"/>
          <w:sz w:val="22"/>
          <w:szCs w:val="22"/>
          <w:lang w:val="es-ES"/>
        </w:rPr>
        <w:t>) y lente de contacto blando.</w:t>
      </w:r>
    </w:p>
    <w:p w14:paraId="5EE6E662" w14:textId="7336E7CA" w:rsidR="002238EC" w:rsidRDefault="002238EC" w:rsidP="002238EC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14:paraId="1C671BAF" w14:textId="6FE38606" w:rsidR="002238EC" w:rsidRPr="002238EC" w:rsidRDefault="002238EC" w:rsidP="002238EC">
      <w:pPr>
        <w:spacing w:line="360" w:lineRule="auto"/>
        <w:ind w:left="1440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En caso de córneas delgadas, menores de 400um sin epitelio, pero mayores a 320um, se deberá previamente aplicar una solución de riboflavina hipo </w:t>
      </w:r>
      <w:proofErr w:type="spellStart"/>
      <w:r>
        <w:rPr>
          <w:rFonts w:ascii="Arial" w:hAnsi="Arial" w:cs="Arial"/>
          <w:sz w:val="22"/>
          <w:szCs w:val="22"/>
          <w:lang w:val="es-ES"/>
        </w:rPr>
        <w:t>osmolar</w:t>
      </w:r>
      <w:proofErr w:type="spellEnd"/>
      <w:r>
        <w:rPr>
          <w:rFonts w:ascii="Arial" w:hAnsi="Arial" w:cs="Arial"/>
          <w:sz w:val="22"/>
          <w:szCs w:val="22"/>
          <w:lang w:val="es-ES"/>
        </w:rPr>
        <w:t xml:space="preserve"> libre de </w:t>
      </w:r>
      <w:proofErr w:type="spellStart"/>
      <w:r>
        <w:rPr>
          <w:rFonts w:ascii="Arial" w:hAnsi="Arial" w:cs="Arial"/>
          <w:sz w:val="22"/>
          <w:szCs w:val="22"/>
          <w:lang w:val="es-ES"/>
        </w:rPr>
        <w:t>dextran</w:t>
      </w:r>
      <w:proofErr w:type="spellEnd"/>
      <w:r>
        <w:rPr>
          <w:rFonts w:ascii="Arial" w:hAnsi="Arial" w:cs="Arial"/>
          <w:sz w:val="22"/>
          <w:szCs w:val="22"/>
          <w:lang w:val="es-ES"/>
        </w:rPr>
        <w:t xml:space="preserve">, 1 gota cada 2 minutos durante 20 minutos, e ir realizando la medición </w:t>
      </w:r>
      <w:proofErr w:type="spellStart"/>
      <w:r>
        <w:rPr>
          <w:rFonts w:ascii="Arial" w:hAnsi="Arial" w:cs="Arial"/>
          <w:sz w:val="22"/>
          <w:szCs w:val="22"/>
          <w:lang w:val="es-ES"/>
        </w:rPr>
        <w:t>paquimétrica</w:t>
      </w:r>
      <w:proofErr w:type="spellEnd"/>
      <w:r>
        <w:rPr>
          <w:rFonts w:ascii="Arial" w:hAnsi="Arial" w:cs="Arial"/>
          <w:sz w:val="22"/>
          <w:szCs w:val="22"/>
          <w:lang w:val="es-ES"/>
        </w:rPr>
        <w:t>. Una vez alcanzado el grosor de 400um, proceder con el protocolo acelerado.</w:t>
      </w:r>
    </w:p>
    <w:p w14:paraId="00147251" w14:textId="64D02124" w:rsidR="00404B63" w:rsidRDefault="00404B63" w:rsidP="00404B63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14:paraId="1F9448F5" w14:textId="13834556" w:rsidR="00404B63" w:rsidRPr="006B2942" w:rsidRDefault="00404B63" w:rsidP="00404B63">
      <w:pPr>
        <w:spacing w:line="360" w:lineRule="auto"/>
        <w:ind w:left="1440"/>
        <w:jc w:val="both"/>
        <w:rPr>
          <w:rFonts w:ascii="Arial" w:hAnsi="Arial" w:cs="Arial"/>
          <w:b/>
          <w:sz w:val="22"/>
          <w:szCs w:val="22"/>
          <w:lang w:val="es-ES"/>
        </w:rPr>
      </w:pPr>
      <w:proofErr w:type="spellStart"/>
      <w:r w:rsidRPr="006B2942">
        <w:rPr>
          <w:rFonts w:ascii="Arial" w:hAnsi="Arial" w:cs="Arial"/>
          <w:b/>
          <w:sz w:val="22"/>
          <w:szCs w:val="22"/>
          <w:lang w:val="es-ES"/>
        </w:rPr>
        <w:lastRenderedPageBreak/>
        <w:t>Crosslinking</w:t>
      </w:r>
      <w:proofErr w:type="spellEnd"/>
      <w:r w:rsidRPr="006B2942">
        <w:rPr>
          <w:rFonts w:ascii="Arial" w:hAnsi="Arial" w:cs="Arial"/>
          <w:b/>
          <w:sz w:val="22"/>
          <w:szCs w:val="22"/>
          <w:lang w:val="es-ES"/>
        </w:rPr>
        <w:t xml:space="preserve"> Transepitelial</w:t>
      </w:r>
      <w:r w:rsidR="00B86B87">
        <w:rPr>
          <w:rFonts w:ascii="Arial" w:hAnsi="Arial" w:cs="Arial"/>
          <w:b/>
          <w:sz w:val="22"/>
          <w:szCs w:val="22"/>
          <w:vertAlign w:val="superscript"/>
          <w:lang w:val="es-ES"/>
        </w:rPr>
        <w:t>23</w:t>
      </w:r>
      <w:r w:rsidRPr="006B2942">
        <w:rPr>
          <w:rFonts w:ascii="Arial" w:hAnsi="Arial" w:cs="Arial"/>
          <w:b/>
          <w:sz w:val="22"/>
          <w:szCs w:val="22"/>
          <w:lang w:val="es-ES"/>
        </w:rPr>
        <w:t>:</w:t>
      </w:r>
    </w:p>
    <w:p w14:paraId="3F92595E" w14:textId="77777777" w:rsidR="006B2942" w:rsidRPr="00404B63" w:rsidRDefault="006B2942" w:rsidP="00824EBC">
      <w:pPr>
        <w:pStyle w:val="Prrafodelista"/>
        <w:numPr>
          <w:ilvl w:val="0"/>
          <w:numId w:val="19"/>
        </w:numPr>
        <w:spacing w:line="360" w:lineRule="auto"/>
        <w:ind w:left="1800"/>
        <w:jc w:val="both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Se instilará anestésico tópico y se colocará el blefaróstato </w:t>
      </w:r>
    </w:p>
    <w:p w14:paraId="43FE9DE7" w14:textId="77777777" w:rsidR="006B2942" w:rsidRDefault="006B2942" w:rsidP="00824EBC">
      <w:pPr>
        <w:pStyle w:val="Prrafodelista"/>
        <w:numPr>
          <w:ilvl w:val="0"/>
          <w:numId w:val="19"/>
        </w:numPr>
        <w:tabs>
          <w:tab w:val="left" w:pos="1800"/>
        </w:tabs>
        <w:spacing w:line="360" w:lineRule="auto"/>
        <w:ind w:left="1800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Se iniciará la instilación de una gota de solución de riboflavina 0.25% con HPMC y cloruro de </w:t>
      </w:r>
      <w:proofErr w:type="spellStart"/>
      <w:r>
        <w:rPr>
          <w:rFonts w:ascii="Arial" w:hAnsi="Arial" w:cs="Arial"/>
          <w:sz w:val="22"/>
          <w:szCs w:val="22"/>
          <w:lang w:val="es-ES"/>
        </w:rPr>
        <w:t>benzalconio</w:t>
      </w:r>
      <w:proofErr w:type="spellEnd"/>
      <w:r>
        <w:rPr>
          <w:rFonts w:ascii="Arial" w:hAnsi="Arial" w:cs="Arial"/>
          <w:sz w:val="22"/>
          <w:szCs w:val="22"/>
          <w:lang w:val="es-ES"/>
        </w:rPr>
        <w:t xml:space="preserve"> cada 90 minutos por 4 minutos, tras lo cual se aplicará una gota de solución de riboflavina 0.25% en solución salina cada 90 segundos por 6 minutos.</w:t>
      </w:r>
    </w:p>
    <w:p w14:paraId="186906B3" w14:textId="01DF9C51" w:rsidR="002238EC" w:rsidRDefault="006B2942" w:rsidP="00824EBC">
      <w:pPr>
        <w:pStyle w:val="Prrafodelista"/>
        <w:numPr>
          <w:ilvl w:val="0"/>
          <w:numId w:val="19"/>
        </w:numPr>
        <w:tabs>
          <w:tab w:val="left" w:pos="1800"/>
        </w:tabs>
        <w:spacing w:line="360" w:lineRule="auto"/>
        <w:ind w:left="1800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S</w:t>
      </w:r>
      <w:r w:rsidRPr="006B2942">
        <w:rPr>
          <w:rFonts w:ascii="Arial" w:hAnsi="Arial" w:cs="Arial"/>
          <w:sz w:val="22"/>
          <w:szCs w:val="22"/>
          <w:lang w:val="es-ES"/>
        </w:rPr>
        <w:t>e procederá a iniciar la irradiación con luz UVA (</w:t>
      </w:r>
      <w:r w:rsidR="000D5B3F">
        <w:rPr>
          <w:rFonts w:ascii="Arial" w:hAnsi="Arial" w:cs="Arial"/>
          <w:sz w:val="22"/>
          <w:szCs w:val="22"/>
          <w:lang w:val="es-ES"/>
        </w:rPr>
        <w:t>9</w:t>
      </w:r>
      <w:r>
        <w:rPr>
          <w:rFonts w:ascii="Arial" w:hAnsi="Arial" w:cs="Arial"/>
          <w:sz w:val="22"/>
          <w:szCs w:val="22"/>
          <w:lang w:val="es-ES"/>
        </w:rPr>
        <w:t>mW</w:t>
      </w:r>
      <w:r w:rsidRPr="006B2942">
        <w:rPr>
          <w:rFonts w:ascii="Arial" w:hAnsi="Arial" w:cs="Arial"/>
          <w:sz w:val="22"/>
          <w:szCs w:val="22"/>
          <w:lang w:val="es-ES"/>
        </w:rPr>
        <w:t>/cm</w:t>
      </w:r>
      <w:r>
        <w:rPr>
          <w:rFonts w:ascii="Arial" w:hAnsi="Arial" w:cs="Arial"/>
          <w:sz w:val="22"/>
          <w:szCs w:val="22"/>
          <w:lang w:val="es-ES"/>
        </w:rPr>
        <w:t xml:space="preserve"> -  sistema </w:t>
      </w:r>
      <w:proofErr w:type="spellStart"/>
      <w:r>
        <w:rPr>
          <w:rFonts w:ascii="Arial" w:hAnsi="Arial" w:cs="Arial"/>
          <w:sz w:val="22"/>
          <w:szCs w:val="22"/>
          <w:lang w:val="es-ES"/>
        </w:rPr>
        <w:t>Avedro</w:t>
      </w:r>
      <w:proofErr w:type="spellEnd"/>
      <w:r>
        <w:rPr>
          <w:rFonts w:ascii="Arial" w:hAnsi="Arial" w:cs="Arial"/>
          <w:sz w:val="22"/>
          <w:szCs w:val="22"/>
          <w:lang w:val="es-ES"/>
        </w:rPr>
        <w:t xml:space="preserve">) durante </w:t>
      </w:r>
      <w:r w:rsidR="000D5B3F">
        <w:rPr>
          <w:rFonts w:ascii="Arial" w:hAnsi="Arial" w:cs="Arial"/>
          <w:sz w:val="22"/>
          <w:szCs w:val="22"/>
          <w:lang w:val="es-ES"/>
        </w:rPr>
        <w:t>10</w:t>
      </w:r>
      <w:r w:rsidRPr="006B2942">
        <w:rPr>
          <w:rFonts w:ascii="Arial" w:hAnsi="Arial" w:cs="Arial"/>
          <w:sz w:val="22"/>
          <w:szCs w:val="22"/>
          <w:lang w:val="es-ES"/>
        </w:rPr>
        <w:t xml:space="preserve"> minutos, mientras los cuales se continuará instilando una gota de riboflavina </w:t>
      </w:r>
      <w:r w:rsidR="000D5B3F">
        <w:rPr>
          <w:rFonts w:ascii="Arial" w:hAnsi="Arial" w:cs="Arial"/>
          <w:sz w:val="22"/>
          <w:szCs w:val="22"/>
          <w:lang w:val="es-ES"/>
        </w:rPr>
        <w:t>0.25% en solución salina cada</w:t>
      </w:r>
      <w:r w:rsidR="000D5B3F" w:rsidRPr="006B2942">
        <w:rPr>
          <w:rFonts w:ascii="Arial" w:hAnsi="Arial" w:cs="Arial"/>
          <w:sz w:val="22"/>
          <w:szCs w:val="22"/>
          <w:lang w:val="es-ES"/>
        </w:rPr>
        <w:t xml:space="preserve"> </w:t>
      </w:r>
      <w:r w:rsidRPr="006B2942">
        <w:rPr>
          <w:rFonts w:ascii="Arial" w:hAnsi="Arial" w:cs="Arial"/>
          <w:sz w:val="22"/>
          <w:szCs w:val="22"/>
          <w:lang w:val="es-ES"/>
        </w:rPr>
        <w:t xml:space="preserve">2 minutos </w:t>
      </w:r>
    </w:p>
    <w:p w14:paraId="080E3804" w14:textId="5755FA1D" w:rsidR="006B2942" w:rsidRPr="002238EC" w:rsidRDefault="006B2942" w:rsidP="00824EBC">
      <w:pPr>
        <w:pStyle w:val="Prrafodelista"/>
        <w:numPr>
          <w:ilvl w:val="0"/>
          <w:numId w:val="19"/>
        </w:numPr>
        <w:tabs>
          <w:tab w:val="left" w:pos="1800"/>
        </w:tabs>
        <w:spacing w:line="360" w:lineRule="auto"/>
        <w:ind w:left="1800"/>
        <w:jc w:val="both"/>
        <w:rPr>
          <w:rFonts w:ascii="Arial" w:hAnsi="Arial" w:cs="Arial"/>
          <w:sz w:val="22"/>
          <w:szCs w:val="22"/>
          <w:lang w:val="es-ES"/>
        </w:rPr>
      </w:pPr>
      <w:r w:rsidRPr="002238EC">
        <w:rPr>
          <w:rFonts w:ascii="Arial" w:hAnsi="Arial" w:cs="Arial"/>
          <w:sz w:val="22"/>
          <w:szCs w:val="22"/>
          <w:lang w:val="es-ES"/>
        </w:rPr>
        <w:t>Culminada la irradiación, se colocará anestésico tópico y se procederá a lavar la superficie ocular con al menos 30ml de solución salina balanceada.</w:t>
      </w:r>
    </w:p>
    <w:p w14:paraId="2487993E" w14:textId="645BB5B9" w:rsidR="006B2942" w:rsidRDefault="006B2942" w:rsidP="00824EBC">
      <w:pPr>
        <w:pStyle w:val="Prrafodelista"/>
        <w:numPr>
          <w:ilvl w:val="0"/>
          <w:numId w:val="19"/>
        </w:numPr>
        <w:tabs>
          <w:tab w:val="left" w:pos="1800"/>
        </w:tabs>
        <w:spacing w:line="360" w:lineRule="auto"/>
        <w:ind w:left="1800"/>
        <w:jc w:val="both"/>
        <w:rPr>
          <w:rFonts w:ascii="Arial" w:hAnsi="Arial" w:cs="Arial"/>
          <w:sz w:val="22"/>
          <w:szCs w:val="22"/>
          <w:lang w:val="es-ES"/>
        </w:rPr>
      </w:pPr>
      <w:r w:rsidRPr="000D5B3F">
        <w:rPr>
          <w:rFonts w:ascii="Arial" w:hAnsi="Arial" w:cs="Arial"/>
          <w:sz w:val="22"/>
          <w:szCs w:val="22"/>
          <w:lang w:val="es-ES"/>
        </w:rPr>
        <w:t>Se colocará antibiótico t</w:t>
      </w:r>
      <w:r w:rsidR="000D5B3F">
        <w:rPr>
          <w:rFonts w:ascii="Arial" w:hAnsi="Arial" w:cs="Arial"/>
          <w:sz w:val="22"/>
          <w:szCs w:val="22"/>
          <w:lang w:val="es-ES"/>
        </w:rPr>
        <w:t>ópico (</w:t>
      </w:r>
      <w:proofErr w:type="spellStart"/>
      <w:r w:rsidR="000D5B3F">
        <w:rPr>
          <w:rFonts w:ascii="Arial" w:hAnsi="Arial" w:cs="Arial"/>
          <w:sz w:val="22"/>
          <w:szCs w:val="22"/>
          <w:lang w:val="es-ES"/>
        </w:rPr>
        <w:t>moxifloxacino</w:t>
      </w:r>
      <w:proofErr w:type="spellEnd"/>
      <w:r w:rsidR="000D5B3F">
        <w:rPr>
          <w:rFonts w:ascii="Arial" w:hAnsi="Arial" w:cs="Arial"/>
          <w:sz w:val="22"/>
          <w:szCs w:val="22"/>
          <w:lang w:val="es-ES"/>
        </w:rPr>
        <w:t>).</w:t>
      </w:r>
    </w:p>
    <w:p w14:paraId="2D5772EB" w14:textId="19229900" w:rsidR="002238EC" w:rsidRDefault="002238EC" w:rsidP="002238EC">
      <w:pPr>
        <w:tabs>
          <w:tab w:val="left" w:pos="1800"/>
        </w:tabs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14:paraId="5F544301" w14:textId="3E86D6FD" w:rsidR="002238EC" w:rsidRPr="002238EC" w:rsidRDefault="002238EC" w:rsidP="002238EC">
      <w:pPr>
        <w:tabs>
          <w:tab w:val="left" w:pos="1800"/>
        </w:tabs>
        <w:spacing w:line="360" w:lineRule="auto"/>
        <w:ind w:left="1440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Existe la opción con el equipo de KXL de </w:t>
      </w:r>
      <w:proofErr w:type="spellStart"/>
      <w:r>
        <w:rPr>
          <w:rFonts w:ascii="Arial" w:hAnsi="Arial" w:cs="Arial"/>
          <w:sz w:val="22"/>
          <w:szCs w:val="22"/>
          <w:lang w:val="es-ES"/>
        </w:rPr>
        <w:t>Avedro</w:t>
      </w:r>
      <w:proofErr w:type="spellEnd"/>
      <w:r>
        <w:rPr>
          <w:rFonts w:ascii="Arial" w:hAnsi="Arial" w:cs="Arial"/>
          <w:sz w:val="22"/>
          <w:szCs w:val="22"/>
          <w:lang w:val="es-ES"/>
        </w:rPr>
        <w:t xml:space="preserve"> de ejecutar un </w:t>
      </w:r>
      <w:proofErr w:type="spellStart"/>
      <w:r>
        <w:rPr>
          <w:rFonts w:ascii="Arial" w:hAnsi="Arial" w:cs="Arial"/>
          <w:sz w:val="22"/>
          <w:szCs w:val="22"/>
          <w:lang w:val="es-ES"/>
        </w:rPr>
        <w:t>crosslinking</w:t>
      </w:r>
      <w:proofErr w:type="spellEnd"/>
      <w:r>
        <w:rPr>
          <w:rFonts w:ascii="Arial" w:hAnsi="Arial" w:cs="Arial"/>
          <w:sz w:val="22"/>
          <w:szCs w:val="22"/>
          <w:lang w:val="es-ES"/>
        </w:rPr>
        <w:t xml:space="preserve"> acelerado con irradiación UVA durante 3minutos (30Mw/CM)</w:t>
      </w:r>
    </w:p>
    <w:p w14:paraId="6022ED41" w14:textId="77777777" w:rsidR="006B2942" w:rsidRPr="006B2942" w:rsidRDefault="006B2942" w:rsidP="000D5B3F">
      <w:pPr>
        <w:pStyle w:val="Prrafodelista"/>
        <w:tabs>
          <w:tab w:val="left" w:pos="1800"/>
        </w:tabs>
        <w:spacing w:line="360" w:lineRule="auto"/>
        <w:ind w:left="1800"/>
        <w:jc w:val="both"/>
        <w:rPr>
          <w:rFonts w:ascii="Arial" w:hAnsi="Arial" w:cs="Arial"/>
          <w:sz w:val="22"/>
          <w:szCs w:val="22"/>
          <w:lang w:val="es-ES"/>
        </w:rPr>
      </w:pPr>
    </w:p>
    <w:p w14:paraId="12B6108A" w14:textId="4AE4B1A0" w:rsidR="00874576" w:rsidRPr="00DD2FF4" w:rsidRDefault="007953CA" w:rsidP="00AA77D7">
      <w:pPr>
        <w:pStyle w:val="Prrafode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DD2FF4">
        <w:rPr>
          <w:rFonts w:ascii="Arial" w:hAnsi="Arial" w:cs="Arial"/>
          <w:b/>
          <w:sz w:val="22"/>
          <w:szCs w:val="22"/>
        </w:rPr>
        <w:t>Precauciones</w:t>
      </w:r>
      <w:r w:rsidR="00212DFD" w:rsidRPr="00DD2FF4">
        <w:rPr>
          <w:rFonts w:ascii="Arial" w:hAnsi="Arial" w:cs="Arial"/>
          <w:sz w:val="22"/>
          <w:szCs w:val="22"/>
        </w:rPr>
        <w:t xml:space="preserve"> </w:t>
      </w:r>
    </w:p>
    <w:p w14:paraId="68096D3C" w14:textId="267E0E77" w:rsidR="00827E4A" w:rsidRPr="005D4268" w:rsidRDefault="005D4268" w:rsidP="00824EBC">
      <w:pPr>
        <w:pStyle w:val="Prrafodelista"/>
        <w:numPr>
          <w:ilvl w:val="0"/>
          <w:numId w:val="6"/>
        </w:numPr>
        <w:spacing w:line="360" w:lineRule="auto"/>
        <w:ind w:left="1418"/>
        <w:jc w:val="both"/>
        <w:rPr>
          <w:rFonts w:ascii="Arial" w:hAnsi="Arial" w:cs="Arial"/>
          <w:bCs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</w:rPr>
        <w:t xml:space="preserve">Corroborar la </w:t>
      </w:r>
      <w:proofErr w:type="spellStart"/>
      <w:r>
        <w:rPr>
          <w:rFonts w:ascii="Arial" w:hAnsi="Arial" w:cs="Arial"/>
          <w:sz w:val="22"/>
          <w:szCs w:val="22"/>
        </w:rPr>
        <w:t>paquimetría</w:t>
      </w:r>
      <w:proofErr w:type="spellEnd"/>
      <w:r>
        <w:rPr>
          <w:rFonts w:ascii="Arial" w:hAnsi="Arial" w:cs="Arial"/>
          <w:sz w:val="22"/>
          <w:szCs w:val="22"/>
        </w:rPr>
        <w:t xml:space="preserve"> con grosor superior a 320um sin epitelio.</w:t>
      </w:r>
    </w:p>
    <w:p w14:paraId="4CFDC2E5" w14:textId="2DCDFC01" w:rsidR="005D4268" w:rsidRPr="005D4268" w:rsidRDefault="005D4268" w:rsidP="00824EBC">
      <w:pPr>
        <w:pStyle w:val="Prrafodelista"/>
        <w:numPr>
          <w:ilvl w:val="0"/>
          <w:numId w:val="6"/>
        </w:numPr>
        <w:spacing w:line="360" w:lineRule="auto"/>
        <w:ind w:left="1418"/>
        <w:jc w:val="both"/>
        <w:rPr>
          <w:rFonts w:ascii="Arial" w:hAnsi="Arial" w:cs="Arial"/>
          <w:bCs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Contar con </w:t>
      </w:r>
      <w:proofErr w:type="spellStart"/>
      <w:r>
        <w:rPr>
          <w:rFonts w:ascii="Arial" w:hAnsi="Arial" w:cs="Arial"/>
          <w:sz w:val="22"/>
          <w:szCs w:val="22"/>
          <w:lang w:val="es-ES"/>
        </w:rPr>
        <w:t>paquímetro</w:t>
      </w:r>
      <w:proofErr w:type="spellEnd"/>
      <w:r>
        <w:rPr>
          <w:rFonts w:ascii="Arial" w:hAnsi="Arial" w:cs="Arial"/>
          <w:sz w:val="22"/>
          <w:szCs w:val="22"/>
          <w:lang w:val="es-ES"/>
        </w:rPr>
        <w:t xml:space="preserve"> en sala para tomas </w:t>
      </w:r>
      <w:proofErr w:type="spellStart"/>
      <w:r>
        <w:rPr>
          <w:rFonts w:ascii="Arial" w:hAnsi="Arial" w:cs="Arial"/>
          <w:sz w:val="22"/>
          <w:szCs w:val="22"/>
          <w:lang w:val="es-ES"/>
        </w:rPr>
        <w:t>intraoperatorias</w:t>
      </w:r>
      <w:proofErr w:type="spellEnd"/>
      <w:r>
        <w:rPr>
          <w:rFonts w:ascii="Arial" w:hAnsi="Arial" w:cs="Arial"/>
          <w:sz w:val="22"/>
          <w:szCs w:val="22"/>
          <w:lang w:val="es-ES"/>
        </w:rPr>
        <w:t xml:space="preserve"> ante córneas finas.</w:t>
      </w:r>
    </w:p>
    <w:p w14:paraId="15442E8B" w14:textId="77777777" w:rsidR="005D4268" w:rsidRPr="00DD2FF4" w:rsidRDefault="005D4268" w:rsidP="005D4268">
      <w:pPr>
        <w:pStyle w:val="Prrafodelista"/>
        <w:spacing w:line="360" w:lineRule="auto"/>
        <w:ind w:left="1418"/>
        <w:jc w:val="both"/>
        <w:rPr>
          <w:rFonts w:ascii="Arial" w:hAnsi="Arial" w:cs="Arial"/>
          <w:bCs/>
          <w:sz w:val="22"/>
          <w:szCs w:val="22"/>
          <w:lang w:val="es-ES"/>
        </w:rPr>
      </w:pPr>
    </w:p>
    <w:p w14:paraId="37E7614A" w14:textId="777CDFEF" w:rsidR="00095B17" w:rsidRPr="00DD2FF4" w:rsidRDefault="00932B59" w:rsidP="00AA77D7">
      <w:pPr>
        <w:pStyle w:val="Prrafodelista"/>
        <w:numPr>
          <w:ilvl w:val="1"/>
          <w:numId w:val="4"/>
        </w:numPr>
        <w:spacing w:line="360" w:lineRule="auto"/>
        <w:ind w:hanging="436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DD2FF4">
        <w:rPr>
          <w:rFonts w:ascii="Arial" w:hAnsi="Arial" w:cs="Arial"/>
          <w:b/>
          <w:bCs/>
          <w:sz w:val="22"/>
          <w:szCs w:val="22"/>
          <w:lang w:val="es-ES"/>
        </w:rPr>
        <w:t>INDICACIONES POSTERIORES</w:t>
      </w:r>
      <w:r w:rsidR="00C24941" w:rsidRPr="00DD2FF4">
        <w:rPr>
          <w:rFonts w:ascii="Arial" w:hAnsi="Arial" w:cs="Arial"/>
          <w:b/>
          <w:bCs/>
          <w:sz w:val="22"/>
          <w:szCs w:val="22"/>
          <w:lang w:val="es-ES"/>
        </w:rPr>
        <w:t xml:space="preserve"> AL PROCEDIMIENTO</w:t>
      </w:r>
    </w:p>
    <w:p w14:paraId="5F5B5664" w14:textId="4A1B0051" w:rsidR="002E1806" w:rsidRDefault="005D4268" w:rsidP="00824EBC">
      <w:pPr>
        <w:pStyle w:val="Prrafodelista"/>
        <w:numPr>
          <w:ilvl w:val="0"/>
          <w:numId w:val="14"/>
        </w:numPr>
        <w:spacing w:line="360" w:lineRule="auto"/>
        <w:ind w:left="1080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Colocación de compresas heladas sobre párpados.</w:t>
      </w:r>
    </w:p>
    <w:p w14:paraId="08E7FD1E" w14:textId="623842E1" w:rsidR="005D4268" w:rsidRDefault="005D4268" w:rsidP="00824EBC">
      <w:pPr>
        <w:pStyle w:val="Prrafodelista"/>
        <w:numPr>
          <w:ilvl w:val="0"/>
          <w:numId w:val="14"/>
        </w:numPr>
        <w:spacing w:line="360" w:lineRule="auto"/>
        <w:ind w:left="1080"/>
        <w:jc w:val="both"/>
        <w:rPr>
          <w:rFonts w:ascii="Arial" w:hAnsi="Arial" w:cs="Arial"/>
          <w:sz w:val="22"/>
          <w:szCs w:val="22"/>
          <w:lang w:val="es-ES"/>
        </w:rPr>
      </w:pPr>
      <w:proofErr w:type="spellStart"/>
      <w:r>
        <w:rPr>
          <w:rFonts w:ascii="Arial" w:hAnsi="Arial" w:cs="Arial"/>
          <w:sz w:val="22"/>
          <w:szCs w:val="22"/>
          <w:lang w:val="es-ES"/>
        </w:rPr>
        <w:t>Moxifloxacino</w:t>
      </w:r>
      <w:proofErr w:type="spellEnd"/>
      <w:r>
        <w:rPr>
          <w:rFonts w:ascii="Arial" w:hAnsi="Arial" w:cs="Arial"/>
          <w:sz w:val="22"/>
          <w:szCs w:val="22"/>
          <w:lang w:val="es-ES"/>
        </w:rPr>
        <w:t xml:space="preserve"> 0.5%: 1 gota cada 4 horas</w:t>
      </w:r>
    </w:p>
    <w:p w14:paraId="236A8BE1" w14:textId="7835608F" w:rsidR="005D4268" w:rsidRDefault="005D4268" w:rsidP="00824EBC">
      <w:pPr>
        <w:pStyle w:val="Prrafodelista"/>
        <w:numPr>
          <w:ilvl w:val="0"/>
          <w:numId w:val="14"/>
        </w:numPr>
        <w:spacing w:line="360" w:lineRule="auto"/>
        <w:ind w:left="1080"/>
        <w:jc w:val="both"/>
        <w:rPr>
          <w:rFonts w:ascii="Arial" w:hAnsi="Arial" w:cs="Arial"/>
          <w:sz w:val="22"/>
          <w:szCs w:val="22"/>
          <w:lang w:val="es-ES"/>
        </w:rPr>
      </w:pPr>
      <w:proofErr w:type="spellStart"/>
      <w:r>
        <w:rPr>
          <w:rFonts w:ascii="Arial" w:hAnsi="Arial" w:cs="Arial"/>
          <w:sz w:val="22"/>
          <w:szCs w:val="22"/>
          <w:lang w:val="es-ES"/>
        </w:rPr>
        <w:t>Prednisolona</w:t>
      </w:r>
      <w:proofErr w:type="spellEnd"/>
      <w:r>
        <w:rPr>
          <w:rFonts w:ascii="Arial" w:hAnsi="Arial" w:cs="Arial"/>
          <w:sz w:val="22"/>
          <w:szCs w:val="22"/>
          <w:lang w:val="es-ES"/>
        </w:rPr>
        <w:t xml:space="preserve"> 1%: 1 gota cada 4h</w:t>
      </w:r>
    </w:p>
    <w:p w14:paraId="32C648FC" w14:textId="401297BB" w:rsidR="005D4268" w:rsidRDefault="005D4268" w:rsidP="00824EBC">
      <w:pPr>
        <w:pStyle w:val="Prrafodelista"/>
        <w:numPr>
          <w:ilvl w:val="0"/>
          <w:numId w:val="14"/>
        </w:numPr>
        <w:spacing w:line="360" w:lineRule="auto"/>
        <w:ind w:left="1080"/>
        <w:jc w:val="both"/>
        <w:rPr>
          <w:rFonts w:ascii="Arial" w:hAnsi="Arial" w:cs="Arial"/>
          <w:sz w:val="22"/>
          <w:szCs w:val="22"/>
          <w:lang w:val="es-ES"/>
        </w:rPr>
      </w:pPr>
      <w:proofErr w:type="spellStart"/>
      <w:r>
        <w:rPr>
          <w:rFonts w:ascii="Arial" w:hAnsi="Arial" w:cs="Arial"/>
          <w:sz w:val="22"/>
          <w:szCs w:val="22"/>
          <w:lang w:val="es-ES"/>
        </w:rPr>
        <w:t>Hialuronato</w:t>
      </w:r>
      <w:proofErr w:type="spellEnd"/>
      <w:r>
        <w:rPr>
          <w:rFonts w:ascii="Arial" w:hAnsi="Arial" w:cs="Arial"/>
          <w:sz w:val="22"/>
          <w:szCs w:val="22"/>
          <w:lang w:val="es-ES"/>
        </w:rPr>
        <w:t xml:space="preserve"> de sodio: 1 gota cada 3h</w:t>
      </w:r>
    </w:p>
    <w:p w14:paraId="2453B455" w14:textId="0E1E7717" w:rsidR="005D4268" w:rsidRPr="008379AA" w:rsidRDefault="005D4268" w:rsidP="00824EBC">
      <w:pPr>
        <w:pStyle w:val="Prrafodelista"/>
        <w:numPr>
          <w:ilvl w:val="0"/>
          <w:numId w:val="14"/>
        </w:numPr>
        <w:spacing w:line="360" w:lineRule="auto"/>
        <w:ind w:left="1080"/>
        <w:jc w:val="both"/>
        <w:rPr>
          <w:rFonts w:ascii="Arial" w:hAnsi="Arial" w:cs="Arial"/>
          <w:sz w:val="22"/>
          <w:szCs w:val="22"/>
          <w:lang w:val="es-ES"/>
        </w:rPr>
      </w:pPr>
      <w:proofErr w:type="spellStart"/>
      <w:r>
        <w:rPr>
          <w:rFonts w:ascii="Arial" w:hAnsi="Arial" w:cs="Arial"/>
          <w:sz w:val="22"/>
          <w:szCs w:val="22"/>
          <w:lang w:val="es-ES"/>
        </w:rPr>
        <w:t>Ketorolaco</w:t>
      </w:r>
      <w:proofErr w:type="spellEnd"/>
      <w:r>
        <w:rPr>
          <w:rFonts w:ascii="Arial" w:hAnsi="Arial" w:cs="Arial"/>
          <w:sz w:val="22"/>
          <w:szCs w:val="22"/>
          <w:lang w:val="es-ES"/>
        </w:rPr>
        <w:t xml:space="preserve"> 10mg VO o paracetamol 1g condicional a dolor </w:t>
      </w:r>
    </w:p>
    <w:p w14:paraId="6BE9A22A" w14:textId="77777777" w:rsidR="008B266C" w:rsidRPr="00DD2FF4" w:rsidRDefault="008B266C" w:rsidP="00AA77D7">
      <w:pPr>
        <w:pStyle w:val="Prrafodelista"/>
        <w:spacing w:line="360" w:lineRule="auto"/>
        <w:jc w:val="both"/>
        <w:rPr>
          <w:rFonts w:ascii="Arial" w:hAnsi="Arial" w:cs="Arial"/>
          <w:color w:val="FF0000"/>
          <w:sz w:val="22"/>
          <w:szCs w:val="22"/>
          <w:lang w:val="es-ES"/>
        </w:rPr>
      </w:pPr>
    </w:p>
    <w:p w14:paraId="1545E8EE" w14:textId="739941C0" w:rsidR="00932B59" w:rsidRPr="00DD2FF4" w:rsidRDefault="00C24941" w:rsidP="00AA77D7">
      <w:pPr>
        <w:pStyle w:val="Prrafodelista"/>
        <w:numPr>
          <w:ilvl w:val="1"/>
          <w:numId w:val="4"/>
        </w:numPr>
        <w:spacing w:line="360" w:lineRule="auto"/>
        <w:ind w:hanging="436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DD2FF4">
        <w:rPr>
          <w:rFonts w:ascii="Arial" w:hAnsi="Arial" w:cs="Arial"/>
          <w:b/>
          <w:sz w:val="22"/>
          <w:szCs w:val="22"/>
          <w:lang w:val="es-ES"/>
        </w:rPr>
        <w:t>EFECTOS ADVERSOS O COLATERALES DEL PROCEDIMIENTO</w:t>
      </w:r>
      <w:r w:rsidR="006461B9" w:rsidRPr="00DD2FF4">
        <w:rPr>
          <w:rFonts w:ascii="Arial" w:hAnsi="Arial" w:cs="Arial"/>
          <w:b/>
          <w:sz w:val="22"/>
          <w:szCs w:val="22"/>
          <w:lang w:val="es-ES"/>
        </w:rPr>
        <w:t xml:space="preserve"> </w:t>
      </w:r>
    </w:p>
    <w:p w14:paraId="07727649" w14:textId="4D0CEFE6" w:rsidR="00F80260" w:rsidRDefault="005D4268" w:rsidP="00824EBC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Cs/>
          <w:sz w:val="22"/>
          <w:szCs w:val="22"/>
          <w:lang w:val="es-ES"/>
        </w:rPr>
      </w:pPr>
      <w:r>
        <w:rPr>
          <w:rFonts w:ascii="Arial" w:hAnsi="Arial" w:cs="Arial"/>
          <w:bCs/>
          <w:sz w:val="22"/>
          <w:szCs w:val="22"/>
          <w:lang w:val="es-ES"/>
        </w:rPr>
        <w:t>Reactivación de una queratitis viral en caso de paciente portador.</w:t>
      </w:r>
    </w:p>
    <w:p w14:paraId="6549C058" w14:textId="77777777" w:rsidR="00F80260" w:rsidRPr="00DD2FF4" w:rsidRDefault="00F80260" w:rsidP="00F80260">
      <w:pPr>
        <w:pStyle w:val="Prrafodelista"/>
        <w:spacing w:line="360" w:lineRule="auto"/>
        <w:ind w:left="1080"/>
        <w:jc w:val="both"/>
        <w:rPr>
          <w:rFonts w:ascii="Arial" w:hAnsi="Arial" w:cs="Arial"/>
          <w:bCs/>
          <w:sz w:val="22"/>
          <w:szCs w:val="22"/>
          <w:lang w:val="es-ES"/>
        </w:rPr>
      </w:pPr>
    </w:p>
    <w:p w14:paraId="7302A06E" w14:textId="12DBC7E8" w:rsidR="00C24941" w:rsidRPr="00DD2FF4" w:rsidRDefault="00C24941" w:rsidP="00824EBC">
      <w:pPr>
        <w:pStyle w:val="Prrafodelista"/>
        <w:numPr>
          <w:ilvl w:val="1"/>
          <w:numId w:val="13"/>
        </w:numPr>
        <w:spacing w:line="360" w:lineRule="auto"/>
        <w:ind w:left="630"/>
        <w:jc w:val="both"/>
        <w:rPr>
          <w:rFonts w:ascii="Arial" w:hAnsi="Arial" w:cs="Arial"/>
          <w:bCs/>
          <w:sz w:val="22"/>
          <w:szCs w:val="22"/>
          <w:lang w:val="es-ES"/>
        </w:rPr>
      </w:pPr>
      <w:r w:rsidRPr="00DD2FF4">
        <w:rPr>
          <w:rFonts w:ascii="Arial" w:hAnsi="Arial" w:cs="Arial"/>
          <w:b/>
          <w:sz w:val="22"/>
          <w:szCs w:val="22"/>
          <w:lang w:val="es-ES"/>
        </w:rPr>
        <w:t>SIGNOS DE ALARMA POSTERIORES AL PROCEDIMIENTO</w:t>
      </w:r>
    </w:p>
    <w:p w14:paraId="5508B826" w14:textId="16B20828" w:rsidR="005D4268" w:rsidRDefault="005D4268" w:rsidP="005D4268">
      <w:pPr>
        <w:pStyle w:val="Prrafodelista"/>
        <w:spacing w:line="360" w:lineRule="auto"/>
        <w:jc w:val="both"/>
        <w:rPr>
          <w:rFonts w:ascii="Arial" w:hAnsi="Arial" w:cs="Arial"/>
          <w:bCs/>
          <w:sz w:val="22"/>
          <w:szCs w:val="22"/>
          <w:lang w:val="es-ES"/>
        </w:rPr>
      </w:pPr>
      <w:r>
        <w:rPr>
          <w:rFonts w:ascii="Arial" w:hAnsi="Arial" w:cs="Arial"/>
          <w:bCs/>
          <w:sz w:val="22"/>
          <w:szCs w:val="22"/>
          <w:lang w:val="es-ES"/>
        </w:rPr>
        <w:t>- Persistencia de ojo rojo y dolor</w:t>
      </w:r>
    </w:p>
    <w:p w14:paraId="46EFA3E6" w14:textId="6B06DE77" w:rsidR="005D4268" w:rsidRDefault="005D4268" w:rsidP="005D4268">
      <w:pPr>
        <w:pStyle w:val="Prrafodelista"/>
        <w:spacing w:line="360" w:lineRule="auto"/>
        <w:jc w:val="both"/>
        <w:rPr>
          <w:rFonts w:ascii="Arial" w:hAnsi="Arial" w:cs="Arial"/>
          <w:bCs/>
          <w:sz w:val="22"/>
          <w:szCs w:val="22"/>
          <w:lang w:val="es-ES"/>
        </w:rPr>
      </w:pPr>
      <w:r>
        <w:rPr>
          <w:rFonts w:ascii="Arial" w:hAnsi="Arial" w:cs="Arial"/>
          <w:bCs/>
          <w:sz w:val="22"/>
          <w:szCs w:val="22"/>
          <w:lang w:val="es-ES"/>
        </w:rPr>
        <w:t>- Disminución marcada de agudeza visual</w:t>
      </w:r>
    </w:p>
    <w:p w14:paraId="7F1A8278" w14:textId="798D27B9" w:rsidR="005D4268" w:rsidRDefault="005D4268" w:rsidP="005D4268">
      <w:pPr>
        <w:pStyle w:val="Prrafodelista"/>
        <w:spacing w:line="360" w:lineRule="auto"/>
        <w:jc w:val="both"/>
        <w:rPr>
          <w:rFonts w:ascii="Arial" w:hAnsi="Arial" w:cs="Arial"/>
          <w:bCs/>
          <w:sz w:val="22"/>
          <w:szCs w:val="22"/>
          <w:lang w:val="es-ES"/>
        </w:rPr>
      </w:pPr>
      <w:r>
        <w:rPr>
          <w:rFonts w:ascii="Arial" w:hAnsi="Arial" w:cs="Arial"/>
          <w:bCs/>
          <w:sz w:val="22"/>
          <w:szCs w:val="22"/>
          <w:lang w:val="es-ES"/>
        </w:rPr>
        <w:t xml:space="preserve">- Secreción </w:t>
      </w:r>
      <w:proofErr w:type="spellStart"/>
      <w:r>
        <w:rPr>
          <w:rFonts w:ascii="Arial" w:hAnsi="Arial" w:cs="Arial"/>
          <w:bCs/>
          <w:sz w:val="22"/>
          <w:szCs w:val="22"/>
          <w:lang w:val="es-ES"/>
        </w:rPr>
        <w:t>mucopurulenta</w:t>
      </w:r>
      <w:proofErr w:type="spellEnd"/>
      <w:r>
        <w:rPr>
          <w:rFonts w:ascii="Arial" w:hAnsi="Arial" w:cs="Arial"/>
          <w:bCs/>
          <w:sz w:val="22"/>
          <w:szCs w:val="22"/>
          <w:lang w:val="es-ES"/>
        </w:rPr>
        <w:t xml:space="preserve"> </w:t>
      </w:r>
    </w:p>
    <w:p w14:paraId="3739ED07" w14:textId="3C9A4A68" w:rsidR="005D4268" w:rsidRPr="005D4268" w:rsidRDefault="005D4268" w:rsidP="005D4268">
      <w:pPr>
        <w:pStyle w:val="Prrafodelista"/>
        <w:spacing w:line="360" w:lineRule="auto"/>
        <w:jc w:val="both"/>
        <w:rPr>
          <w:rFonts w:ascii="Arial" w:hAnsi="Arial" w:cs="Arial"/>
          <w:bCs/>
          <w:sz w:val="22"/>
          <w:szCs w:val="22"/>
          <w:lang w:val="es-ES"/>
        </w:rPr>
      </w:pPr>
      <w:r>
        <w:rPr>
          <w:rFonts w:ascii="Arial" w:hAnsi="Arial" w:cs="Arial"/>
          <w:bCs/>
          <w:sz w:val="22"/>
          <w:szCs w:val="22"/>
          <w:lang w:val="es-ES"/>
        </w:rPr>
        <w:t xml:space="preserve">- Infiltrado en córnea </w:t>
      </w:r>
    </w:p>
    <w:p w14:paraId="2A531E90" w14:textId="77777777" w:rsidR="00EF373C" w:rsidRPr="00DD2FF4" w:rsidRDefault="00EF373C" w:rsidP="00AA77D7">
      <w:pPr>
        <w:pStyle w:val="Prrafodelista"/>
        <w:spacing w:line="360" w:lineRule="auto"/>
        <w:jc w:val="both"/>
        <w:rPr>
          <w:rFonts w:ascii="Arial" w:hAnsi="Arial" w:cs="Arial"/>
          <w:b/>
          <w:bCs/>
          <w:color w:val="FF0000"/>
          <w:sz w:val="22"/>
          <w:szCs w:val="22"/>
          <w:lang w:val="es-ES"/>
        </w:rPr>
      </w:pPr>
    </w:p>
    <w:p w14:paraId="4B221430" w14:textId="34743D22" w:rsidR="00552B5F" w:rsidRPr="00DD2FF4" w:rsidRDefault="00932B59" w:rsidP="00CC127A">
      <w:pPr>
        <w:pStyle w:val="Prrafodelista"/>
        <w:numPr>
          <w:ilvl w:val="1"/>
          <w:numId w:val="4"/>
        </w:numPr>
        <w:spacing w:line="360" w:lineRule="auto"/>
        <w:ind w:hanging="436"/>
        <w:jc w:val="both"/>
        <w:rPr>
          <w:rFonts w:ascii="Arial" w:hAnsi="Arial" w:cs="Arial"/>
          <w:sz w:val="22"/>
          <w:szCs w:val="22"/>
          <w:lang w:val="es-ES"/>
        </w:rPr>
      </w:pPr>
      <w:r w:rsidRPr="00DD2FF4">
        <w:rPr>
          <w:rFonts w:ascii="Arial" w:hAnsi="Arial" w:cs="Arial"/>
          <w:b/>
          <w:bCs/>
          <w:sz w:val="22"/>
          <w:szCs w:val="22"/>
          <w:lang w:val="es-ES"/>
        </w:rPr>
        <w:t>COMPLICACIONES</w:t>
      </w:r>
      <w:r w:rsidR="00B86B87">
        <w:rPr>
          <w:rFonts w:ascii="Arial" w:hAnsi="Arial" w:cs="Arial"/>
          <w:b/>
          <w:bCs/>
          <w:sz w:val="22"/>
          <w:szCs w:val="22"/>
          <w:vertAlign w:val="superscript"/>
          <w:lang w:val="es-ES"/>
        </w:rPr>
        <w:t>10</w:t>
      </w:r>
      <w:r w:rsidR="000049F5" w:rsidRPr="00DD2FF4">
        <w:rPr>
          <w:rFonts w:ascii="Arial" w:hAnsi="Arial" w:cs="Arial"/>
          <w:b/>
          <w:bCs/>
          <w:sz w:val="22"/>
          <w:szCs w:val="22"/>
          <w:lang w:val="es-ES"/>
        </w:rPr>
        <w:t xml:space="preserve"> </w:t>
      </w:r>
    </w:p>
    <w:p w14:paraId="7F48D067" w14:textId="2F99EEC0" w:rsidR="00B86B87" w:rsidRDefault="00B86B87" w:rsidP="00824EBC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lastRenderedPageBreak/>
        <w:t>Infiltrados corneales estériles</w:t>
      </w:r>
    </w:p>
    <w:p w14:paraId="053654C6" w14:textId="0F605FD3" w:rsidR="00414E64" w:rsidRDefault="005D4268" w:rsidP="00824EBC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Queratitis infecciosa</w:t>
      </w:r>
    </w:p>
    <w:p w14:paraId="4A7A2841" w14:textId="105EF7CA" w:rsidR="005D4268" w:rsidRDefault="005D4268" w:rsidP="00824EBC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Cicatrización corneal (</w:t>
      </w:r>
      <w:proofErr w:type="spellStart"/>
      <w:r>
        <w:rPr>
          <w:rFonts w:ascii="Arial" w:hAnsi="Arial" w:cs="Arial"/>
          <w:sz w:val="22"/>
          <w:szCs w:val="22"/>
          <w:lang w:val="es-ES"/>
        </w:rPr>
        <w:t>haze</w:t>
      </w:r>
      <w:proofErr w:type="spellEnd"/>
      <w:r>
        <w:rPr>
          <w:rFonts w:ascii="Arial" w:hAnsi="Arial" w:cs="Arial"/>
          <w:sz w:val="22"/>
          <w:szCs w:val="22"/>
          <w:lang w:val="es-ES"/>
        </w:rPr>
        <w:t>)</w:t>
      </w:r>
    </w:p>
    <w:p w14:paraId="2654B7E8" w14:textId="73908AFB" w:rsidR="005D4268" w:rsidRDefault="005D4268" w:rsidP="00824EBC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Defecto epitelial persistente</w:t>
      </w:r>
    </w:p>
    <w:p w14:paraId="0B30B3ED" w14:textId="6AA8A366" w:rsidR="005D4268" w:rsidRDefault="005D4268" w:rsidP="00824EBC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Edema corneal persistente por daño endotelial</w:t>
      </w:r>
    </w:p>
    <w:p w14:paraId="629169ED" w14:textId="4C0B577B" w:rsidR="00B86B87" w:rsidRPr="008379AA" w:rsidRDefault="00B86B87" w:rsidP="00824EBC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Atrofia de iris y dispersión pigmentaria</w:t>
      </w:r>
    </w:p>
    <w:p w14:paraId="22A305D4" w14:textId="4CED9EBA" w:rsidR="00414E64" w:rsidRPr="00DD2FF4" w:rsidRDefault="00414E64" w:rsidP="00AA77D7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</w:p>
    <w:p w14:paraId="6587B0FE" w14:textId="77777777" w:rsidR="00EF373C" w:rsidRPr="0034561D" w:rsidRDefault="006707FC" w:rsidP="00AA77D7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bookmarkStart w:id="0" w:name="_Ref37439941"/>
      <w:r w:rsidRPr="0034561D">
        <w:rPr>
          <w:rFonts w:ascii="Arial" w:hAnsi="Arial" w:cs="Arial"/>
          <w:b/>
          <w:bCs/>
          <w:sz w:val="22"/>
          <w:szCs w:val="22"/>
          <w:lang w:val="es-ES"/>
        </w:rPr>
        <w:t>REFERENCIAS BIBLIOGRÁFICAS</w:t>
      </w:r>
      <w:bookmarkEnd w:id="0"/>
    </w:p>
    <w:p w14:paraId="42409AF8" w14:textId="77777777" w:rsidR="00227693" w:rsidRPr="00B86B87" w:rsidRDefault="00DE5618" w:rsidP="00824EBC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bookmarkStart w:id="1" w:name="_Ref37439903"/>
      <w:bookmarkStart w:id="2" w:name="_GoBack"/>
      <w:r w:rsidRPr="00B86B87">
        <w:rPr>
          <w:rFonts w:ascii="Arial" w:hAnsi="Arial" w:cs="Arial"/>
          <w:color w:val="231F20"/>
          <w:sz w:val="22"/>
          <w:szCs w:val="22"/>
          <w:lang w:val="en-US"/>
        </w:rPr>
        <w:t xml:space="preserve">Seiler T, </w:t>
      </w:r>
      <w:proofErr w:type="spellStart"/>
      <w:r w:rsidRPr="00B86B87">
        <w:rPr>
          <w:rFonts w:ascii="Arial" w:hAnsi="Arial" w:cs="Arial"/>
          <w:color w:val="231F20"/>
          <w:sz w:val="22"/>
          <w:szCs w:val="22"/>
          <w:lang w:val="en-US"/>
        </w:rPr>
        <w:t>Spörl</w:t>
      </w:r>
      <w:proofErr w:type="spellEnd"/>
      <w:r w:rsidRPr="00B86B87">
        <w:rPr>
          <w:rFonts w:ascii="Arial" w:hAnsi="Arial" w:cs="Arial"/>
          <w:color w:val="231F20"/>
          <w:sz w:val="22"/>
          <w:szCs w:val="22"/>
          <w:lang w:val="en-US"/>
        </w:rPr>
        <w:t xml:space="preserve"> E, </w:t>
      </w:r>
      <w:proofErr w:type="spellStart"/>
      <w:r w:rsidRPr="00B86B87">
        <w:rPr>
          <w:rFonts w:ascii="Arial" w:hAnsi="Arial" w:cs="Arial"/>
          <w:color w:val="231F20"/>
          <w:sz w:val="22"/>
          <w:szCs w:val="22"/>
          <w:lang w:val="en-US"/>
        </w:rPr>
        <w:t>Huhle</w:t>
      </w:r>
      <w:proofErr w:type="spellEnd"/>
      <w:r w:rsidRPr="00B86B87">
        <w:rPr>
          <w:rFonts w:ascii="Arial" w:hAnsi="Arial" w:cs="Arial"/>
          <w:color w:val="231F20"/>
          <w:sz w:val="22"/>
          <w:szCs w:val="22"/>
          <w:lang w:val="en-US"/>
        </w:rPr>
        <w:t xml:space="preserve"> M, </w:t>
      </w:r>
      <w:proofErr w:type="spellStart"/>
      <w:r w:rsidRPr="00B86B87">
        <w:rPr>
          <w:rFonts w:ascii="Arial" w:hAnsi="Arial" w:cs="Arial"/>
          <w:color w:val="231F20"/>
          <w:sz w:val="22"/>
          <w:szCs w:val="22"/>
          <w:lang w:val="en-US"/>
        </w:rPr>
        <w:t>Kamouna</w:t>
      </w:r>
      <w:proofErr w:type="spellEnd"/>
      <w:r w:rsidRPr="00B86B87">
        <w:rPr>
          <w:rFonts w:ascii="Arial" w:hAnsi="Arial" w:cs="Arial"/>
          <w:color w:val="231F20"/>
          <w:sz w:val="22"/>
          <w:szCs w:val="22"/>
          <w:lang w:val="en-US"/>
        </w:rPr>
        <w:t xml:space="preserve"> A. Conservative therapy of </w:t>
      </w:r>
      <w:proofErr w:type="spellStart"/>
      <w:r w:rsidRPr="00B86B87">
        <w:rPr>
          <w:rFonts w:ascii="Arial" w:hAnsi="Arial" w:cs="Arial"/>
          <w:color w:val="231F20"/>
          <w:sz w:val="22"/>
          <w:szCs w:val="22"/>
          <w:lang w:val="en-US"/>
        </w:rPr>
        <w:t>keratoconus</w:t>
      </w:r>
      <w:proofErr w:type="spellEnd"/>
      <w:r w:rsidRPr="00B86B87">
        <w:rPr>
          <w:rFonts w:ascii="Arial" w:hAnsi="Arial" w:cs="Arial"/>
          <w:color w:val="231F20"/>
          <w:sz w:val="22"/>
          <w:szCs w:val="22"/>
          <w:lang w:val="en-US"/>
        </w:rPr>
        <w:t xml:space="preserve"> by enhancement of collagen cross-links. Association for Research in Vision and Ophthalmology 1996 annual meeting. Fort Lauderdale, Florida, April 21–26, 1996. Abstracts. Invest </w:t>
      </w:r>
      <w:proofErr w:type="spellStart"/>
      <w:r w:rsidRPr="00B86B87">
        <w:rPr>
          <w:rFonts w:ascii="Arial" w:hAnsi="Arial" w:cs="Arial"/>
          <w:color w:val="231F20"/>
          <w:sz w:val="22"/>
          <w:szCs w:val="22"/>
          <w:lang w:val="en-US"/>
        </w:rPr>
        <w:t>Ophthalmol</w:t>
      </w:r>
      <w:proofErr w:type="spellEnd"/>
      <w:r w:rsidRPr="00B86B87">
        <w:rPr>
          <w:rFonts w:ascii="Arial" w:hAnsi="Arial" w:cs="Arial"/>
          <w:color w:val="231F20"/>
          <w:sz w:val="22"/>
          <w:szCs w:val="22"/>
          <w:lang w:val="en-US"/>
        </w:rPr>
        <w:t xml:space="preserve"> Vis </w:t>
      </w:r>
      <w:proofErr w:type="spellStart"/>
      <w:r w:rsidRPr="00B86B87">
        <w:rPr>
          <w:rFonts w:ascii="Arial" w:hAnsi="Arial" w:cs="Arial"/>
          <w:color w:val="231F20"/>
          <w:sz w:val="22"/>
          <w:szCs w:val="22"/>
          <w:lang w:val="en-US"/>
        </w:rPr>
        <w:t>Sci</w:t>
      </w:r>
      <w:proofErr w:type="spellEnd"/>
      <w:r w:rsidRPr="00B86B87">
        <w:rPr>
          <w:rFonts w:ascii="Arial" w:hAnsi="Arial" w:cs="Arial"/>
          <w:color w:val="231F20"/>
          <w:sz w:val="22"/>
          <w:szCs w:val="22"/>
          <w:lang w:val="en-US"/>
        </w:rPr>
        <w:t xml:space="preserve"> 1996 Feb 15;37(3):S1-1154</w:t>
      </w:r>
      <w:bookmarkEnd w:id="1"/>
    </w:p>
    <w:p w14:paraId="44767D68" w14:textId="16CEBDD8" w:rsidR="005C230E" w:rsidRPr="00B86B87" w:rsidRDefault="00227693" w:rsidP="00824EBC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B86B87">
        <w:rPr>
          <w:rFonts w:ascii="Arial" w:hAnsi="Arial" w:cs="Arial"/>
          <w:color w:val="000000"/>
          <w:sz w:val="22"/>
          <w:szCs w:val="22"/>
          <w:lang w:val="en-US"/>
        </w:rPr>
        <w:t>Sinjab</w:t>
      </w:r>
      <w:proofErr w:type="spellEnd"/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 M. </w:t>
      </w:r>
      <w:r w:rsidRPr="00B86B87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Quick Guide to the Management of </w:t>
      </w:r>
      <w:proofErr w:type="spellStart"/>
      <w:r w:rsidRPr="00B86B87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Keratoconus</w:t>
      </w:r>
      <w:proofErr w:type="spellEnd"/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.; 2012. </w:t>
      </w:r>
      <w:proofErr w:type="spellStart"/>
      <w:r w:rsidRPr="00B86B87">
        <w:rPr>
          <w:rFonts w:ascii="Arial" w:hAnsi="Arial" w:cs="Arial"/>
          <w:color w:val="000000"/>
          <w:sz w:val="22"/>
          <w:szCs w:val="22"/>
          <w:lang w:val="en-US"/>
        </w:rPr>
        <w:t>doi</w:t>
      </w:r>
      <w:proofErr w:type="spellEnd"/>
      <w:r w:rsidRPr="00B86B87">
        <w:rPr>
          <w:rFonts w:ascii="Arial" w:hAnsi="Arial" w:cs="Arial"/>
          <w:color w:val="000000"/>
          <w:sz w:val="22"/>
          <w:szCs w:val="22"/>
          <w:lang w:val="en-US"/>
        </w:rPr>
        <w:t>: 10.1007/978-3-642-21840-8</w:t>
      </w:r>
    </w:p>
    <w:p w14:paraId="1455BFBE" w14:textId="5A5EF600" w:rsidR="00227693" w:rsidRPr="00B86B87" w:rsidRDefault="00594831" w:rsidP="00824EBC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Wollensak</w:t>
      </w:r>
      <w:proofErr w:type="spellEnd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G, </w:t>
      </w:r>
      <w:proofErr w:type="spellStart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Wilsch</w:t>
      </w:r>
      <w:proofErr w:type="spellEnd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M, </w:t>
      </w:r>
      <w:proofErr w:type="spellStart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Spoerl</w:t>
      </w:r>
      <w:proofErr w:type="spellEnd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E, Seiler T. Collagen fiber diameter in the rabbit cornea after collagen crosslinking by riboflavin/UVA. </w:t>
      </w:r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</w:rPr>
        <w:t>Cornea. 2004 Jul;23(5):503-7. doi: 10.1097/01.ico.0000105827.85025.7f. PMID: 15220736.</w:t>
      </w:r>
    </w:p>
    <w:p w14:paraId="0888EFE7" w14:textId="77777777" w:rsidR="00ED40AF" w:rsidRPr="00B86B87" w:rsidRDefault="00594831" w:rsidP="00824EBC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Spoerl</w:t>
      </w:r>
      <w:proofErr w:type="spellEnd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E, </w:t>
      </w:r>
      <w:proofErr w:type="spellStart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Wollensak</w:t>
      </w:r>
      <w:proofErr w:type="spellEnd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G, Seiler T. Increased resistance of </w:t>
      </w:r>
      <w:proofErr w:type="spellStart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crosslinked</w:t>
      </w:r>
      <w:proofErr w:type="spellEnd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cornea against enzymatic digestion. </w:t>
      </w:r>
      <w:proofErr w:type="spellStart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</w:rPr>
        <w:t>Curr</w:t>
      </w:r>
      <w:proofErr w:type="spellEnd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proofErr w:type="spellStart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</w:rPr>
        <w:t>Eye</w:t>
      </w:r>
      <w:proofErr w:type="spellEnd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Res. 2004 Jul;29(1):35-40. </w:t>
      </w:r>
      <w:proofErr w:type="spellStart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</w:rPr>
        <w:t>doi</w:t>
      </w:r>
      <w:proofErr w:type="spellEnd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</w:rPr>
        <w:t>: 10.1080/02713680490513182. PMID: 15370365.</w:t>
      </w:r>
    </w:p>
    <w:p w14:paraId="4D2D86F6" w14:textId="77777777" w:rsidR="0034561D" w:rsidRPr="00B86B87" w:rsidRDefault="00ED40AF" w:rsidP="00824EBC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B86B87">
        <w:rPr>
          <w:rFonts w:ascii="Arial" w:hAnsi="Arial" w:cs="Arial"/>
          <w:color w:val="231F20"/>
          <w:sz w:val="22"/>
          <w:szCs w:val="22"/>
          <w:lang w:val="en-US"/>
        </w:rPr>
        <w:t xml:space="preserve">Hayes S, </w:t>
      </w:r>
      <w:proofErr w:type="spellStart"/>
      <w:r w:rsidRPr="00B86B87">
        <w:rPr>
          <w:rFonts w:ascii="Arial" w:hAnsi="Arial" w:cs="Arial"/>
          <w:color w:val="231F20"/>
          <w:sz w:val="22"/>
          <w:szCs w:val="22"/>
          <w:lang w:val="en-US"/>
        </w:rPr>
        <w:t>O’Brart</w:t>
      </w:r>
      <w:proofErr w:type="spellEnd"/>
      <w:r w:rsidRPr="00B86B87">
        <w:rPr>
          <w:rFonts w:ascii="Arial" w:hAnsi="Arial" w:cs="Arial"/>
          <w:color w:val="231F20"/>
          <w:sz w:val="22"/>
          <w:szCs w:val="22"/>
          <w:lang w:val="en-US"/>
        </w:rPr>
        <w:t xml:space="preserve"> DP, </w:t>
      </w:r>
      <w:proofErr w:type="spellStart"/>
      <w:r w:rsidRPr="00B86B87">
        <w:rPr>
          <w:rFonts w:ascii="Arial" w:hAnsi="Arial" w:cs="Arial"/>
          <w:color w:val="231F20"/>
          <w:sz w:val="22"/>
          <w:szCs w:val="22"/>
          <w:lang w:val="en-US"/>
        </w:rPr>
        <w:t>Lamdin</w:t>
      </w:r>
      <w:proofErr w:type="spellEnd"/>
      <w:r w:rsidRPr="00B86B87">
        <w:rPr>
          <w:rFonts w:ascii="Arial" w:hAnsi="Arial" w:cs="Arial"/>
          <w:color w:val="231F20"/>
          <w:sz w:val="22"/>
          <w:szCs w:val="22"/>
          <w:lang w:val="en-US"/>
        </w:rPr>
        <w:t xml:space="preserve"> LS, </w:t>
      </w:r>
      <w:proofErr w:type="spellStart"/>
      <w:r w:rsidRPr="00B86B87">
        <w:rPr>
          <w:rFonts w:ascii="Arial" w:hAnsi="Arial" w:cs="Arial"/>
          <w:color w:val="231F20"/>
          <w:sz w:val="22"/>
          <w:szCs w:val="22"/>
          <w:lang w:val="en-US"/>
        </w:rPr>
        <w:t>Doutch</w:t>
      </w:r>
      <w:proofErr w:type="spellEnd"/>
      <w:r w:rsidRPr="00B86B87">
        <w:rPr>
          <w:rFonts w:ascii="Arial" w:hAnsi="Arial" w:cs="Arial"/>
          <w:color w:val="231F20"/>
          <w:sz w:val="22"/>
          <w:szCs w:val="22"/>
          <w:lang w:val="en-US"/>
        </w:rPr>
        <w:t xml:space="preserve"> J, Samaras K, Marshall J, Meek KM. Effect of complete epithelial debridement before riboflavin-ultraviolet—a corneal collagen cross-linking therapy. J Cataract Refract </w:t>
      </w:r>
      <w:proofErr w:type="spellStart"/>
      <w:r w:rsidRPr="00B86B87">
        <w:rPr>
          <w:rFonts w:ascii="Arial" w:hAnsi="Arial" w:cs="Arial"/>
          <w:color w:val="231F20"/>
          <w:sz w:val="22"/>
          <w:szCs w:val="22"/>
          <w:lang w:val="en-US"/>
        </w:rPr>
        <w:t>Surg</w:t>
      </w:r>
      <w:proofErr w:type="spellEnd"/>
      <w:r w:rsidRPr="00B86B87">
        <w:rPr>
          <w:rFonts w:ascii="Arial" w:hAnsi="Arial" w:cs="Arial"/>
          <w:color w:val="231F20"/>
          <w:sz w:val="22"/>
          <w:szCs w:val="22"/>
          <w:lang w:val="en-US"/>
        </w:rPr>
        <w:t xml:space="preserve"> 2008 Apr;34(4):657-661.</w:t>
      </w:r>
    </w:p>
    <w:p w14:paraId="6C7EE4C9" w14:textId="77777777" w:rsidR="00677C24" w:rsidRPr="00B86B87" w:rsidRDefault="00677C24" w:rsidP="00824EBC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Woo JH, </w:t>
      </w:r>
      <w:proofErr w:type="spellStart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Iyer</w:t>
      </w:r>
      <w:proofErr w:type="spellEnd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JV, Lim L, </w:t>
      </w:r>
      <w:proofErr w:type="spellStart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Hla</w:t>
      </w:r>
      <w:proofErr w:type="spellEnd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MH, Mehta JS, Chan CM, Tan DT. Conventional Versus Accelerated Collagen Cross-Linking for </w:t>
      </w:r>
      <w:proofErr w:type="spellStart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Keratoconus</w:t>
      </w:r>
      <w:proofErr w:type="spellEnd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: A Comparison of Visual, Refractive, Topographic and Biomechanical Outcomes. Open </w:t>
      </w:r>
      <w:proofErr w:type="spellStart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Ophthalmol</w:t>
      </w:r>
      <w:proofErr w:type="spellEnd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J. 2017 Aug 29;11:262-272. </w:t>
      </w:r>
      <w:proofErr w:type="spellStart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doi</w:t>
      </w:r>
      <w:proofErr w:type="spellEnd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: 10.2174/1874364101711010262. </w:t>
      </w:r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</w:rPr>
        <w:t>PMID: 29081866; PMCID: PMC5633701</w:t>
      </w:r>
    </w:p>
    <w:p w14:paraId="5B2F1538" w14:textId="443F8D15" w:rsidR="0034561D" w:rsidRPr="00B86B87" w:rsidRDefault="0034561D" w:rsidP="00824EBC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B86B87">
        <w:rPr>
          <w:rFonts w:ascii="Arial" w:hAnsi="Arial" w:cs="Arial"/>
          <w:color w:val="000000"/>
          <w:sz w:val="22"/>
          <w:szCs w:val="22"/>
          <w:lang w:val="en-US"/>
        </w:rPr>
        <w:t>Michael R. Development and repair of cataract induced by ultraviolet radiation. Ophthalmic Res 2000;32(S1):1–44.</w:t>
      </w:r>
    </w:p>
    <w:p w14:paraId="4D8BE49E" w14:textId="77777777" w:rsidR="000311C2" w:rsidRPr="00B86B87" w:rsidRDefault="0034561D" w:rsidP="00824EBC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Wollensak</w:t>
      </w:r>
      <w:proofErr w:type="spellEnd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G, </w:t>
      </w:r>
      <w:proofErr w:type="spellStart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Spoerl</w:t>
      </w:r>
      <w:proofErr w:type="spellEnd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E, </w:t>
      </w:r>
      <w:proofErr w:type="spellStart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Wilsch</w:t>
      </w:r>
      <w:proofErr w:type="spellEnd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M, Seiler T. Endothelial cell damage after riboflavin-ultraviolet-A treatment in the rabbit. </w:t>
      </w:r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J </w:t>
      </w:r>
      <w:proofErr w:type="spellStart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</w:rPr>
        <w:t>Cataract</w:t>
      </w:r>
      <w:proofErr w:type="spellEnd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proofErr w:type="spellStart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</w:rPr>
        <w:t>Refract</w:t>
      </w:r>
      <w:proofErr w:type="spellEnd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proofErr w:type="spellStart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</w:rPr>
        <w:t>Surg</w:t>
      </w:r>
      <w:proofErr w:type="spellEnd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2003 Sep;29(9):1786-90. </w:t>
      </w:r>
      <w:proofErr w:type="spellStart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</w:rPr>
        <w:t>doi</w:t>
      </w:r>
      <w:proofErr w:type="spellEnd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</w:rPr>
        <w:t>: 10.1016/s0886-3350(03)00343-2. PMID: 14522302.</w:t>
      </w:r>
    </w:p>
    <w:p w14:paraId="7B02DF93" w14:textId="080B6DE7" w:rsidR="000311C2" w:rsidRPr="00B86B87" w:rsidRDefault="000311C2" w:rsidP="00824EBC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Hammer A, </w:t>
      </w:r>
      <w:proofErr w:type="spellStart"/>
      <w:r w:rsidRPr="00B86B87">
        <w:rPr>
          <w:rFonts w:ascii="Arial" w:hAnsi="Arial" w:cs="Arial"/>
          <w:color w:val="000000"/>
          <w:sz w:val="22"/>
          <w:szCs w:val="22"/>
          <w:lang w:val="en-US"/>
        </w:rPr>
        <w:t>Richoz</w:t>
      </w:r>
      <w:proofErr w:type="spellEnd"/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 O, </w:t>
      </w:r>
      <w:proofErr w:type="spellStart"/>
      <w:r w:rsidRPr="00B86B87">
        <w:rPr>
          <w:rFonts w:ascii="Arial" w:hAnsi="Arial" w:cs="Arial"/>
          <w:color w:val="000000"/>
          <w:sz w:val="22"/>
          <w:szCs w:val="22"/>
          <w:lang w:val="en-US"/>
        </w:rPr>
        <w:t>Arba</w:t>
      </w:r>
      <w:proofErr w:type="spellEnd"/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B86B87">
        <w:rPr>
          <w:rFonts w:ascii="Arial" w:hAnsi="Arial" w:cs="Arial"/>
          <w:color w:val="000000"/>
          <w:sz w:val="22"/>
          <w:szCs w:val="22"/>
          <w:lang w:val="en-US"/>
        </w:rPr>
        <w:t>Mosquera</w:t>
      </w:r>
      <w:proofErr w:type="spellEnd"/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 S, </w:t>
      </w:r>
      <w:proofErr w:type="spellStart"/>
      <w:r w:rsidRPr="00B86B87">
        <w:rPr>
          <w:rFonts w:ascii="Arial" w:hAnsi="Arial" w:cs="Arial"/>
          <w:color w:val="000000"/>
          <w:sz w:val="22"/>
          <w:szCs w:val="22"/>
          <w:lang w:val="en-US"/>
        </w:rPr>
        <w:t>Tabibian</w:t>
      </w:r>
      <w:proofErr w:type="spellEnd"/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 D, </w:t>
      </w:r>
      <w:proofErr w:type="spellStart"/>
      <w:r w:rsidRPr="00B86B87">
        <w:rPr>
          <w:rFonts w:ascii="Arial" w:hAnsi="Arial" w:cs="Arial"/>
          <w:color w:val="000000"/>
          <w:sz w:val="22"/>
          <w:szCs w:val="22"/>
          <w:lang w:val="en-US"/>
        </w:rPr>
        <w:t>Hoogewoud</w:t>
      </w:r>
      <w:proofErr w:type="spellEnd"/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 F, </w:t>
      </w:r>
      <w:proofErr w:type="spellStart"/>
      <w:r w:rsidRPr="00B86B87">
        <w:rPr>
          <w:rFonts w:ascii="Arial" w:hAnsi="Arial" w:cs="Arial"/>
          <w:color w:val="000000"/>
          <w:sz w:val="22"/>
          <w:szCs w:val="22"/>
          <w:lang w:val="en-US"/>
        </w:rPr>
        <w:t>Hafezi</w:t>
      </w:r>
      <w:proofErr w:type="spellEnd"/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 F. Corneal biomechanical properties at different corneal crosslinking</w:t>
      </w:r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(CXL) irradiances. Invest </w:t>
      </w:r>
      <w:proofErr w:type="spellStart"/>
      <w:r w:rsidRPr="00B86B87">
        <w:rPr>
          <w:rFonts w:ascii="Arial" w:hAnsi="Arial" w:cs="Arial"/>
          <w:color w:val="000000"/>
          <w:sz w:val="22"/>
          <w:szCs w:val="22"/>
          <w:lang w:val="en-US"/>
        </w:rPr>
        <w:t>Ophthalmol</w:t>
      </w:r>
      <w:proofErr w:type="spellEnd"/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 Vis </w:t>
      </w:r>
      <w:proofErr w:type="spellStart"/>
      <w:r w:rsidRPr="00B86B87">
        <w:rPr>
          <w:rFonts w:ascii="Arial" w:hAnsi="Arial" w:cs="Arial"/>
          <w:color w:val="000000"/>
          <w:sz w:val="22"/>
          <w:szCs w:val="22"/>
          <w:lang w:val="en-US"/>
        </w:rPr>
        <w:t>Sci</w:t>
      </w:r>
      <w:proofErr w:type="spellEnd"/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 2014; 55(5): 2881-4.</w:t>
      </w:r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B86B87">
        <w:rPr>
          <w:rFonts w:ascii="Arial" w:hAnsi="Arial" w:cs="Arial"/>
          <w:color w:val="000000"/>
          <w:sz w:val="22"/>
          <w:szCs w:val="22"/>
          <w:lang w:val="en-US"/>
        </w:rPr>
        <w:t>[http://dx.doi.org/10.1167/iovs.13-13748]</w:t>
      </w:r>
    </w:p>
    <w:p w14:paraId="36C2C67A" w14:textId="77777777" w:rsidR="003B7318" w:rsidRPr="00B86B87" w:rsidRDefault="000311C2" w:rsidP="003B7318">
      <w:pPr>
        <w:pStyle w:val="Prrafode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B86B87">
        <w:rPr>
          <w:rFonts w:ascii="Arial" w:hAnsi="Arial" w:cs="Arial"/>
          <w:color w:val="000000"/>
          <w:sz w:val="22"/>
          <w:szCs w:val="22"/>
          <w:lang w:val="en-US"/>
        </w:rPr>
        <w:t>[PMID: 24677109]</w:t>
      </w:r>
    </w:p>
    <w:p w14:paraId="13FFDA9B" w14:textId="16DA75E7" w:rsidR="00B42F39" w:rsidRPr="00B86B87" w:rsidRDefault="00B42F39" w:rsidP="00824EBC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B86B87">
        <w:rPr>
          <w:rFonts w:ascii="Arial" w:hAnsi="Arial" w:cs="Arial"/>
          <w:color w:val="000000"/>
          <w:sz w:val="22"/>
          <w:szCs w:val="22"/>
          <w:lang w:val="es-ES"/>
        </w:rPr>
        <w:lastRenderedPageBreak/>
        <w:t>Cinar</w:t>
      </w:r>
      <w:proofErr w:type="spellEnd"/>
      <w:r w:rsidRPr="00B86B87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Pr="00B86B87">
        <w:rPr>
          <w:rFonts w:ascii="Arial" w:hAnsi="Arial" w:cs="Arial"/>
          <w:color w:val="000000"/>
          <w:sz w:val="22"/>
          <w:szCs w:val="22"/>
          <w:lang w:val="es-ES"/>
        </w:rPr>
        <w:t xml:space="preserve">Y, </w:t>
      </w:r>
      <w:proofErr w:type="spellStart"/>
      <w:r w:rsidRPr="00B86B87">
        <w:rPr>
          <w:rFonts w:ascii="Arial" w:hAnsi="Arial" w:cs="Arial"/>
          <w:color w:val="000000"/>
          <w:sz w:val="22"/>
          <w:szCs w:val="22"/>
          <w:lang w:val="es-ES"/>
        </w:rPr>
        <w:t>Cingü</w:t>
      </w:r>
      <w:proofErr w:type="spellEnd"/>
      <w:r w:rsidRPr="00B86B87">
        <w:rPr>
          <w:rFonts w:ascii="Arial" w:hAnsi="Arial" w:cs="Arial"/>
          <w:color w:val="000000"/>
          <w:sz w:val="22"/>
          <w:szCs w:val="22"/>
          <w:lang w:val="es-ES"/>
        </w:rPr>
        <w:t xml:space="preserve"> AK, </w:t>
      </w:r>
      <w:proofErr w:type="spellStart"/>
      <w:r w:rsidRPr="00B86B87">
        <w:rPr>
          <w:rFonts w:ascii="Arial" w:hAnsi="Arial" w:cs="Arial"/>
          <w:color w:val="000000"/>
          <w:sz w:val="22"/>
          <w:szCs w:val="22"/>
          <w:lang w:val="es-ES"/>
        </w:rPr>
        <w:t>Türkcü</w:t>
      </w:r>
      <w:proofErr w:type="spellEnd"/>
      <w:r w:rsidRPr="00B86B87">
        <w:rPr>
          <w:rFonts w:ascii="Arial" w:hAnsi="Arial" w:cs="Arial"/>
          <w:color w:val="000000"/>
          <w:sz w:val="22"/>
          <w:szCs w:val="22"/>
          <w:lang w:val="es-ES"/>
        </w:rPr>
        <w:t xml:space="preserve"> </w:t>
      </w:r>
      <w:r w:rsidRPr="00B86B87">
        <w:rPr>
          <w:rFonts w:ascii="Arial" w:hAnsi="Arial" w:cs="Arial"/>
          <w:color w:val="000000"/>
          <w:sz w:val="22"/>
          <w:szCs w:val="22"/>
          <w:lang w:val="es-ES"/>
        </w:rPr>
        <w:t xml:space="preserve">FM, </w:t>
      </w:r>
      <w:r w:rsidRPr="00B86B87">
        <w:rPr>
          <w:rFonts w:ascii="Arial" w:hAnsi="Arial" w:cs="Arial"/>
          <w:i/>
          <w:iCs/>
          <w:color w:val="000000"/>
          <w:sz w:val="22"/>
          <w:szCs w:val="22"/>
          <w:lang w:val="es-ES"/>
        </w:rPr>
        <w:t xml:space="preserve">et al.  </w:t>
      </w:r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Comparison of accelerated and conventional corneal </w:t>
      </w:r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collagen </w:t>
      </w:r>
      <w:r w:rsidRPr="00B86B87">
        <w:rPr>
          <w:rFonts w:ascii="Arial" w:hAnsi="Arial" w:cs="Arial"/>
          <w:color w:val="000000"/>
          <w:sz w:val="22"/>
          <w:szCs w:val="22"/>
          <w:lang w:val="en-US"/>
        </w:rPr>
        <w:t>cross-linking</w:t>
      </w:r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 for </w:t>
      </w:r>
      <w:r w:rsidRPr="00B86B87">
        <w:rPr>
          <w:rFonts w:ascii="Arial" w:hAnsi="Arial" w:cs="Arial"/>
          <w:color w:val="000000"/>
          <w:sz w:val="22"/>
          <w:szCs w:val="22"/>
          <w:lang w:val="en-US"/>
        </w:rPr>
        <w:t>progressive</w:t>
      </w:r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B86B87">
        <w:rPr>
          <w:rFonts w:ascii="Arial" w:hAnsi="Arial" w:cs="Arial"/>
          <w:color w:val="000000"/>
          <w:sz w:val="22"/>
          <w:szCs w:val="22"/>
          <w:lang w:val="en-US"/>
        </w:rPr>
        <w:t>keratoconus</w:t>
      </w:r>
      <w:proofErr w:type="spellEnd"/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. </w:t>
      </w:r>
      <w:proofErr w:type="spellStart"/>
      <w:r w:rsidRPr="00B86B87">
        <w:rPr>
          <w:rFonts w:ascii="Arial" w:hAnsi="Arial" w:cs="Arial"/>
          <w:color w:val="000000"/>
          <w:sz w:val="22"/>
          <w:szCs w:val="22"/>
          <w:lang w:val="en-US"/>
        </w:rPr>
        <w:t>Cutan</w:t>
      </w:r>
      <w:proofErr w:type="spellEnd"/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B86B87">
        <w:rPr>
          <w:rFonts w:ascii="Arial" w:hAnsi="Arial" w:cs="Arial"/>
          <w:color w:val="000000"/>
          <w:sz w:val="22"/>
          <w:szCs w:val="22"/>
          <w:lang w:val="en-US"/>
        </w:rPr>
        <w:t>Ocul</w:t>
      </w:r>
      <w:proofErr w:type="spellEnd"/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B86B87">
        <w:rPr>
          <w:rFonts w:ascii="Arial" w:hAnsi="Arial" w:cs="Arial"/>
          <w:color w:val="000000"/>
          <w:sz w:val="22"/>
          <w:szCs w:val="22"/>
          <w:lang w:val="en-US"/>
        </w:rPr>
        <w:t>Toxicol</w:t>
      </w:r>
      <w:proofErr w:type="spellEnd"/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 2014; 33(3): 218-22.</w:t>
      </w:r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B86B87">
        <w:rPr>
          <w:rFonts w:ascii="Arial" w:hAnsi="Arial" w:cs="Arial"/>
          <w:color w:val="000000"/>
          <w:sz w:val="22"/>
          <w:szCs w:val="22"/>
          <w:lang w:val="en-US"/>
        </w:rPr>
        <w:t>[http://dx.doi.org/10.3109/15569527.2013.834497] [PMID: 24147938]</w:t>
      </w:r>
    </w:p>
    <w:p w14:paraId="7F928D7E" w14:textId="77777777" w:rsidR="00B42F39" w:rsidRPr="00B86B87" w:rsidRDefault="00B42F39" w:rsidP="00824EBC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Shetty R, </w:t>
      </w:r>
      <w:proofErr w:type="spellStart"/>
      <w:r w:rsidRPr="00B86B87">
        <w:rPr>
          <w:rFonts w:ascii="Arial" w:hAnsi="Arial" w:cs="Arial"/>
          <w:color w:val="000000"/>
          <w:sz w:val="22"/>
          <w:szCs w:val="22"/>
          <w:lang w:val="en-US"/>
        </w:rPr>
        <w:t>Pahuja</w:t>
      </w:r>
      <w:proofErr w:type="spellEnd"/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 NK, </w:t>
      </w:r>
      <w:proofErr w:type="spellStart"/>
      <w:r w:rsidRPr="00B86B87">
        <w:rPr>
          <w:rFonts w:ascii="Arial" w:hAnsi="Arial" w:cs="Arial"/>
          <w:color w:val="000000"/>
          <w:sz w:val="22"/>
          <w:szCs w:val="22"/>
          <w:lang w:val="en-US"/>
        </w:rPr>
        <w:t>Nuijts</w:t>
      </w:r>
      <w:proofErr w:type="spellEnd"/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 RM, </w:t>
      </w:r>
      <w:r w:rsidRPr="00B86B87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 xml:space="preserve">et al. </w:t>
      </w:r>
      <w:r w:rsidRPr="00B86B87">
        <w:rPr>
          <w:rFonts w:ascii="Arial" w:hAnsi="Arial" w:cs="Arial"/>
          <w:color w:val="000000"/>
          <w:sz w:val="22"/>
          <w:szCs w:val="22"/>
          <w:lang w:val="en-US"/>
        </w:rPr>
        <w:t>Current protocols of corneal collagen cross-linking: Visual, refractive, and tomographic outcomes. Am</w:t>
      </w:r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J </w:t>
      </w:r>
      <w:proofErr w:type="spellStart"/>
      <w:r w:rsidRPr="00B86B87">
        <w:rPr>
          <w:rFonts w:ascii="Arial" w:hAnsi="Arial" w:cs="Arial"/>
          <w:color w:val="000000"/>
          <w:sz w:val="22"/>
          <w:szCs w:val="22"/>
          <w:lang w:val="en-US"/>
        </w:rPr>
        <w:t>Ophthalmol</w:t>
      </w:r>
      <w:proofErr w:type="spellEnd"/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 2015; 160(2): 243-9.</w:t>
      </w:r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B86B87">
        <w:rPr>
          <w:rFonts w:ascii="Arial" w:hAnsi="Arial" w:cs="Arial"/>
          <w:color w:val="000000"/>
          <w:sz w:val="22"/>
          <w:szCs w:val="22"/>
          <w:lang w:val="en-US"/>
        </w:rPr>
        <w:t>[http://dx.doi.org/10.1016/j.ajo.2015.05.019] [PMID: 26008626]</w:t>
      </w:r>
    </w:p>
    <w:p w14:paraId="10CA5079" w14:textId="617931D3" w:rsidR="00B42F39" w:rsidRPr="00B86B87" w:rsidRDefault="00B42F39" w:rsidP="00824EBC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Ng </w:t>
      </w:r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AL, Chan TC, Cheng AC.  Conventional versus accelerated corneal collagen cross-linking in the treatment of </w:t>
      </w:r>
      <w:proofErr w:type="spellStart"/>
      <w:r w:rsidRPr="00B86B87">
        <w:rPr>
          <w:rFonts w:ascii="Arial" w:hAnsi="Arial" w:cs="Arial"/>
          <w:color w:val="000000"/>
          <w:sz w:val="22"/>
          <w:szCs w:val="22"/>
          <w:lang w:val="en-US"/>
        </w:rPr>
        <w:t>keratoconus</w:t>
      </w:r>
      <w:proofErr w:type="spellEnd"/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.  </w:t>
      </w:r>
      <w:proofErr w:type="spellStart"/>
      <w:r w:rsidRPr="00B86B87">
        <w:rPr>
          <w:rFonts w:ascii="Arial" w:hAnsi="Arial" w:cs="Arial"/>
          <w:color w:val="000000"/>
          <w:sz w:val="22"/>
          <w:szCs w:val="22"/>
          <w:lang w:val="en-US"/>
        </w:rPr>
        <w:t>Clin</w:t>
      </w:r>
      <w:proofErr w:type="spellEnd"/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Experiment </w:t>
      </w:r>
      <w:proofErr w:type="spellStart"/>
      <w:r w:rsidRPr="00B86B87">
        <w:rPr>
          <w:rFonts w:ascii="Arial" w:hAnsi="Arial" w:cs="Arial"/>
          <w:color w:val="000000"/>
          <w:sz w:val="22"/>
          <w:szCs w:val="22"/>
          <w:lang w:val="en-US"/>
        </w:rPr>
        <w:t>Ophthalmol</w:t>
      </w:r>
      <w:proofErr w:type="spellEnd"/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 2016; 44(1): 8-14.</w:t>
      </w:r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B86B87">
        <w:rPr>
          <w:rFonts w:ascii="Arial" w:hAnsi="Arial" w:cs="Arial"/>
          <w:color w:val="000000"/>
          <w:sz w:val="22"/>
          <w:szCs w:val="22"/>
          <w:lang w:val="en-US"/>
        </w:rPr>
        <w:t>[http://dx.doi.org/10.1111/ceo.12571] [PMID: 26140309]</w:t>
      </w:r>
    </w:p>
    <w:p w14:paraId="32C6456A" w14:textId="77777777" w:rsidR="00B42F39" w:rsidRPr="00B86B87" w:rsidRDefault="00B42F39" w:rsidP="00824EBC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Tomita M, </w:t>
      </w:r>
      <w:proofErr w:type="spellStart"/>
      <w:r w:rsidRPr="00B86B87">
        <w:rPr>
          <w:rFonts w:ascii="Arial" w:hAnsi="Arial" w:cs="Arial"/>
          <w:color w:val="000000"/>
          <w:sz w:val="22"/>
          <w:szCs w:val="22"/>
          <w:lang w:val="en-US"/>
        </w:rPr>
        <w:t>Mita</w:t>
      </w:r>
      <w:proofErr w:type="spellEnd"/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 M, </w:t>
      </w:r>
      <w:proofErr w:type="spellStart"/>
      <w:r w:rsidRPr="00B86B87">
        <w:rPr>
          <w:rFonts w:ascii="Arial" w:hAnsi="Arial" w:cs="Arial"/>
          <w:color w:val="000000"/>
          <w:sz w:val="22"/>
          <w:szCs w:val="22"/>
          <w:lang w:val="en-US"/>
        </w:rPr>
        <w:t>Huseynova</w:t>
      </w:r>
      <w:proofErr w:type="spellEnd"/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 T. Accelerated versus conventional corneal collagen crosslinking. J Cataract Refract </w:t>
      </w:r>
      <w:proofErr w:type="spellStart"/>
      <w:r w:rsidRPr="00B86B87">
        <w:rPr>
          <w:rFonts w:ascii="Arial" w:hAnsi="Arial" w:cs="Arial"/>
          <w:color w:val="000000"/>
          <w:sz w:val="22"/>
          <w:szCs w:val="22"/>
          <w:lang w:val="en-US"/>
        </w:rPr>
        <w:t>Surg</w:t>
      </w:r>
      <w:proofErr w:type="spellEnd"/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 2014; 40(6):</w:t>
      </w:r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B86B87">
        <w:rPr>
          <w:rFonts w:ascii="Arial" w:hAnsi="Arial" w:cs="Arial"/>
          <w:color w:val="000000"/>
          <w:sz w:val="22"/>
          <w:szCs w:val="22"/>
          <w:lang w:val="en-US"/>
        </w:rPr>
        <w:t>1013-20.</w:t>
      </w:r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B86B87">
        <w:rPr>
          <w:rFonts w:ascii="Arial" w:hAnsi="Arial" w:cs="Arial"/>
          <w:color w:val="000000"/>
          <w:sz w:val="22"/>
          <w:szCs w:val="22"/>
          <w:lang w:val="en-US"/>
        </w:rPr>
        <w:t>[http://dx.doi.org/10.1016/j.jcrs.2013.12.012] [PMID: 24857442]</w:t>
      </w:r>
    </w:p>
    <w:p w14:paraId="48D0AB74" w14:textId="77777777" w:rsidR="0065063B" w:rsidRPr="00B86B87" w:rsidRDefault="00B42F39" w:rsidP="00824EBC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B86B87">
        <w:rPr>
          <w:rFonts w:ascii="Arial" w:hAnsi="Arial" w:cs="Arial"/>
          <w:color w:val="000000"/>
          <w:sz w:val="22"/>
          <w:szCs w:val="22"/>
          <w:lang w:val="en-US"/>
        </w:rPr>
        <w:t>Brittingham</w:t>
      </w:r>
      <w:proofErr w:type="spellEnd"/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 S, </w:t>
      </w:r>
      <w:proofErr w:type="spellStart"/>
      <w:r w:rsidRPr="00B86B87">
        <w:rPr>
          <w:rFonts w:ascii="Arial" w:hAnsi="Arial" w:cs="Arial"/>
          <w:color w:val="000000"/>
          <w:sz w:val="22"/>
          <w:szCs w:val="22"/>
          <w:lang w:val="en-US"/>
        </w:rPr>
        <w:t>Tappeiner</w:t>
      </w:r>
      <w:proofErr w:type="spellEnd"/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 C, </w:t>
      </w:r>
      <w:proofErr w:type="spellStart"/>
      <w:r w:rsidRPr="00B86B87">
        <w:rPr>
          <w:rFonts w:ascii="Arial" w:hAnsi="Arial" w:cs="Arial"/>
          <w:color w:val="000000"/>
          <w:sz w:val="22"/>
          <w:szCs w:val="22"/>
          <w:lang w:val="en-US"/>
        </w:rPr>
        <w:t>Frueh</w:t>
      </w:r>
      <w:proofErr w:type="spellEnd"/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 BE. Corneal cross-linking in </w:t>
      </w:r>
      <w:proofErr w:type="spellStart"/>
      <w:r w:rsidRPr="00B86B87">
        <w:rPr>
          <w:rFonts w:ascii="Arial" w:hAnsi="Arial" w:cs="Arial"/>
          <w:color w:val="000000"/>
          <w:sz w:val="22"/>
          <w:szCs w:val="22"/>
          <w:lang w:val="en-US"/>
        </w:rPr>
        <w:t>keratoconus</w:t>
      </w:r>
      <w:proofErr w:type="spellEnd"/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 using the standard and rapid treatment protocol: differences in</w:t>
      </w:r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demarcation line and 12-month outcomes. Invest </w:t>
      </w:r>
      <w:proofErr w:type="spellStart"/>
      <w:r w:rsidRPr="00B86B87">
        <w:rPr>
          <w:rFonts w:ascii="Arial" w:hAnsi="Arial" w:cs="Arial"/>
          <w:color w:val="000000"/>
          <w:sz w:val="22"/>
          <w:szCs w:val="22"/>
          <w:lang w:val="en-US"/>
        </w:rPr>
        <w:t>Ophthalmol</w:t>
      </w:r>
      <w:proofErr w:type="spellEnd"/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 Vis </w:t>
      </w:r>
      <w:proofErr w:type="spellStart"/>
      <w:r w:rsidRPr="00B86B87">
        <w:rPr>
          <w:rFonts w:ascii="Arial" w:hAnsi="Arial" w:cs="Arial"/>
          <w:color w:val="000000"/>
          <w:sz w:val="22"/>
          <w:szCs w:val="22"/>
          <w:lang w:val="en-US"/>
        </w:rPr>
        <w:t>Sci</w:t>
      </w:r>
      <w:proofErr w:type="spellEnd"/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 2014; 55(12): 8371-6.</w:t>
      </w:r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B86B87">
        <w:rPr>
          <w:rFonts w:ascii="Arial" w:hAnsi="Arial" w:cs="Arial"/>
          <w:color w:val="000000"/>
          <w:sz w:val="22"/>
          <w:szCs w:val="22"/>
          <w:lang w:val="en-US"/>
        </w:rPr>
        <w:t>[http://dx.doi.org/10.1167/iovs.14-15444] [PMID: 25468892]</w:t>
      </w:r>
    </w:p>
    <w:p w14:paraId="6E9D2498" w14:textId="77777777" w:rsidR="0065063B" w:rsidRPr="00B86B87" w:rsidRDefault="0065063B" w:rsidP="00824EBC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B86B87">
        <w:rPr>
          <w:rFonts w:ascii="Arial" w:hAnsi="Arial" w:cs="Arial"/>
          <w:color w:val="333333"/>
          <w:sz w:val="22"/>
          <w:szCs w:val="22"/>
          <w:lang w:val="es-ES"/>
        </w:rPr>
        <w:t xml:space="preserve">Alió JL, Vega-Estrada A, Sanz-Díez P, Peña-García P, Durán-García ML, Maldonado M. </w:t>
      </w:r>
      <w:proofErr w:type="spellStart"/>
      <w:r w:rsidRPr="00B86B87">
        <w:rPr>
          <w:rFonts w:ascii="Arial" w:hAnsi="Arial" w:cs="Arial"/>
          <w:color w:val="333333"/>
          <w:sz w:val="22"/>
          <w:szCs w:val="22"/>
          <w:lang w:val="es-ES"/>
        </w:rPr>
        <w:t>Keratoconus</w:t>
      </w:r>
      <w:proofErr w:type="spellEnd"/>
      <w:r w:rsidRPr="00B86B87">
        <w:rPr>
          <w:rFonts w:ascii="Arial" w:hAnsi="Arial" w:cs="Arial"/>
          <w:color w:val="333333"/>
          <w:sz w:val="22"/>
          <w:szCs w:val="22"/>
          <w:lang w:val="es-ES"/>
        </w:rPr>
        <w:t xml:space="preserve"> </w:t>
      </w:r>
      <w:proofErr w:type="spellStart"/>
      <w:r w:rsidRPr="00B86B87">
        <w:rPr>
          <w:rFonts w:ascii="Arial" w:hAnsi="Arial" w:cs="Arial"/>
          <w:color w:val="333333"/>
          <w:sz w:val="22"/>
          <w:szCs w:val="22"/>
          <w:lang w:val="es-ES"/>
        </w:rPr>
        <w:t>management</w:t>
      </w:r>
      <w:proofErr w:type="spellEnd"/>
      <w:r w:rsidRPr="00B86B87">
        <w:rPr>
          <w:rFonts w:ascii="Arial" w:hAnsi="Arial" w:cs="Arial"/>
          <w:color w:val="333333"/>
          <w:sz w:val="22"/>
          <w:szCs w:val="22"/>
          <w:lang w:val="es-ES"/>
        </w:rPr>
        <w:t xml:space="preserve"> </w:t>
      </w:r>
      <w:proofErr w:type="spellStart"/>
      <w:r w:rsidRPr="00B86B87">
        <w:rPr>
          <w:rFonts w:ascii="Arial" w:hAnsi="Arial" w:cs="Arial"/>
          <w:color w:val="333333"/>
          <w:sz w:val="22"/>
          <w:szCs w:val="22"/>
          <w:lang w:val="es-ES"/>
        </w:rPr>
        <w:t>guidelines</w:t>
      </w:r>
      <w:proofErr w:type="spellEnd"/>
      <w:r w:rsidRPr="00B86B87">
        <w:rPr>
          <w:rFonts w:ascii="Arial" w:hAnsi="Arial" w:cs="Arial"/>
          <w:color w:val="333333"/>
          <w:sz w:val="22"/>
          <w:szCs w:val="22"/>
          <w:lang w:val="es-ES"/>
        </w:rPr>
        <w:t xml:space="preserve">. </w:t>
      </w:r>
      <w:proofErr w:type="spellStart"/>
      <w:r w:rsidRPr="00B86B87">
        <w:rPr>
          <w:rFonts w:ascii="Arial" w:hAnsi="Arial" w:cs="Arial"/>
          <w:color w:val="333333"/>
          <w:sz w:val="22"/>
          <w:szCs w:val="22"/>
        </w:rPr>
        <w:t>Intern</w:t>
      </w:r>
      <w:proofErr w:type="spellEnd"/>
      <w:r w:rsidRPr="00B86B87">
        <w:rPr>
          <w:rFonts w:ascii="Arial" w:hAnsi="Arial" w:cs="Arial"/>
          <w:color w:val="333333"/>
          <w:sz w:val="22"/>
          <w:szCs w:val="22"/>
        </w:rPr>
        <w:t xml:space="preserve"> J </w:t>
      </w:r>
      <w:proofErr w:type="spellStart"/>
      <w:r w:rsidRPr="00B86B87">
        <w:rPr>
          <w:rFonts w:ascii="Arial" w:hAnsi="Arial" w:cs="Arial"/>
          <w:color w:val="333333"/>
          <w:sz w:val="22"/>
          <w:szCs w:val="22"/>
        </w:rPr>
        <w:t>Keratoconus</w:t>
      </w:r>
      <w:proofErr w:type="spellEnd"/>
      <w:r w:rsidRPr="00B86B87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B86B87">
        <w:rPr>
          <w:rFonts w:ascii="Arial" w:hAnsi="Arial" w:cs="Arial"/>
          <w:color w:val="333333"/>
          <w:sz w:val="22"/>
          <w:szCs w:val="22"/>
        </w:rPr>
        <w:t>Ecta</w:t>
      </w:r>
      <w:r w:rsidRPr="00B86B87">
        <w:rPr>
          <w:rFonts w:ascii="Arial" w:hAnsi="Arial" w:cs="Arial"/>
          <w:color w:val="333333"/>
          <w:sz w:val="22"/>
          <w:szCs w:val="22"/>
        </w:rPr>
        <w:t>tic</w:t>
      </w:r>
      <w:proofErr w:type="spellEnd"/>
      <w:r w:rsidRPr="00B86B87">
        <w:rPr>
          <w:rFonts w:ascii="Arial" w:hAnsi="Arial" w:cs="Arial"/>
          <w:color w:val="333333"/>
          <w:sz w:val="22"/>
          <w:szCs w:val="22"/>
        </w:rPr>
        <w:t xml:space="preserve"> Corneal </w:t>
      </w:r>
      <w:proofErr w:type="spellStart"/>
      <w:r w:rsidRPr="00B86B87">
        <w:rPr>
          <w:rFonts w:ascii="Arial" w:hAnsi="Arial" w:cs="Arial"/>
          <w:color w:val="333333"/>
          <w:sz w:val="22"/>
          <w:szCs w:val="22"/>
        </w:rPr>
        <w:t>Dis</w:t>
      </w:r>
      <w:proofErr w:type="spellEnd"/>
      <w:r w:rsidRPr="00B86B87">
        <w:rPr>
          <w:rFonts w:ascii="Arial" w:hAnsi="Arial" w:cs="Arial"/>
          <w:color w:val="333333"/>
          <w:sz w:val="22"/>
          <w:szCs w:val="22"/>
        </w:rPr>
        <w:t>. 2015;4(1):1</w:t>
      </w:r>
    </w:p>
    <w:p w14:paraId="3D8467CB" w14:textId="77777777" w:rsidR="00010412" w:rsidRPr="00B86B87" w:rsidRDefault="0065063B" w:rsidP="00824EBC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B86B87">
        <w:rPr>
          <w:rFonts w:ascii="Arial" w:hAnsi="Arial" w:cs="Arial"/>
          <w:color w:val="231F20"/>
          <w:sz w:val="22"/>
          <w:szCs w:val="22"/>
          <w:lang w:val="en-US"/>
        </w:rPr>
        <w:t xml:space="preserve">Schumacher S, </w:t>
      </w:r>
      <w:proofErr w:type="spellStart"/>
      <w:r w:rsidRPr="00B86B87">
        <w:rPr>
          <w:rFonts w:ascii="Arial" w:hAnsi="Arial" w:cs="Arial"/>
          <w:color w:val="231F20"/>
          <w:sz w:val="22"/>
          <w:szCs w:val="22"/>
          <w:lang w:val="en-US"/>
        </w:rPr>
        <w:t>Oeftiger</w:t>
      </w:r>
      <w:proofErr w:type="spellEnd"/>
      <w:r w:rsidRPr="00B86B87">
        <w:rPr>
          <w:rFonts w:ascii="Arial" w:hAnsi="Arial" w:cs="Arial"/>
          <w:color w:val="231F20"/>
          <w:sz w:val="22"/>
          <w:szCs w:val="22"/>
          <w:lang w:val="en-US"/>
        </w:rPr>
        <w:t xml:space="preserve"> L, </w:t>
      </w:r>
      <w:proofErr w:type="spellStart"/>
      <w:r w:rsidRPr="00B86B87">
        <w:rPr>
          <w:rFonts w:ascii="Arial" w:hAnsi="Arial" w:cs="Arial"/>
          <w:color w:val="231F20"/>
          <w:sz w:val="22"/>
          <w:szCs w:val="22"/>
          <w:lang w:val="en-US"/>
        </w:rPr>
        <w:t>Mrochen</w:t>
      </w:r>
      <w:proofErr w:type="spellEnd"/>
      <w:r w:rsidRPr="00B86B87">
        <w:rPr>
          <w:rFonts w:ascii="Arial" w:hAnsi="Arial" w:cs="Arial"/>
          <w:color w:val="231F20"/>
          <w:sz w:val="22"/>
          <w:szCs w:val="22"/>
          <w:lang w:val="en-US"/>
        </w:rPr>
        <w:t xml:space="preserve"> M. Equivalence of biomechanical changes induced by rapid and standard corneal crosslinking, using riboflavin and ultraviolet radiation. Invest </w:t>
      </w:r>
      <w:proofErr w:type="spellStart"/>
      <w:r w:rsidRPr="00B86B87">
        <w:rPr>
          <w:rFonts w:ascii="Arial" w:hAnsi="Arial" w:cs="Arial"/>
          <w:color w:val="231F20"/>
          <w:sz w:val="22"/>
          <w:szCs w:val="22"/>
          <w:lang w:val="en-US"/>
        </w:rPr>
        <w:t>Ophthalmol</w:t>
      </w:r>
      <w:proofErr w:type="spellEnd"/>
      <w:r w:rsidRPr="00B86B87">
        <w:rPr>
          <w:rFonts w:ascii="Arial" w:hAnsi="Arial" w:cs="Arial"/>
          <w:color w:val="231F20"/>
          <w:sz w:val="22"/>
          <w:szCs w:val="22"/>
          <w:lang w:val="en-US"/>
        </w:rPr>
        <w:t xml:space="preserve"> Vis </w:t>
      </w:r>
      <w:proofErr w:type="spellStart"/>
      <w:r w:rsidRPr="00B86B87">
        <w:rPr>
          <w:rFonts w:ascii="Arial" w:hAnsi="Arial" w:cs="Arial"/>
          <w:color w:val="231F20"/>
          <w:sz w:val="22"/>
          <w:szCs w:val="22"/>
          <w:lang w:val="en-US"/>
        </w:rPr>
        <w:t>Sci</w:t>
      </w:r>
      <w:proofErr w:type="spellEnd"/>
      <w:r w:rsidRPr="00B86B87">
        <w:rPr>
          <w:rFonts w:ascii="Arial" w:hAnsi="Arial" w:cs="Arial"/>
          <w:color w:val="231F20"/>
          <w:sz w:val="22"/>
          <w:szCs w:val="22"/>
          <w:lang w:val="en-US"/>
        </w:rPr>
        <w:t xml:space="preserve"> 2011 Nov 5;52(12):9048-9052.</w:t>
      </w:r>
    </w:p>
    <w:p w14:paraId="0010DD64" w14:textId="77777777" w:rsidR="00010412" w:rsidRPr="00B86B87" w:rsidRDefault="00010412" w:rsidP="00824EBC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B86B87">
        <w:rPr>
          <w:rFonts w:ascii="Arial" w:hAnsi="Arial" w:cs="Arial"/>
          <w:color w:val="231F20"/>
          <w:sz w:val="22"/>
          <w:szCs w:val="22"/>
          <w:lang w:val="en-US"/>
        </w:rPr>
        <w:t>Hafezi</w:t>
      </w:r>
      <w:proofErr w:type="spellEnd"/>
      <w:r w:rsidRPr="00B86B87">
        <w:rPr>
          <w:rFonts w:ascii="Arial" w:hAnsi="Arial" w:cs="Arial"/>
          <w:color w:val="231F20"/>
          <w:sz w:val="22"/>
          <w:szCs w:val="22"/>
          <w:lang w:val="en-US"/>
        </w:rPr>
        <w:t xml:space="preserve"> F, </w:t>
      </w:r>
      <w:proofErr w:type="spellStart"/>
      <w:r w:rsidRPr="00B86B87">
        <w:rPr>
          <w:rFonts w:ascii="Arial" w:hAnsi="Arial" w:cs="Arial"/>
          <w:color w:val="231F20"/>
          <w:sz w:val="22"/>
          <w:szCs w:val="22"/>
          <w:lang w:val="en-US"/>
        </w:rPr>
        <w:t>Mrochen</w:t>
      </w:r>
      <w:proofErr w:type="spellEnd"/>
      <w:r w:rsidRPr="00B86B87">
        <w:rPr>
          <w:rFonts w:ascii="Arial" w:hAnsi="Arial" w:cs="Arial"/>
          <w:color w:val="231F20"/>
          <w:sz w:val="22"/>
          <w:szCs w:val="22"/>
          <w:lang w:val="en-US"/>
        </w:rPr>
        <w:t xml:space="preserve"> M, </w:t>
      </w:r>
      <w:proofErr w:type="spellStart"/>
      <w:r w:rsidRPr="00B86B87">
        <w:rPr>
          <w:rFonts w:ascii="Arial" w:hAnsi="Arial" w:cs="Arial"/>
          <w:color w:val="231F20"/>
          <w:sz w:val="22"/>
          <w:szCs w:val="22"/>
          <w:lang w:val="en-US"/>
        </w:rPr>
        <w:t>Iseli</w:t>
      </w:r>
      <w:proofErr w:type="spellEnd"/>
      <w:r w:rsidRPr="00B86B87">
        <w:rPr>
          <w:rFonts w:ascii="Arial" w:hAnsi="Arial" w:cs="Arial"/>
          <w:color w:val="231F20"/>
          <w:sz w:val="22"/>
          <w:szCs w:val="22"/>
          <w:lang w:val="en-US"/>
        </w:rPr>
        <w:t xml:space="preserve"> HP, Seiler T. Collagen cross-linking with ultraviolet-A and hypo-</w:t>
      </w:r>
      <w:proofErr w:type="spellStart"/>
      <w:r w:rsidRPr="00B86B87">
        <w:rPr>
          <w:rFonts w:ascii="Arial" w:hAnsi="Arial" w:cs="Arial"/>
          <w:color w:val="231F20"/>
          <w:sz w:val="22"/>
          <w:szCs w:val="22"/>
          <w:lang w:val="en-US"/>
        </w:rPr>
        <w:t>osmolar</w:t>
      </w:r>
      <w:proofErr w:type="spellEnd"/>
      <w:r w:rsidRPr="00B86B87">
        <w:rPr>
          <w:rFonts w:ascii="Arial" w:hAnsi="Arial" w:cs="Arial"/>
          <w:color w:val="231F20"/>
          <w:sz w:val="22"/>
          <w:szCs w:val="22"/>
          <w:lang w:val="en-US"/>
        </w:rPr>
        <w:t xml:space="preserve"> riboflavin solution in thin</w:t>
      </w:r>
      <w:r w:rsidRPr="00B86B87">
        <w:rPr>
          <w:rFonts w:ascii="Arial" w:hAnsi="Arial" w:cs="Arial"/>
          <w:sz w:val="22"/>
          <w:szCs w:val="22"/>
          <w:lang w:val="en-US"/>
        </w:rPr>
        <w:t xml:space="preserve"> </w:t>
      </w:r>
      <w:r w:rsidRPr="00B86B87">
        <w:rPr>
          <w:rFonts w:ascii="Arial" w:hAnsi="Arial" w:cs="Arial"/>
          <w:color w:val="231F20"/>
          <w:sz w:val="22"/>
          <w:szCs w:val="22"/>
          <w:lang w:val="en-US"/>
        </w:rPr>
        <w:t xml:space="preserve">corneas. J Cataract Refract </w:t>
      </w:r>
      <w:proofErr w:type="spellStart"/>
      <w:r w:rsidRPr="00B86B87">
        <w:rPr>
          <w:rFonts w:ascii="Arial" w:hAnsi="Arial" w:cs="Arial"/>
          <w:color w:val="231F20"/>
          <w:sz w:val="22"/>
          <w:szCs w:val="22"/>
          <w:lang w:val="en-US"/>
        </w:rPr>
        <w:t>Surg</w:t>
      </w:r>
      <w:proofErr w:type="spellEnd"/>
      <w:r w:rsidRPr="00B86B87">
        <w:rPr>
          <w:rFonts w:ascii="Arial" w:hAnsi="Arial" w:cs="Arial"/>
          <w:color w:val="231F20"/>
          <w:sz w:val="22"/>
          <w:szCs w:val="22"/>
          <w:lang w:val="en-US"/>
        </w:rPr>
        <w:t xml:space="preserve"> 2009 Apr;35(4):621-624.</w:t>
      </w:r>
    </w:p>
    <w:p w14:paraId="57B4501C" w14:textId="77777777" w:rsidR="002B2438" w:rsidRPr="00B86B87" w:rsidRDefault="00010412" w:rsidP="00824EBC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B86B87">
        <w:rPr>
          <w:rFonts w:ascii="Arial" w:hAnsi="Arial" w:cs="Arial"/>
          <w:color w:val="231F20"/>
          <w:sz w:val="22"/>
          <w:szCs w:val="22"/>
          <w:lang w:val="en-US"/>
        </w:rPr>
        <w:t>Hafezi</w:t>
      </w:r>
      <w:proofErr w:type="spellEnd"/>
      <w:r w:rsidRPr="00B86B87">
        <w:rPr>
          <w:rFonts w:ascii="Arial" w:hAnsi="Arial" w:cs="Arial"/>
          <w:color w:val="231F20"/>
          <w:sz w:val="22"/>
          <w:szCs w:val="22"/>
          <w:lang w:val="en-US"/>
        </w:rPr>
        <w:t xml:space="preserve"> F. Limitation of collagen cross-linking with hypo-</w:t>
      </w:r>
      <w:proofErr w:type="spellStart"/>
      <w:r w:rsidRPr="00B86B87">
        <w:rPr>
          <w:rFonts w:ascii="Arial" w:hAnsi="Arial" w:cs="Arial"/>
          <w:color w:val="231F20"/>
          <w:sz w:val="22"/>
          <w:szCs w:val="22"/>
          <w:lang w:val="en-US"/>
        </w:rPr>
        <w:t>osmolar</w:t>
      </w:r>
      <w:proofErr w:type="spellEnd"/>
      <w:r w:rsidRPr="00B86B87">
        <w:rPr>
          <w:rFonts w:ascii="Arial" w:hAnsi="Arial" w:cs="Arial"/>
          <w:color w:val="231F20"/>
          <w:sz w:val="22"/>
          <w:szCs w:val="22"/>
          <w:lang w:val="en-US"/>
        </w:rPr>
        <w:t xml:space="preserve"> riboflavin solution: failure in an extremely thin cornea. Cornea 2011 Aug;30(8):917-919.</w:t>
      </w:r>
    </w:p>
    <w:p w14:paraId="0D248DF4" w14:textId="7E221178" w:rsidR="0065063B" w:rsidRPr="00B86B87" w:rsidRDefault="002B2438" w:rsidP="00824EBC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B86B87">
        <w:rPr>
          <w:rFonts w:ascii="Arial" w:hAnsi="Arial" w:cs="Arial"/>
          <w:color w:val="000000"/>
          <w:sz w:val="22"/>
          <w:szCs w:val="22"/>
          <w:lang w:val="en-US"/>
        </w:rPr>
        <w:t>Antonios</w:t>
      </w:r>
      <w:proofErr w:type="spellEnd"/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 R, Fattah MA, </w:t>
      </w:r>
      <w:proofErr w:type="spellStart"/>
      <w:r w:rsidRPr="00B86B87">
        <w:rPr>
          <w:rFonts w:ascii="Arial" w:hAnsi="Arial" w:cs="Arial"/>
          <w:color w:val="000000"/>
          <w:sz w:val="22"/>
          <w:szCs w:val="22"/>
          <w:lang w:val="en-US"/>
        </w:rPr>
        <w:t>Maalouf</w:t>
      </w:r>
      <w:proofErr w:type="spellEnd"/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 F, </w:t>
      </w:r>
      <w:proofErr w:type="spellStart"/>
      <w:r w:rsidRPr="00B86B87">
        <w:rPr>
          <w:rFonts w:ascii="Arial" w:hAnsi="Arial" w:cs="Arial"/>
          <w:color w:val="000000"/>
          <w:sz w:val="22"/>
          <w:szCs w:val="22"/>
          <w:lang w:val="en-US"/>
        </w:rPr>
        <w:t>Abiad</w:t>
      </w:r>
      <w:proofErr w:type="spellEnd"/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 B, </w:t>
      </w:r>
      <w:proofErr w:type="spellStart"/>
      <w:r w:rsidRPr="00B86B87">
        <w:rPr>
          <w:rFonts w:ascii="Arial" w:hAnsi="Arial" w:cs="Arial"/>
          <w:color w:val="000000"/>
          <w:sz w:val="22"/>
          <w:szCs w:val="22"/>
          <w:lang w:val="en-US"/>
        </w:rPr>
        <w:t>Awwad</w:t>
      </w:r>
      <w:proofErr w:type="spellEnd"/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 ST.  Central corneal thickness after cross-linking using high-definition optical</w:t>
      </w:r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coherence tomography, ultrasound, and dual </w:t>
      </w:r>
      <w:proofErr w:type="spellStart"/>
      <w:r w:rsidRPr="00B86B87">
        <w:rPr>
          <w:rFonts w:ascii="Arial" w:hAnsi="Arial" w:cs="Arial"/>
          <w:color w:val="000000"/>
          <w:sz w:val="22"/>
          <w:szCs w:val="22"/>
          <w:lang w:val="en-US"/>
        </w:rPr>
        <w:t>scheimpflug</w:t>
      </w:r>
      <w:proofErr w:type="spellEnd"/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 tomography: A comparative study over one year. Am J </w:t>
      </w:r>
      <w:proofErr w:type="spellStart"/>
      <w:r w:rsidRPr="00B86B87">
        <w:rPr>
          <w:rFonts w:ascii="Arial" w:hAnsi="Arial" w:cs="Arial"/>
          <w:color w:val="000000"/>
          <w:sz w:val="22"/>
          <w:szCs w:val="22"/>
          <w:lang w:val="en-US"/>
        </w:rPr>
        <w:t>Ophthalmol</w:t>
      </w:r>
      <w:proofErr w:type="spellEnd"/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 2016; 167:</w:t>
      </w:r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B86B87">
        <w:rPr>
          <w:rFonts w:ascii="Arial" w:hAnsi="Arial" w:cs="Arial"/>
          <w:color w:val="000000"/>
          <w:sz w:val="22"/>
          <w:szCs w:val="22"/>
          <w:lang w:val="en-US"/>
        </w:rPr>
        <w:t>38-47.</w:t>
      </w:r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B86B87">
        <w:rPr>
          <w:rFonts w:ascii="Arial" w:hAnsi="Arial" w:cs="Arial"/>
          <w:color w:val="000000"/>
          <w:sz w:val="22"/>
          <w:szCs w:val="22"/>
          <w:lang w:val="en-US"/>
        </w:rPr>
        <w:t>[http://dx.doi.org/10.1016/j.ajo.2016.04.004] [PMID: 27084001]</w:t>
      </w:r>
    </w:p>
    <w:p w14:paraId="5A42510C" w14:textId="1D9EB815" w:rsidR="00DF3F6B" w:rsidRPr="00B86B87" w:rsidRDefault="00DF3F6B" w:rsidP="00824EBC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B86B87">
        <w:rPr>
          <w:rFonts w:ascii="Arial" w:hAnsi="Arial" w:cs="Arial"/>
          <w:color w:val="000000"/>
          <w:sz w:val="22"/>
          <w:szCs w:val="22"/>
          <w:lang w:val="en-US"/>
        </w:rPr>
        <w:t>Touboul</w:t>
      </w:r>
      <w:proofErr w:type="spellEnd"/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 D, </w:t>
      </w:r>
      <w:proofErr w:type="spellStart"/>
      <w:r w:rsidRPr="00B86B87">
        <w:rPr>
          <w:rFonts w:ascii="Arial" w:hAnsi="Arial" w:cs="Arial"/>
          <w:color w:val="000000"/>
          <w:sz w:val="22"/>
          <w:szCs w:val="22"/>
          <w:lang w:val="en-US"/>
        </w:rPr>
        <w:t>Efron</w:t>
      </w:r>
      <w:proofErr w:type="spellEnd"/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 N, </w:t>
      </w:r>
      <w:proofErr w:type="spellStart"/>
      <w:r w:rsidRPr="00B86B87">
        <w:rPr>
          <w:rFonts w:ascii="Arial" w:hAnsi="Arial" w:cs="Arial"/>
          <w:color w:val="000000"/>
          <w:sz w:val="22"/>
          <w:szCs w:val="22"/>
          <w:lang w:val="en-US"/>
        </w:rPr>
        <w:t>Smadja</w:t>
      </w:r>
      <w:proofErr w:type="spellEnd"/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 D, </w:t>
      </w:r>
      <w:proofErr w:type="spellStart"/>
      <w:r w:rsidRPr="00B86B87">
        <w:rPr>
          <w:rFonts w:ascii="Arial" w:hAnsi="Arial" w:cs="Arial"/>
          <w:color w:val="000000"/>
          <w:sz w:val="22"/>
          <w:szCs w:val="22"/>
          <w:lang w:val="en-US"/>
        </w:rPr>
        <w:t>Praud</w:t>
      </w:r>
      <w:proofErr w:type="spellEnd"/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 D, </w:t>
      </w:r>
      <w:proofErr w:type="spellStart"/>
      <w:r w:rsidRPr="00B86B87">
        <w:rPr>
          <w:rFonts w:ascii="Arial" w:hAnsi="Arial" w:cs="Arial"/>
          <w:color w:val="000000"/>
          <w:sz w:val="22"/>
          <w:szCs w:val="22"/>
          <w:lang w:val="en-US"/>
        </w:rPr>
        <w:t>Malet</w:t>
      </w:r>
      <w:proofErr w:type="spellEnd"/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 F, Colin J.  Corneal confocal microscopy following conventional, </w:t>
      </w:r>
      <w:proofErr w:type="spellStart"/>
      <w:r w:rsidRPr="00B86B87">
        <w:rPr>
          <w:rFonts w:ascii="Arial" w:hAnsi="Arial" w:cs="Arial"/>
          <w:color w:val="000000"/>
          <w:sz w:val="22"/>
          <w:szCs w:val="22"/>
          <w:lang w:val="en-US"/>
        </w:rPr>
        <w:t>transepithelial</w:t>
      </w:r>
      <w:proofErr w:type="spellEnd"/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, and accelerated corneal collagen cross-linking procedures for </w:t>
      </w:r>
      <w:proofErr w:type="spellStart"/>
      <w:r w:rsidRPr="00B86B87">
        <w:rPr>
          <w:rFonts w:ascii="Arial" w:hAnsi="Arial" w:cs="Arial"/>
          <w:color w:val="000000"/>
          <w:sz w:val="22"/>
          <w:szCs w:val="22"/>
          <w:lang w:val="en-US"/>
        </w:rPr>
        <w:t>keratoconus</w:t>
      </w:r>
      <w:proofErr w:type="spellEnd"/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. J Refract </w:t>
      </w:r>
      <w:proofErr w:type="spellStart"/>
      <w:r w:rsidRPr="00B86B87">
        <w:rPr>
          <w:rFonts w:ascii="Arial" w:hAnsi="Arial" w:cs="Arial"/>
          <w:color w:val="000000"/>
          <w:sz w:val="22"/>
          <w:szCs w:val="22"/>
          <w:lang w:val="en-US"/>
        </w:rPr>
        <w:t>Surg</w:t>
      </w:r>
      <w:proofErr w:type="spellEnd"/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 2012; 28(11): 769-76. [http://dx.doi.org/10.3928/1081597X-20121016-01] [PMID: 23347370]</w:t>
      </w:r>
    </w:p>
    <w:p w14:paraId="7A0A1A54" w14:textId="7FB860CB" w:rsidR="00DF3F6B" w:rsidRPr="00B86B87" w:rsidRDefault="00DF3F6B" w:rsidP="00824EBC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B86B87">
        <w:rPr>
          <w:rFonts w:ascii="Arial" w:hAnsi="Arial" w:cs="Arial"/>
          <w:color w:val="000000"/>
          <w:sz w:val="22"/>
          <w:szCs w:val="22"/>
          <w:lang w:val="es-ES"/>
        </w:rPr>
        <w:t>Jordan</w:t>
      </w:r>
      <w:proofErr w:type="spellEnd"/>
      <w:r w:rsidRPr="00B86B87">
        <w:rPr>
          <w:rFonts w:ascii="Arial" w:hAnsi="Arial" w:cs="Arial"/>
          <w:color w:val="000000"/>
          <w:sz w:val="22"/>
          <w:szCs w:val="22"/>
          <w:lang w:val="es-ES"/>
        </w:rPr>
        <w:t xml:space="preserve"> C, </w:t>
      </w:r>
      <w:proofErr w:type="spellStart"/>
      <w:r w:rsidRPr="00B86B87">
        <w:rPr>
          <w:rFonts w:ascii="Arial" w:hAnsi="Arial" w:cs="Arial"/>
          <w:color w:val="000000"/>
          <w:sz w:val="22"/>
          <w:szCs w:val="22"/>
          <w:lang w:val="es-ES"/>
        </w:rPr>
        <w:t>Patel</w:t>
      </w:r>
      <w:proofErr w:type="spellEnd"/>
      <w:r w:rsidRPr="00B86B87">
        <w:rPr>
          <w:rFonts w:ascii="Arial" w:hAnsi="Arial" w:cs="Arial"/>
          <w:color w:val="000000"/>
          <w:sz w:val="22"/>
          <w:szCs w:val="22"/>
          <w:lang w:val="es-ES"/>
        </w:rPr>
        <w:t xml:space="preserve"> DV, </w:t>
      </w:r>
      <w:proofErr w:type="spellStart"/>
      <w:r w:rsidRPr="00B86B87">
        <w:rPr>
          <w:rFonts w:ascii="Arial" w:hAnsi="Arial" w:cs="Arial"/>
          <w:color w:val="000000"/>
          <w:sz w:val="22"/>
          <w:szCs w:val="22"/>
          <w:lang w:val="es-ES"/>
        </w:rPr>
        <w:t>Abeysekera</w:t>
      </w:r>
      <w:proofErr w:type="spellEnd"/>
      <w:r w:rsidRPr="00B86B87">
        <w:rPr>
          <w:rFonts w:ascii="Arial" w:hAnsi="Arial" w:cs="Arial"/>
          <w:color w:val="000000"/>
          <w:sz w:val="22"/>
          <w:szCs w:val="22"/>
          <w:lang w:val="es-ES"/>
        </w:rPr>
        <w:t xml:space="preserve"> N, </w:t>
      </w:r>
      <w:proofErr w:type="spellStart"/>
      <w:r w:rsidRPr="00B86B87">
        <w:rPr>
          <w:rFonts w:ascii="Arial" w:hAnsi="Arial" w:cs="Arial"/>
          <w:color w:val="000000"/>
          <w:sz w:val="22"/>
          <w:szCs w:val="22"/>
          <w:lang w:val="es-ES"/>
        </w:rPr>
        <w:t>McGhee</w:t>
      </w:r>
      <w:proofErr w:type="spellEnd"/>
      <w:r w:rsidRPr="00B86B87">
        <w:rPr>
          <w:rFonts w:ascii="Arial" w:hAnsi="Arial" w:cs="Arial"/>
          <w:color w:val="000000"/>
          <w:sz w:val="22"/>
          <w:szCs w:val="22"/>
          <w:lang w:val="es-ES"/>
        </w:rPr>
        <w:t xml:space="preserve"> CN. </w:t>
      </w:r>
      <w:r w:rsidRPr="00B86B87">
        <w:rPr>
          <w:rFonts w:ascii="Arial" w:hAnsi="Arial" w:cs="Arial"/>
          <w:i/>
          <w:iCs/>
          <w:color w:val="000000"/>
          <w:sz w:val="22"/>
          <w:szCs w:val="22"/>
          <w:lang w:val="en-US"/>
        </w:rPr>
        <w:t>In vivo</w:t>
      </w:r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 confocal microscopy analyses of corneal microstructural changes in a prospective</w:t>
      </w:r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study of collagen cross-linking in </w:t>
      </w:r>
      <w:proofErr w:type="spellStart"/>
      <w:r w:rsidRPr="00B86B87">
        <w:rPr>
          <w:rFonts w:ascii="Arial" w:hAnsi="Arial" w:cs="Arial"/>
          <w:color w:val="000000"/>
          <w:sz w:val="22"/>
          <w:szCs w:val="22"/>
          <w:lang w:val="en-US"/>
        </w:rPr>
        <w:lastRenderedPageBreak/>
        <w:t>keratoconus</w:t>
      </w:r>
      <w:proofErr w:type="spellEnd"/>
      <w:r w:rsidRPr="00B86B87">
        <w:rPr>
          <w:rFonts w:ascii="Arial" w:hAnsi="Arial" w:cs="Arial"/>
          <w:color w:val="000000"/>
          <w:sz w:val="22"/>
          <w:szCs w:val="22"/>
          <w:lang w:val="en-US"/>
        </w:rPr>
        <w:t>. Ophthalmology 2014; 121(2): 469-74.</w:t>
      </w:r>
      <w:r w:rsidRPr="00B86B8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B86B87">
        <w:rPr>
          <w:rFonts w:ascii="Arial" w:hAnsi="Arial" w:cs="Arial"/>
          <w:color w:val="000000"/>
          <w:sz w:val="22"/>
          <w:szCs w:val="22"/>
          <w:lang w:val="en-US"/>
        </w:rPr>
        <w:t>[http://dx.doi.org/10.1016/j.ophtha.2013.09.014] [PMID: 24183340]</w:t>
      </w:r>
    </w:p>
    <w:p w14:paraId="5F664CD9" w14:textId="58A6E460" w:rsidR="004B78D5" w:rsidRPr="00B86B87" w:rsidRDefault="004B78D5" w:rsidP="00824EBC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Gore DM, </w:t>
      </w:r>
      <w:proofErr w:type="spellStart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O'Brart</w:t>
      </w:r>
      <w:proofErr w:type="spellEnd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D, French P, </w:t>
      </w:r>
      <w:proofErr w:type="spellStart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Dunsby</w:t>
      </w:r>
      <w:proofErr w:type="spellEnd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C, Allan BD. </w:t>
      </w:r>
      <w:proofErr w:type="spellStart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Transepithelial</w:t>
      </w:r>
      <w:proofErr w:type="spellEnd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Riboflavin Absorption in an Ex Vivo Rabbit Corneal Model. </w:t>
      </w:r>
      <w:proofErr w:type="spellStart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</w:rPr>
        <w:t>Invest</w:t>
      </w:r>
      <w:proofErr w:type="spellEnd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proofErr w:type="spellStart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</w:rPr>
        <w:t>Ophthalmol</w:t>
      </w:r>
      <w:proofErr w:type="spellEnd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Vis </w:t>
      </w:r>
      <w:proofErr w:type="spellStart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</w:rPr>
        <w:t>Sci</w:t>
      </w:r>
      <w:proofErr w:type="spellEnd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2015 Jul;56(8):5006-11. </w:t>
      </w:r>
      <w:proofErr w:type="spellStart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</w:rPr>
        <w:t>doi</w:t>
      </w:r>
      <w:proofErr w:type="spellEnd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</w:rPr>
        <w:t>: 10.1167/iovs.15-16903. PMID: 26230765.</w:t>
      </w:r>
    </w:p>
    <w:p w14:paraId="15942B3E" w14:textId="447D11B5" w:rsidR="006B2942" w:rsidRPr="00DF3F6B" w:rsidRDefault="006B2942" w:rsidP="00824EBC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Filippello</w:t>
      </w:r>
      <w:proofErr w:type="spellEnd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M, </w:t>
      </w:r>
      <w:proofErr w:type="spellStart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Stagni</w:t>
      </w:r>
      <w:proofErr w:type="spellEnd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E, </w:t>
      </w:r>
      <w:proofErr w:type="spellStart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O'Brart</w:t>
      </w:r>
      <w:proofErr w:type="spellEnd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D. </w:t>
      </w:r>
      <w:proofErr w:type="spellStart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Transepithelial</w:t>
      </w:r>
      <w:proofErr w:type="spellEnd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corneal collagen crosslinking: bilateral study. J Cataract Refract Surg. 2012 Feb;38(2):283-91. </w:t>
      </w:r>
      <w:proofErr w:type="spellStart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doi</w:t>
      </w:r>
      <w:proofErr w:type="spellEnd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: 10.1016/j.jcrs.2011.08.030. </w:t>
      </w:r>
      <w:proofErr w:type="spellStart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Epub</w:t>
      </w:r>
      <w:proofErr w:type="spellEnd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2011 Nov 21. </w:t>
      </w:r>
      <w:proofErr w:type="spellStart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</w:rPr>
        <w:t>Erratum</w:t>
      </w:r>
      <w:proofErr w:type="spellEnd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in: J </w:t>
      </w:r>
      <w:proofErr w:type="spellStart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</w:rPr>
        <w:t>Cataract</w:t>
      </w:r>
      <w:proofErr w:type="spellEnd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proofErr w:type="spellStart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</w:rPr>
        <w:t>Refract</w:t>
      </w:r>
      <w:proofErr w:type="spellEnd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proofErr w:type="spellStart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</w:rPr>
        <w:t>Surg</w:t>
      </w:r>
      <w:proofErr w:type="spellEnd"/>
      <w:r w:rsidRPr="00B86B87">
        <w:rPr>
          <w:rFonts w:ascii="Arial" w:hAnsi="Arial" w:cs="Arial"/>
          <w:color w:val="212121"/>
          <w:sz w:val="22"/>
          <w:szCs w:val="22"/>
          <w:shd w:val="clear" w:color="auto" w:fill="FFFFFF"/>
        </w:rPr>
        <w:t>. 2012 Aug;38(8):1515. PMID: 2210464</w:t>
      </w:r>
      <w:bookmarkEnd w:id="2"/>
      <w:r>
        <w:rPr>
          <w:rFonts w:ascii="Segoe UI" w:hAnsi="Segoe UI" w:cs="Segoe UI"/>
          <w:color w:val="212121"/>
          <w:shd w:val="clear" w:color="auto" w:fill="FFFFFF"/>
        </w:rPr>
        <w:t>4.</w:t>
      </w:r>
    </w:p>
    <w:sectPr w:rsidR="006B2942" w:rsidRPr="00DF3F6B" w:rsidSect="007E3E82">
      <w:headerReference w:type="default" r:id="rId8"/>
      <w:footerReference w:type="default" r:id="rId9"/>
      <w:pgSz w:w="11900" w:h="16840"/>
      <w:pgMar w:top="136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B46F55" w14:textId="77777777" w:rsidR="00824EBC" w:rsidRDefault="00824EBC">
      <w:r>
        <w:separator/>
      </w:r>
    </w:p>
  </w:endnote>
  <w:endnote w:type="continuationSeparator" w:id="0">
    <w:p w14:paraId="5CEF3C36" w14:textId="77777777" w:rsidR="00824EBC" w:rsidRDefault="00824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ps Thin">
    <w:altName w:val="Alps Thi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NimbusRomNo9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altName w:val="Calibri"/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2CE5E9" w14:textId="19A5C882" w:rsidR="00BE20B8" w:rsidRPr="00F73F8E" w:rsidRDefault="00BE20B8" w:rsidP="006461B9">
    <w:pPr>
      <w:pStyle w:val="Piedepgina"/>
      <w:pBdr>
        <w:top w:val="thinThickSmallGap" w:sz="24" w:space="0" w:color="622423"/>
      </w:pBdr>
      <w:tabs>
        <w:tab w:val="clear" w:pos="4252"/>
        <w:tab w:val="clear" w:pos="8504"/>
        <w:tab w:val="right" w:pos="8838"/>
      </w:tabs>
      <w:rPr>
        <w:rFonts w:ascii="Cambria" w:hAnsi="Cambria"/>
        <w:sz w:val="18"/>
        <w:szCs w:val="18"/>
      </w:rPr>
    </w:pPr>
    <w:r>
      <w:rPr>
        <w:rFonts w:ascii="Monotype Corsiva" w:hAnsi="Monotype Corsiva"/>
        <w:sz w:val="20"/>
        <w:szCs w:val="20"/>
      </w:rPr>
      <w:t>PROTOCOLO</w:t>
    </w:r>
    <w:r>
      <w:rPr>
        <w:rFonts w:ascii="Monotype Corsiva" w:hAnsi="Monotype Corsiva"/>
      </w:rPr>
      <w:t xml:space="preserve"> </w:t>
    </w:r>
    <w:r w:rsidRPr="00F73F8E">
      <w:rPr>
        <w:rFonts w:ascii="Monotype Corsiva" w:hAnsi="Monotype Corsiva"/>
      </w:rPr>
      <w:t xml:space="preserve">                      </w:t>
    </w:r>
    <w:r>
      <w:rPr>
        <w:rFonts w:ascii="Monotype Corsiva" w:hAnsi="Monotype Corsiva"/>
      </w:rPr>
      <w:t xml:space="preserve">                </w:t>
    </w:r>
    <w:r w:rsidRPr="00F73F8E">
      <w:rPr>
        <w:rFonts w:ascii="Cambria" w:hAnsi="Cambria"/>
      </w:rPr>
      <w:tab/>
    </w:r>
    <w:r w:rsidRPr="00C84DEC">
      <w:rPr>
        <w:rFonts w:cstheme="minorHAnsi"/>
        <w:sz w:val="18"/>
        <w:szCs w:val="18"/>
      </w:rPr>
      <w:t xml:space="preserve">Página </w:t>
    </w:r>
    <w:r w:rsidRPr="00C84DEC">
      <w:rPr>
        <w:rFonts w:cstheme="minorHAnsi"/>
        <w:sz w:val="18"/>
        <w:szCs w:val="18"/>
      </w:rPr>
      <w:fldChar w:fldCharType="begin"/>
    </w:r>
    <w:r w:rsidRPr="00C84DEC">
      <w:rPr>
        <w:rFonts w:cstheme="minorHAnsi"/>
        <w:sz w:val="18"/>
        <w:szCs w:val="18"/>
      </w:rPr>
      <w:instrText xml:space="preserve"> PAGE   \* MERGEFORMAT </w:instrText>
    </w:r>
    <w:r w:rsidRPr="00C84DEC">
      <w:rPr>
        <w:rFonts w:cstheme="minorHAnsi"/>
        <w:sz w:val="18"/>
        <w:szCs w:val="18"/>
      </w:rPr>
      <w:fldChar w:fldCharType="separate"/>
    </w:r>
    <w:r w:rsidR="00B86B87">
      <w:rPr>
        <w:rFonts w:cstheme="minorHAnsi"/>
        <w:noProof/>
        <w:sz w:val="18"/>
        <w:szCs w:val="18"/>
      </w:rPr>
      <w:t>1</w:t>
    </w:r>
    <w:r w:rsidRPr="00C84DEC">
      <w:rPr>
        <w:rFonts w:cstheme="minorHAnsi"/>
        <w:sz w:val="18"/>
        <w:szCs w:val="18"/>
      </w:rPr>
      <w:fldChar w:fldCharType="end"/>
    </w:r>
  </w:p>
  <w:p w14:paraId="487CC36E" w14:textId="59A75B5A" w:rsidR="00BE20B8" w:rsidRDefault="00BE20B8" w:rsidP="00C84DEC">
    <w:pPr>
      <w:pStyle w:val="Piedepgina"/>
      <w:tabs>
        <w:tab w:val="clear" w:pos="4252"/>
        <w:tab w:val="clear" w:pos="8504"/>
        <w:tab w:val="left" w:pos="2454"/>
      </w:tabs>
      <w:rPr>
        <w:rFonts w:ascii="Arial" w:hAnsi="Arial" w:cs="Arial"/>
        <w:bCs/>
        <w:sz w:val="12"/>
        <w:szCs w:val="12"/>
        <w:lang w:val="es-ES"/>
      </w:rPr>
    </w:pPr>
    <w:r>
      <w:rPr>
        <w:rFonts w:ascii="Arial" w:hAnsi="Arial" w:cs="Arial"/>
        <w:bCs/>
        <w:sz w:val="12"/>
        <w:szCs w:val="12"/>
        <w:lang w:val="es-ES"/>
      </w:rPr>
      <w:t>….</w:t>
    </w:r>
    <w:r>
      <w:rPr>
        <w:rFonts w:ascii="Arial" w:hAnsi="Arial" w:cs="Arial"/>
        <w:bCs/>
        <w:sz w:val="12"/>
        <w:szCs w:val="12"/>
        <w:lang w:val="es-ES"/>
      </w:rPr>
      <w:tab/>
    </w:r>
  </w:p>
  <w:p w14:paraId="7FFC7FCB" w14:textId="77777777" w:rsidR="00BE20B8" w:rsidRPr="00F058C9" w:rsidRDefault="00BE20B8" w:rsidP="006461B9">
    <w:pPr>
      <w:pStyle w:val="Piedepgina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B6A9AF" w14:textId="77777777" w:rsidR="00824EBC" w:rsidRDefault="00824EBC">
      <w:r>
        <w:separator/>
      </w:r>
    </w:p>
  </w:footnote>
  <w:footnote w:type="continuationSeparator" w:id="0">
    <w:p w14:paraId="044DEED8" w14:textId="77777777" w:rsidR="00824EBC" w:rsidRDefault="00824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830C43" w14:textId="77777777" w:rsidR="00BE20B8" w:rsidRDefault="00BE20B8" w:rsidP="006461B9">
    <w:pPr>
      <w:pStyle w:val="Encabezado"/>
      <w:tabs>
        <w:tab w:val="clear" w:pos="4252"/>
        <w:tab w:val="clear" w:pos="8504"/>
        <w:tab w:val="right" w:pos="8838"/>
      </w:tabs>
      <w:ind w:right="254"/>
      <w:rPr>
        <w:rFonts w:ascii="Cambria" w:eastAsia="Times New Roman" w:hAnsi="Cambria"/>
        <w:color w:val="4F81BD"/>
      </w:rPr>
    </w:pPr>
    <w:r>
      <w:rPr>
        <w:rFonts w:ascii="Cambria" w:eastAsia="Times New Roman" w:hAnsi="Cambria"/>
        <w:noProof/>
        <w:color w:val="4F81BD"/>
        <w:lang w:val="en-US"/>
      </w:rPr>
      <w:drawing>
        <wp:anchor distT="0" distB="0" distL="114300" distR="114300" simplePos="0" relativeHeight="251659264" behindDoc="1" locked="0" layoutInCell="1" allowOverlap="1" wp14:anchorId="6A799FA6" wp14:editId="56EE8250">
          <wp:simplePos x="0" y="0"/>
          <wp:positionH relativeFrom="column">
            <wp:posOffset>424815</wp:posOffset>
          </wp:positionH>
          <wp:positionV relativeFrom="paragraph">
            <wp:posOffset>-184150</wp:posOffset>
          </wp:positionV>
          <wp:extent cx="603250" cy="542925"/>
          <wp:effectExtent l="0" t="0" r="6350" b="9525"/>
          <wp:wrapTight wrapText="bothSides">
            <wp:wrapPolygon edited="0">
              <wp:start x="0" y="0"/>
              <wp:lineTo x="0" y="21221"/>
              <wp:lineTo x="21145" y="21221"/>
              <wp:lineTo x="21145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325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ahoma" w:hAnsi="Tahoma"/>
        <w:noProof/>
        <w:sz w:val="14"/>
        <w:lang w:val="en-US"/>
      </w:rPr>
      <w:drawing>
        <wp:anchor distT="0" distB="0" distL="114300" distR="114300" simplePos="0" relativeHeight="251660288" behindDoc="1" locked="0" layoutInCell="1" allowOverlap="1" wp14:anchorId="170A1D31" wp14:editId="7A0EAA61">
          <wp:simplePos x="0" y="0"/>
          <wp:positionH relativeFrom="column">
            <wp:posOffset>4681220</wp:posOffset>
          </wp:positionH>
          <wp:positionV relativeFrom="paragraph">
            <wp:posOffset>-184150</wp:posOffset>
          </wp:positionV>
          <wp:extent cx="654050" cy="593725"/>
          <wp:effectExtent l="0" t="0" r="0" b="0"/>
          <wp:wrapTight wrapText="bothSides">
            <wp:wrapPolygon edited="0">
              <wp:start x="0" y="0"/>
              <wp:lineTo x="0" y="20791"/>
              <wp:lineTo x="20761" y="20791"/>
              <wp:lineTo x="20761" y="0"/>
              <wp:lineTo x="0" y="0"/>
            </wp:wrapPolygon>
          </wp:wrapTight>
          <wp:docPr id="2" name="Imagen 2" descr="LOGO OFICIAL 2018 I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 2018 IR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4050" cy="593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color w:val="4F81BD"/>
      </w:rPr>
      <w:tab/>
    </w:r>
  </w:p>
  <w:p w14:paraId="047A663F" w14:textId="77777777" w:rsidR="00BE20B8" w:rsidRDefault="00BE20B8" w:rsidP="006461B9">
    <w:pPr>
      <w:contextualSpacing/>
      <w:rPr>
        <w:rFonts w:ascii="Tahoma" w:hAnsi="Tahoma"/>
        <w:sz w:val="14"/>
      </w:rPr>
    </w:pPr>
    <w:r>
      <w:rPr>
        <w:rFonts w:ascii="Tahoma" w:hAnsi="Tahoma"/>
        <w:sz w:val="14"/>
      </w:rPr>
      <w:t xml:space="preserve"> </w:t>
    </w:r>
  </w:p>
  <w:p w14:paraId="66B134C2" w14:textId="77777777" w:rsidR="00BE20B8" w:rsidRDefault="00BE20B8" w:rsidP="006461B9">
    <w:pPr>
      <w:tabs>
        <w:tab w:val="left" w:pos="8130"/>
      </w:tabs>
      <w:contextualSpacing/>
      <w:rPr>
        <w:rFonts w:ascii="Cambria" w:hAnsi="Cambria"/>
        <w:b/>
        <w:sz w:val="14"/>
        <w:szCs w:val="14"/>
      </w:rPr>
    </w:pPr>
    <w:r>
      <w:rPr>
        <w:rFonts w:ascii="Tahoma" w:hAnsi="Tahoma"/>
        <w:sz w:val="14"/>
      </w:rPr>
      <w:t xml:space="preserve">  </w:t>
    </w:r>
    <w:r>
      <w:rPr>
        <w:rFonts w:ascii="Cambria" w:hAnsi="Cambria"/>
        <w:b/>
        <w:sz w:val="16"/>
        <w:szCs w:val="16"/>
      </w:rPr>
      <w:t xml:space="preserve">      </w:t>
    </w:r>
    <w:r>
      <w:rPr>
        <w:rFonts w:ascii="Cambria" w:hAnsi="Cambria"/>
        <w:b/>
        <w:sz w:val="14"/>
        <w:szCs w:val="14"/>
      </w:rPr>
      <w:t xml:space="preserve">   </w:t>
    </w:r>
  </w:p>
  <w:p w14:paraId="3741E752" w14:textId="77777777" w:rsidR="00BE20B8" w:rsidRDefault="00BE20B8" w:rsidP="006461B9">
    <w:pPr>
      <w:tabs>
        <w:tab w:val="left" w:pos="8130"/>
      </w:tabs>
      <w:contextualSpacing/>
    </w:pPr>
    <w:r>
      <w:rPr>
        <w:rFonts w:ascii="Cambria" w:hAnsi="Cambria"/>
        <w:b/>
        <w:sz w:val="14"/>
        <w:szCs w:val="14"/>
      </w:rPr>
      <w:t xml:space="preserve">     </w:t>
    </w:r>
    <w:r w:rsidRPr="005550F3">
      <w:rPr>
        <w:rFonts w:ascii="Cambria" w:hAnsi="Cambria"/>
        <w:b/>
        <w:sz w:val="14"/>
        <w:szCs w:val="14"/>
      </w:rPr>
      <w:t>GERENCIA REGIONAL DE SALUD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70E4F"/>
    <w:multiLevelType w:val="hybridMultilevel"/>
    <w:tmpl w:val="40D0ED0C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57210DE"/>
    <w:multiLevelType w:val="hybridMultilevel"/>
    <w:tmpl w:val="0C103F0E"/>
    <w:lvl w:ilvl="0" w:tplc="92DECC6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5365BD1"/>
    <w:multiLevelType w:val="hybridMultilevel"/>
    <w:tmpl w:val="0C7419CC"/>
    <w:lvl w:ilvl="0" w:tplc="040A0013">
      <w:start w:val="1"/>
      <w:numFmt w:val="upperRoman"/>
      <w:lvlText w:val="%1."/>
      <w:lvlJc w:val="right"/>
      <w:pPr>
        <w:ind w:left="720" w:hanging="360"/>
      </w:pPr>
    </w:lvl>
    <w:lvl w:ilvl="1" w:tplc="5270F0A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C1F14"/>
    <w:multiLevelType w:val="hybridMultilevel"/>
    <w:tmpl w:val="07324F98"/>
    <w:lvl w:ilvl="0" w:tplc="28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4" w15:restartNumberingAfterBreak="0">
    <w:nsid w:val="1E1B26DF"/>
    <w:multiLevelType w:val="hybridMultilevel"/>
    <w:tmpl w:val="A976B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C5244"/>
    <w:multiLevelType w:val="hybridMultilevel"/>
    <w:tmpl w:val="A168B858"/>
    <w:lvl w:ilvl="0" w:tplc="36445866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4EA5046"/>
    <w:multiLevelType w:val="hybridMultilevel"/>
    <w:tmpl w:val="C5F257B4"/>
    <w:lvl w:ilvl="0" w:tplc="92DECC6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24FBE"/>
    <w:multiLevelType w:val="multilevel"/>
    <w:tmpl w:val="DCE4A1C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95D04C3"/>
    <w:multiLevelType w:val="hybridMultilevel"/>
    <w:tmpl w:val="DC24D2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9302DC5"/>
    <w:multiLevelType w:val="hybridMultilevel"/>
    <w:tmpl w:val="1ED897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B44CB"/>
    <w:multiLevelType w:val="hybridMultilevel"/>
    <w:tmpl w:val="B7E8F0C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 w15:restartNumberingAfterBreak="0">
    <w:nsid w:val="3D186FB2"/>
    <w:multiLevelType w:val="hybridMultilevel"/>
    <w:tmpl w:val="E27C40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74A23CA"/>
    <w:multiLevelType w:val="multilevel"/>
    <w:tmpl w:val="5D9EE30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3" w15:restartNumberingAfterBreak="0">
    <w:nsid w:val="476416A8"/>
    <w:multiLevelType w:val="multilevel"/>
    <w:tmpl w:val="D3E241C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4B195404"/>
    <w:multiLevelType w:val="hybridMultilevel"/>
    <w:tmpl w:val="4B44F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32E25D2"/>
    <w:multiLevelType w:val="hybridMultilevel"/>
    <w:tmpl w:val="CDF49ABC"/>
    <w:lvl w:ilvl="0" w:tplc="92DECC6E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243985"/>
    <w:multiLevelType w:val="hybridMultilevel"/>
    <w:tmpl w:val="AD3C53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7877A90"/>
    <w:multiLevelType w:val="hybridMultilevel"/>
    <w:tmpl w:val="96445418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8" w15:restartNumberingAfterBreak="0">
    <w:nsid w:val="7C3251DE"/>
    <w:multiLevelType w:val="multilevel"/>
    <w:tmpl w:val="FEE0621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18"/>
  </w:num>
  <w:num w:numId="3">
    <w:abstractNumId w:val="13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9"/>
  </w:num>
  <w:num w:numId="9">
    <w:abstractNumId w:val="0"/>
  </w:num>
  <w:num w:numId="10">
    <w:abstractNumId w:val="17"/>
  </w:num>
  <w:num w:numId="11">
    <w:abstractNumId w:val="14"/>
  </w:num>
  <w:num w:numId="12">
    <w:abstractNumId w:val="11"/>
  </w:num>
  <w:num w:numId="13">
    <w:abstractNumId w:val="12"/>
  </w:num>
  <w:num w:numId="14">
    <w:abstractNumId w:val="6"/>
  </w:num>
  <w:num w:numId="15">
    <w:abstractNumId w:val="4"/>
  </w:num>
  <w:num w:numId="16">
    <w:abstractNumId w:val="15"/>
  </w:num>
  <w:num w:numId="17">
    <w:abstractNumId w:val="10"/>
  </w:num>
  <w:num w:numId="18">
    <w:abstractNumId w:val="16"/>
  </w:num>
  <w:num w:numId="1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7FC"/>
    <w:rsid w:val="000049F5"/>
    <w:rsid w:val="00006AFC"/>
    <w:rsid w:val="00010412"/>
    <w:rsid w:val="0001062F"/>
    <w:rsid w:val="00017E2B"/>
    <w:rsid w:val="00020225"/>
    <w:rsid w:val="00021D5D"/>
    <w:rsid w:val="00021D78"/>
    <w:rsid w:val="00021E20"/>
    <w:rsid w:val="00023E9E"/>
    <w:rsid w:val="000241C3"/>
    <w:rsid w:val="00026C6B"/>
    <w:rsid w:val="00027B37"/>
    <w:rsid w:val="000311C2"/>
    <w:rsid w:val="00032AD5"/>
    <w:rsid w:val="00042261"/>
    <w:rsid w:val="00055349"/>
    <w:rsid w:val="00055598"/>
    <w:rsid w:val="00061285"/>
    <w:rsid w:val="00063104"/>
    <w:rsid w:val="000703EB"/>
    <w:rsid w:val="00070C1E"/>
    <w:rsid w:val="000824C8"/>
    <w:rsid w:val="00082DEF"/>
    <w:rsid w:val="00095B17"/>
    <w:rsid w:val="00096167"/>
    <w:rsid w:val="000A7A42"/>
    <w:rsid w:val="000B2217"/>
    <w:rsid w:val="000B2E94"/>
    <w:rsid w:val="000B602D"/>
    <w:rsid w:val="000B7223"/>
    <w:rsid w:val="000C4075"/>
    <w:rsid w:val="000C7D1C"/>
    <w:rsid w:val="000D3A03"/>
    <w:rsid w:val="000D4249"/>
    <w:rsid w:val="000D5B3F"/>
    <w:rsid w:val="000E25C1"/>
    <w:rsid w:val="000E2A08"/>
    <w:rsid w:val="000F590C"/>
    <w:rsid w:val="000F7919"/>
    <w:rsid w:val="00100EAB"/>
    <w:rsid w:val="00101CA2"/>
    <w:rsid w:val="001034AB"/>
    <w:rsid w:val="00106FB9"/>
    <w:rsid w:val="00125A37"/>
    <w:rsid w:val="001421F4"/>
    <w:rsid w:val="00142924"/>
    <w:rsid w:val="00145705"/>
    <w:rsid w:val="00146D8B"/>
    <w:rsid w:val="00154EBB"/>
    <w:rsid w:val="001607E9"/>
    <w:rsid w:val="00166081"/>
    <w:rsid w:val="00170434"/>
    <w:rsid w:val="0017106E"/>
    <w:rsid w:val="00173C8C"/>
    <w:rsid w:val="001832E0"/>
    <w:rsid w:val="00192527"/>
    <w:rsid w:val="001A0DB7"/>
    <w:rsid w:val="001A543F"/>
    <w:rsid w:val="001A54D6"/>
    <w:rsid w:val="001A7DED"/>
    <w:rsid w:val="001B00D7"/>
    <w:rsid w:val="001B0B30"/>
    <w:rsid w:val="001C77BB"/>
    <w:rsid w:val="001E68C8"/>
    <w:rsid w:val="001E6AD3"/>
    <w:rsid w:val="001F5F54"/>
    <w:rsid w:val="002019E0"/>
    <w:rsid w:val="00210F32"/>
    <w:rsid w:val="00212DFD"/>
    <w:rsid w:val="00222559"/>
    <w:rsid w:val="002226FF"/>
    <w:rsid w:val="002238EC"/>
    <w:rsid w:val="00223C15"/>
    <w:rsid w:val="00227693"/>
    <w:rsid w:val="00246EBC"/>
    <w:rsid w:val="0025075C"/>
    <w:rsid w:val="002522B2"/>
    <w:rsid w:val="00267A26"/>
    <w:rsid w:val="00274772"/>
    <w:rsid w:val="00274C06"/>
    <w:rsid w:val="00276566"/>
    <w:rsid w:val="002827BE"/>
    <w:rsid w:val="0028760B"/>
    <w:rsid w:val="002878C5"/>
    <w:rsid w:val="00287C3D"/>
    <w:rsid w:val="002A3B44"/>
    <w:rsid w:val="002B0D6D"/>
    <w:rsid w:val="002B11CB"/>
    <w:rsid w:val="002B1DCC"/>
    <w:rsid w:val="002B2438"/>
    <w:rsid w:val="002B60A0"/>
    <w:rsid w:val="002B656B"/>
    <w:rsid w:val="002C20A3"/>
    <w:rsid w:val="002C6011"/>
    <w:rsid w:val="002D02CE"/>
    <w:rsid w:val="002D3DAE"/>
    <w:rsid w:val="002D4077"/>
    <w:rsid w:val="002D47A2"/>
    <w:rsid w:val="002D4C0F"/>
    <w:rsid w:val="002E1806"/>
    <w:rsid w:val="002E3004"/>
    <w:rsid w:val="002E43D7"/>
    <w:rsid w:val="002E5553"/>
    <w:rsid w:val="002F25C8"/>
    <w:rsid w:val="00302610"/>
    <w:rsid w:val="003100C7"/>
    <w:rsid w:val="0031639D"/>
    <w:rsid w:val="0031732A"/>
    <w:rsid w:val="00322A93"/>
    <w:rsid w:val="00323250"/>
    <w:rsid w:val="00330A68"/>
    <w:rsid w:val="00340B99"/>
    <w:rsid w:val="00342A60"/>
    <w:rsid w:val="003435A2"/>
    <w:rsid w:val="0034561D"/>
    <w:rsid w:val="00345D6B"/>
    <w:rsid w:val="003562A9"/>
    <w:rsid w:val="00360E37"/>
    <w:rsid w:val="003611CE"/>
    <w:rsid w:val="00364912"/>
    <w:rsid w:val="00365618"/>
    <w:rsid w:val="003671FF"/>
    <w:rsid w:val="00367F60"/>
    <w:rsid w:val="00373B1D"/>
    <w:rsid w:val="003919F6"/>
    <w:rsid w:val="0039366A"/>
    <w:rsid w:val="00393AE5"/>
    <w:rsid w:val="00394E6E"/>
    <w:rsid w:val="003A25BD"/>
    <w:rsid w:val="003B7318"/>
    <w:rsid w:val="003B7944"/>
    <w:rsid w:val="003C5892"/>
    <w:rsid w:val="003C6074"/>
    <w:rsid w:val="003C7220"/>
    <w:rsid w:val="003E0404"/>
    <w:rsid w:val="003E61C9"/>
    <w:rsid w:val="003F3F4E"/>
    <w:rsid w:val="003F73EF"/>
    <w:rsid w:val="00402873"/>
    <w:rsid w:val="00404B63"/>
    <w:rsid w:val="00407D2D"/>
    <w:rsid w:val="00414D4A"/>
    <w:rsid w:val="00414E64"/>
    <w:rsid w:val="004168BA"/>
    <w:rsid w:val="004256ED"/>
    <w:rsid w:val="00425AF7"/>
    <w:rsid w:val="0042724D"/>
    <w:rsid w:val="00432B26"/>
    <w:rsid w:val="00433C47"/>
    <w:rsid w:val="0043760F"/>
    <w:rsid w:val="00442B16"/>
    <w:rsid w:val="004529DC"/>
    <w:rsid w:val="00455090"/>
    <w:rsid w:val="0046073E"/>
    <w:rsid w:val="00472614"/>
    <w:rsid w:val="00473A61"/>
    <w:rsid w:val="004809A5"/>
    <w:rsid w:val="00486937"/>
    <w:rsid w:val="004963F0"/>
    <w:rsid w:val="004A0E14"/>
    <w:rsid w:val="004A1ED4"/>
    <w:rsid w:val="004A666F"/>
    <w:rsid w:val="004B39CA"/>
    <w:rsid w:val="004B40F0"/>
    <w:rsid w:val="004B5B69"/>
    <w:rsid w:val="004B78D5"/>
    <w:rsid w:val="004C0E88"/>
    <w:rsid w:val="004D2872"/>
    <w:rsid w:val="004D2BFC"/>
    <w:rsid w:val="004E6BEA"/>
    <w:rsid w:val="004E767F"/>
    <w:rsid w:val="004F3E9A"/>
    <w:rsid w:val="004F4B05"/>
    <w:rsid w:val="004F5B4D"/>
    <w:rsid w:val="00500DAA"/>
    <w:rsid w:val="005175AE"/>
    <w:rsid w:val="00520E6D"/>
    <w:rsid w:val="00523279"/>
    <w:rsid w:val="0052390E"/>
    <w:rsid w:val="0052435A"/>
    <w:rsid w:val="0052646A"/>
    <w:rsid w:val="00533221"/>
    <w:rsid w:val="00535C73"/>
    <w:rsid w:val="00537FFE"/>
    <w:rsid w:val="0054420E"/>
    <w:rsid w:val="0055022F"/>
    <w:rsid w:val="00552B5F"/>
    <w:rsid w:val="005548FE"/>
    <w:rsid w:val="005560E9"/>
    <w:rsid w:val="00561F7D"/>
    <w:rsid w:val="0057023D"/>
    <w:rsid w:val="00583C9D"/>
    <w:rsid w:val="00587251"/>
    <w:rsid w:val="005928C1"/>
    <w:rsid w:val="00594831"/>
    <w:rsid w:val="005A0DCE"/>
    <w:rsid w:val="005A0FAC"/>
    <w:rsid w:val="005A40EA"/>
    <w:rsid w:val="005B2A29"/>
    <w:rsid w:val="005B68D1"/>
    <w:rsid w:val="005C230E"/>
    <w:rsid w:val="005C40D8"/>
    <w:rsid w:val="005D1472"/>
    <w:rsid w:val="005D4268"/>
    <w:rsid w:val="005D5B3B"/>
    <w:rsid w:val="005E15AA"/>
    <w:rsid w:val="005E4972"/>
    <w:rsid w:val="005E556B"/>
    <w:rsid w:val="005E6453"/>
    <w:rsid w:val="005E7300"/>
    <w:rsid w:val="00600181"/>
    <w:rsid w:val="00600E89"/>
    <w:rsid w:val="00605551"/>
    <w:rsid w:val="00606077"/>
    <w:rsid w:val="006068D7"/>
    <w:rsid w:val="00610A71"/>
    <w:rsid w:val="00611A3C"/>
    <w:rsid w:val="00611A49"/>
    <w:rsid w:val="0062441D"/>
    <w:rsid w:val="00627419"/>
    <w:rsid w:val="00630AD6"/>
    <w:rsid w:val="006461B9"/>
    <w:rsid w:val="00647026"/>
    <w:rsid w:val="00647391"/>
    <w:rsid w:val="0065063B"/>
    <w:rsid w:val="00651BF8"/>
    <w:rsid w:val="0066546C"/>
    <w:rsid w:val="006707FC"/>
    <w:rsid w:val="00673B7E"/>
    <w:rsid w:val="00677A37"/>
    <w:rsid w:val="00677C24"/>
    <w:rsid w:val="00677D58"/>
    <w:rsid w:val="00692700"/>
    <w:rsid w:val="006944E9"/>
    <w:rsid w:val="006A1976"/>
    <w:rsid w:val="006A2010"/>
    <w:rsid w:val="006A408D"/>
    <w:rsid w:val="006A5A2E"/>
    <w:rsid w:val="006A61E1"/>
    <w:rsid w:val="006A6EAA"/>
    <w:rsid w:val="006A7585"/>
    <w:rsid w:val="006B227C"/>
    <w:rsid w:val="006B2942"/>
    <w:rsid w:val="006C7845"/>
    <w:rsid w:val="006C7A7F"/>
    <w:rsid w:val="006D192D"/>
    <w:rsid w:val="006E327A"/>
    <w:rsid w:val="006F09CC"/>
    <w:rsid w:val="006F3327"/>
    <w:rsid w:val="006F4F4E"/>
    <w:rsid w:val="006F7B73"/>
    <w:rsid w:val="00706A42"/>
    <w:rsid w:val="0071320A"/>
    <w:rsid w:val="00713C41"/>
    <w:rsid w:val="00722406"/>
    <w:rsid w:val="00734096"/>
    <w:rsid w:val="00741BBF"/>
    <w:rsid w:val="00745892"/>
    <w:rsid w:val="00757AED"/>
    <w:rsid w:val="00763EF3"/>
    <w:rsid w:val="00772034"/>
    <w:rsid w:val="00772966"/>
    <w:rsid w:val="00787C19"/>
    <w:rsid w:val="00787DE7"/>
    <w:rsid w:val="007907F1"/>
    <w:rsid w:val="00792C33"/>
    <w:rsid w:val="00793191"/>
    <w:rsid w:val="0079484B"/>
    <w:rsid w:val="007953CA"/>
    <w:rsid w:val="007A4E9F"/>
    <w:rsid w:val="007C06A1"/>
    <w:rsid w:val="007C4BD7"/>
    <w:rsid w:val="007C5765"/>
    <w:rsid w:val="007C58B7"/>
    <w:rsid w:val="007D0837"/>
    <w:rsid w:val="007D1F69"/>
    <w:rsid w:val="007D465D"/>
    <w:rsid w:val="007D5A96"/>
    <w:rsid w:val="007D67BE"/>
    <w:rsid w:val="007E3E82"/>
    <w:rsid w:val="007E5396"/>
    <w:rsid w:val="007E6314"/>
    <w:rsid w:val="007F4B84"/>
    <w:rsid w:val="00801A10"/>
    <w:rsid w:val="00804795"/>
    <w:rsid w:val="008061DB"/>
    <w:rsid w:val="008132B3"/>
    <w:rsid w:val="0081459D"/>
    <w:rsid w:val="00814E40"/>
    <w:rsid w:val="00824EBC"/>
    <w:rsid w:val="0082712F"/>
    <w:rsid w:val="00827E4A"/>
    <w:rsid w:val="00834792"/>
    <w:rsid w:val="008379AA"/>
    <w:rsid w:val="00853093"/>
    <w:rsid w:val="00854AAE"/>
    <w:rsid w:val="00860229"/>
    <w:rsid w:val="00874576"/>
    <w:rsid w:val="00881C64"/>
    <w:rsid w:val="00882A0F"/>
    <w:rsid w:val="00883C93"/>
    <w:rsid w:val="00885970"/>
    <w:rsid w:val="008923C0"/>
    <w:rsid w:val="00893AB6"/>
    <w:rsid w:val="0089549A"/>
    <w:rsid w:val="0089552E"/>
    <w:rsid w:val="00897980"/>
    <w:rsid w:val="008B1E99"/>
    <w:rsid w:val="008B266C"/>
    <w:rsid w:val="008C1C89"/>
    <w:rsid w:val="008D1F79"/>
    <w:rsid w:val="008D3A7E"/>
    <w:rsid w:val="008D6631"/>
    <w:rsid w:val="0091119E"/>
    <w:rsid w:val="00911702"/>
    <w:rsid w:val="00915DF0"/>
    <w:rsid w:val="00916205"/>
    <w:rsid w:val="009233DA"/>
    <w:rsid w:val="00924CF1"/>
    <w:rsid w:val="00932B59"/>
    <w:rsid w:val="00937B64"/>
    <w:rsid w:val="00944FA9"/>
    <w:rsid w:val="00947728"/>
    <w:rsid w:val="009522D6"/>
    <w:rsid w:val="0095308D"/>
    <w:rsid w:val="009536E7"/>
    <w:rsid w:val="00953A7A"/>
    <w:rsid w:val="00964A79"/>
    <w:rsid w:val="00967100"/>
    <w:rsid w:val="00971E93"/>
    <w:rsid w:val="00984185"/>
    <w:rsid w:val="00995288"/>
    <w:rsid w:val="009A118E"/>
    <w:rsid w:val="009A155E"/>
    <w:rsid w:val="009A38E4"/>
    <w:rsid w:val="009A3A28"/>
    <w:rsid w:val="009A48C4"/>
    <w:rsid w:val="009A6DCB"/>
    <w:rsid w:val="009C0C59"/>
    <w:rsid w:val="009C1C51"/>
    <w:rsid w:val="009C205F"/>
    <w:rsid w:val="009C3A31"/>
    <w:rsid w:val="009C4FDA"/>
    <w:rsid w:val="009D1051"/>
    <w:rsid w:val="009E5E54"/>
    <w:rsid w:val="009F13F9"/>
    <w:rsid w:val="009F6B63"/>
    <w:rsid w:val="00A01128"/>
    <w:rsid w:val="00A0644F"/>
    <w:rsid w:val="00A12F35"/>
    <w:rsid w:val="00A21A7D"/>
    <w:rsid w:val="00A2226B"/>
    <w:rsid w:val="00A23D99"/>
    <w:rsid w:val="00A25FB2"/>
    <w:rsid w:val="00A27A3B"/>
    <w:rsid w:val="00A31385"/>
    <w:rsid w:val="00A33160"/>
    <w:rsid w:val="00A36826"/>
    <w:rsid w:val="00A40618"/>
    <w:rsid w:val="00A423FB"/>
    <w:rsid w:val="00A54220"/>
    <w:rsid w:val="00A5629A"/>
    <w:rsid w:val="00A623BE"/>
    <w:rsid w:val="00A64DCF"/>
    <w:rsid w:val="00A654B7"/>
    <w:rsid w:val="00A656D5"/>
    <w:rsid w:val="00A65A36"/>
    <w:rsid w:val="00A74789"/>
    <w:rsid w:val="00A96E51"/>
    <w:rsid w:val="00AA0FF3"/>
    <w:rsid w:val="00AA77D7"/>
    <w:rsid w:val="00AC0EC7"/>
    <w:rsid w:val="00AC1E2B"/>
    <w:rsid w:val="00AC37E5"/>
    <w:rsid w:val="00AC3CB5"/>
    <w:rsid w:val="00AD5027"/>
    <w:rsid w:val="00AF0E0B"/>
    <w:rsid w:val="00AF25A4"/>
    <w:rsid w:val="00AF4600"/>
    <w:rsid w:val="00B07492"/>
    <w:rsid w:val="00B170FB"/>
    <w:rsid w:val="00B25276"/>
    <w:rsid w:val="00B26394"/>
    <w:rsid w:val="00B26B73"/>
    <w:rsid w:val="00B27080"/>
    <w:rsid w:val="00B34516"/>
    <w:rsid w:val="00B35827"/>
    <w:rsid w:val="00B358D8"/>
    <w:rsid w:val="00B37CF6"/>
    <w:rsid w:val="00B42000"/>
    <w:rsid w:val="00B42F39"/>
    <w:rsid w:val="00B430A2"/>
    <w:rsid w:val="00B4406F"/>
    <w:rsid w:val="00B51ABA"/>
    <w:rsid w:val="00B52E02"/>
    <w:rsid w:val="00B538CA"/>
    <w:rsid w:val="00B54636"/>
    <w:rsid w:val="00B57AF4"/>
    <w:rsid w:val="00B60375"/>
    <w:rsid w:val="00B75D10"/>
    <w:rsid w:val="00B80135"/>
    <w:rsid w:val="00B81406"/>
    <w:rsid w:val="00B81805"/>
    <w:rsid w:val="00B85F11"/>
    <w:rsid w:val="00B86B87"/>
    <w:rsid w:val="00B91876"/>
    <w:rsid w:val="00BA0B0C"/>
    <w:rsid w:val="00BA1807"/>
    <w:rsid w:val="00BA28B8"/>
    <w:rsid w:val="00BC41B9"/>
    <w:rsid w:val="00BC462C"/>
    <w:rsid w:val="00BC6EA6"/>
    <w:rsid w:val="00BD5082"/>
    <w:rsid w:val="00BD65C3"/>
    <w:rsid w:val="00BE20B8"/>
    <w:rsid w:val="00BE28E3"/>
    <w:rsid w:val="00BE3399"/>
    <w:rsid w:val="00BE480D"/>
    <w:rsid w:val="00BE5955"/>
    <w:rsid w:val="00BE62DB"/>
    <w:rsid w:val="00BF02CD"/>
    <w:rsid w:val="00BF293C"/>
    <w:rsid w:val="00C03E19"/>
    <w:rsid w:val="00C04FF1"/>
    <w:rsid w:val="00C17206"/>
    <w:rsid w:val="00C22275"/>
    <w:rsid w:val="00C24941"/>
    <w:rsid w:val="00C25BDF"/>
    <w:rsid w:val="00C25F03"/>
    <w:rsid w:val="00C26A13"/>
    <w:rsid w:val="00C33F56"/>
    <w:rsid w:val="00C4705E"/>
    <w:rsid w:val="00C51A22"/>
    <w:rsid w:val="00C5591E"/>
    <w:rsid w:val="00C76290"/>
    <w:rsid w:val="00C823BA"/>
    <w:rsid w:val="00C82B1B"/>
    <w:rsid w:val="00C84DEC"/>
    <w:rsid w:val="00C90D58"/>
    <w:rsid w:val="00C93993"/>
    <w:rsid w:val="00C941D8"/>
    <w:rsid w:val="00C97382"/>
    <w:rsid w:val="00C97773"/>
    <w:rsid w:val="00C97A90"/>
    <w:rsid w:val="00CA2961"/>
    <w:rsid w:val="00CA5AF3"/>
    <w:rsid w:val="00CA6520"/>
    <w:rsid w:val="00CB202A"/>
    <w:rsid w:val="00CB511C"/>
    <w:rsid w:val="00CB6B31"/>
    <w:rsid w:val="00CB7598"/>
    <w:rsid w:val="00CC7E43"/>
    <w:rsid w:val="00CD2C0B"/>
    <w:rsid w:val="00CF51E6"/>
    <w:rsid w:val="00CF7737"/>
    <w:rsid w:val="00D03374"/>
    <w:rsid w:val="00D04BC9"/>
    <w:rsid w:val="00D1021E"/>
    <w:rsid w:val="00D11417"/>
    <w:rsid w:val="00D21252"/>
    <w:rsid w:val="00D22C4A"/>
    <w:rsid w:val="00D239A5"/>
    <w:rsid w:val="00D26A64"/>
    <w:rsid w:val="00D3194C"/>
    <w:rsid w:val="00D31A7B"/>
    <w:rsid w:val="00D36327"/>
    <w:rsid w:val="00D41980"/>
    <w:rsid w:val="00D44BE7"/>
    <w:rsid w:val="00D5116B"/>
    <w:rsid w:val="00D54AE3"/>
    <w:rsid w:val="00D70C24"/>
    <w:rsid w:val="00D72619"/>
    <w:rsid w:val="00D75DA1"/>
    <w:rsid w:val="00D76F53"/>
    <w:rsid w:val="00D80F4F"/>
    <w:rsid w:val="00D835AC"/>
    <w:rsid w:val="00D852A2"/>
    <w:rsid w:val="00D92D64"/>
    <w:rsid w:val="00D96D8A"/>
    <w:rsid w:val="00DA0A5B"/>
    <w:rsid w:val="00DA0B6F"/>
    <w:rsid w:val="00DA209E"/>
    <w:rsid w:val="00DB5598"/>
    <w:rsid w:val="00DD0412"/>
    <w:rsid w:val="00DD1B1A"/>
    <w:rsid w:val="00DD2FF4"/>
    <w:rsid w:val="00DD5BC2"/>
    <w:rsid w:val="00DD60F2"/>
    <w:rsid w:val="00DD6EA0"/>
    <w:rsid w:val="00DE4DFF"/>
    <w:rsid w:val="00DE5618"/>
    <w:rsid w:val="00DF3F6B"/>
    <w:rsid w:val="00DF5B43"/>
    <w:rsid w:val="00DF7CC3"/>
    <w:rsid w:val="00E021A6"/>
    <w:rsid w:val="00E11F6B"/>
    <w:rsid w:val="00E137F7"/>
    <w:rsid w:val="00E171D3"/>
    <w:rsid w:val="00E20662"/>
    <w:rsid w:val="00E20AEC"/>
    <w:rsid w:val="00E20CD2"/>
    <w:rsid w:val="00E30125"/>
    <w:rsid w:val="00E302D4"/>
    <w:rsid w:val="00E32136"/>
    <w:rsid w:val="00E34CB2"/>
    <w:rsid w:val="00E409BF"/>
    <w:rsid w:val="00E42B4A"/>
    <w:rsid w:val="00E45169"/>
    <w:rsid w:val="00E46167"/>
    <w:rsid w:val="00E473F4"/>
    <w:rsid w:val="00E53E7A"/>
    <w:rsid w:val="00E56E38"/>
    <w:rsid w:val="00E6231D"/>
    <w:rsid w:val="00E634B3"/>
    <w:rsid w:val="00E7316C"/>
    <w:rsid w:val="00E7572C"/>
    <w:rsid w:val="00E93C1F"/>
    <w:rsid w:val="00E9589A"/>
    <w:rsid w:val="00E96A2C"/>
    <w:rsid w:val="00E97C7A"/>
    <w:rsid w:val="00EA1293"/>
    <w:rsid w:val="00EA6692"/>
    <w:rsid w:val="00EB3632"/>
    <w:rsid w:val="00EB5ED4"/>
    <w:rsid w:val="00EB7F4A"/>
    <w:rsid w:val="00EC137D"/>
    <w:rsid w:val="00EC24A2"/>
    <w:rsid w:val="00EC2BDD"/>
    <w:rsid w:val="00ED40AF"/>
    <w:rsid w:val="00EE1A65"/>
    <w:rsid w:val="00EE521E"/>
    <w:rsid w:val="00EF373C"/>
    <w:rsid w:val="00EF79B7"/>
    <w:rsid w:val="00F0479C"/>
    <w:rsid w:val="00F1287E"/>
    <w:rsid w:val="00F134A4"/>
    <w:rsid w:val="00F13F19"/>
    <w:rsid w:val="00F239D6"/>
    <w:rsid w:val="00F270F2"/>
    <w:rsid w:val="00F32F41"/>
    <w:rsid w:val="00F37910"/>
    <w:rsid w:val="00F46C0B"/>
    <w:rsid w:val="00F53307"/>
    <w:rsid w:val="00F535F5"/>
    <w:rsid w:val="00F60BD6"/>
    <w:rsid w:val="00F61537"/>
    <w:rsid w:val="00F62B8C"/>
    <w:rsid w:val="00F666EE"/>
    <w:rsid w:val="00F742A1"/>
    <w:rsid w:val="00F7494B"/>
    <w:rsid w:val="00F80260"/>
    <w:rsid w:val="00F82F3D"/>
    <w:rsid w:val="00F933FB"/>
    <w:rsid w:val="00F94B1F"/>
    <w:rsid w:val="00FA1C27"/>
    <w:rsid w:val="00FA2AC8"/>
    <w:rsid w:val="00FA349E"/>
    <w:rsid w:val="00FB435F"/>
    <w:rsid w:val="00FB45F4"/>
    <w:rsid w:val="00FB4FF3"/>
    <w:rsid w:val="00FB6234"/>
    <w:rsid w:val="00FC2F0F"/>
    <w:rsid w:val="00FC2F99"/>
    <w:rsid w:val="00FC55CA"/>
    <w:rsid w:val="00FC7522"/>
    <w:rsid w:val="00FD013C"/>
    <w:rsid w:val="00FD31FE"/>
    <w:rsid w:val="00FD7E22"/>
    <w:rsid w:val="00FE0526"/>
    <w:rsid w:val="00FE4B2E"/>
    <w:rsid w:val="00FF0013"/>
    <w:rsid w:val="00FF0DA7"/>
    <w:rsid w:val="00FF38BE"/>
    <w:rsid w:val="00FF3EC7"/>
    <w:rsid w:val="00FF4BF7"/>
    <w:rsid w:val="00FF501F"/>
    <w:rsid w:val="00FF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0880E"/>
  <w15:docId w15:val="{BC2C4F91-C95A-4A69-AB10-175259A2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7FC"/>
    <w:pPr>
      <w:spacing w:after="0" w:line="240" w:lineRule="auto"/>
    </w:pPr>
    <w:rPr>
      <w:sz w:val="24"/>
      <w:szCs w:val="24"/>
      <w:lang w:val="es-PE"/>
    </w:rPr>
  </w:style>
  <w:style w:type="paragraph" w:styleId="Ttulo1">
    <w:name w:val="heading 1"/>
    <w:basedOn w:val="Normal"/>
    <w:link w:val="Ttulo1Car"/>
    <w:uiPriority w:val="9"/>
    <w:qFormat/>
    <w:rsid w:val="00DD041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07F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670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707FC"/>
    <w:rPr>
      <w:rFonts w:ascii="Courier New" w:eastAsia="Times New Roman" w:hAnsi="Courier New" w:cs="Courier New"/>
      <w:sz w:val="20"/>
      <w:szCs w:val="20"/>
      <w:lang w:val="es-PE" w:eastAsia="es-PE"/>
    </w:rPr>
  </w:style>
  <w:style w:type="table" w:styleId="Listaclara-nfasis1">
    <w:name w:val="Light List Accent 1"/>
    <w:basedOn w:val="Tablanormal"/>
    <w:uiPriority w:val="61"/>
    <w:rsid w:val="006707FC"/>
    <w:pPr>
      <w:spacing w:after="0" w:line="240" w:lineRule="auto"/>
    </w:pPr>
    <w:rPr>
      <w:lang w:val="es-P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6707F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07FC"/>
    <w:rPr>
      <w:sz w:val="24"/>
      <w:szCs w:val="24"/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6707F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07FC"/>
    <w:rPr>
      <w:sz w:val="24"/>
      <w:szCs w:val="24"/>
      <w:lang w:val="es-PE"/>
    </w:rPr>
  </w:style>
  <w:style w:type="character" w:styleId="Refdecomentario">
    <w:name w:val="annotation reference"/>
    <w:basedOn w:val="Fuentedeprrafopredeter"/>
    <w:uiPriority w:val="99"/>
    <w:semiHidden/>
    <w:unhideWhenUsed/>
    <w:rsid w:val="006707F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707F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707FC"/>
    <w:rPr>
      <w:sz w:val="20"/>
      <w:szCs w:val="20"/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25C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25C1"/>
    <w:rPr>
      <w:rFonts w:ascii="Segoe UI" w:hAnsi="Segoe UI" w:cs="Segoe UI"/>
      <w:sz w:val="18"/>
      <w:szCs w:val="18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E25C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E25C1"/>
    <w:rPr>
      <w:b/>
      <w:bCs/>
      <w:sz w:val="20"/>
      <w:szCs w:val="20"/>
      <w:lang w:val="es-PE"/>
    </w:rPr>
  </w:style>
  <w:style w:type="paragraph" w:customStyle="1" w:styleId="Default">
    <w:name w:val="Default"/>
    <w:rsid w:val="00CC7E43"/>
    <w:pPr>
      <w:autoSpaceDE w:val="0"/>
      <w:autoSpaceDN w:val="0"/>
      <w:adjustRightInd w:val="0"/>
      <w:spacing w:after="0" w:line="240" w:lineRule="auto"/>
    </w:pPr>
    <w:rPr>
      <w:rFonts w:ascii="Alps Thin" w:hAnsi="Alps Thin" w:cs="Alps Thin"/>
      <w:color w:val="000000"/>
      <w:sz w:val="24"/>
      <w:szCs w:val="24"/>
    </w:rPr>
  </w:style>
  <w:style w:type="paragraph" w:styleId="Sinespaciado">
    <w:name w:val="No Spacing"/>
    <w:uiPriority w:val="1"/>
    <w:qFormat/>
    <w:rsid w:val="00C941D8"/>
    <w:pPr>
      <w:spacing w:after="0" w:line="240" w:lineRule="auto"/>
    </w:pPr>
    <w:rPr>
      <w:sz w:val="24"/>
      <w:szCs w:val="24"/>
      <w:lang w:val="es-PE"/>
    </w:rPr>
  </w:style>
  <w:style w:type="character" w:styleId="Hipervnculo">
    <w:name w:val="Hyperlink"/>
    <w:basedOn w:val="Fuentedeprrafopredeter"/>
    <w:uiPriority w:val="99"/>
    <w:unhideWhenUsed/>
    <w:rsid w:val="00EF373C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E30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D96D8A"/>
    <w:rPr>
      <w:color w:val="954F72" w:themeColor="followedHyperlink"/>
      <w:u w:val="single"/>
    </w:rPr>
  </w:style>
  <w:style w:type="character" w:customStyle="1" w:styleId="tlid-translation">
    <w:name w:val="tlid-translation"/>
    <w:basedOn w:val="Fuentedeprrafopredeter"/>
    <w:rsid w:val="005B68D1"/>
  </w:style>
  <w:style w:type="table" w:styleId="Tabladecuadrcula1clara-nfasis6">
    <w:name w:val="Grid Table 1 Light Accent 6"/>
    <w:basedOn w:val="Tablanormal"/>
    <w:uiPriority w:val="46"/>
    <w:rsid w:val="00B26B7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y2iqfc">
    <w:name w:val="y2iqfc"/>
    <w:basedOn w:val="Fuentedeprrafopredeter"/>
    <w:rsid w:val="00B538CA"/>
  </w:style>
  <w:style w:type="character" w:customStyle="1" w:styleId="Ttulo1Car">
    <w:name w:val="Título 1 Car"/>
    <w:basedOn w:val="Fuentedeprrafopredeter"/>
    <w:link w:val="Ttulo1"/>
    <w:uiPriority w:val="9"/>
    <w:rsid w:val="00DD04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docsum-authors">
    <w:name w:val="docsum-authors"/>
    <w:basedOn w:val="Fuentedeprrafopredeter"/>
    <w:rsid w:val="0057023D"/>
  </w:style>
  <w:style w:type="character" w:customStyle="1" w:styleId="docsum-journal-citation">
    <w:name w:val="docsum-journal-citation"/>
    <w:basedOn w:val="Fuentedeprrafopredeter"/>
    <w:rsid w:val="0057023D"/>
  </w:style>
  <w:style w:type="paragraph" w:styleId="Ttulo">
    <w:name w:val="Title"/>
    <w:basedOn w:val="Normal"/>
    <w:next w:val="Normal"/>
    <w:link w:val="TtuloCar"/>
    <w:uiPriority w:val="10"/>
    <w:qFormat/>
    <w:rsid w:val="00DE56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5618"/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6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9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0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C983C4-68A6-4AF5-AB1F-69E2A0B16F74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4941E-6D7F-4071-AE2B-3050672F4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10</Pages>
  <Words>2634</Words>
  <Characters>15019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Arce Casusol</dc:creator>
  <cp:lastModifiedBy>LISS</cp:lastModifiedBy>
  <cp:revision>36</cp:revision>
  <cp:lastPrinted>2020-05-04T17:23:00Z</cp:lastPrinted>
  <dcterms:created xsi:type="dcterms:W3CDTF">2022-07-05T16:28:00Z</dcterms:created>
  <dcterms:modified xsi:type="dcterms:W3CDTF">2022-09-04T04:36:00Z</dcterms:modified>
</cp:coreProperties>
</file>