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608B" w14:textId="77777777" w:rsidR="000646EC" w:rsidRDefault="00E8615B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32B10A7" wp14:editId="162AAEF0">
            <wp:simplePos x="0" y="0"/>
            <wp:positionH relativeFrom="page">
              <wp:posOffset>1179194</wp:posOffset>
            </wp:positionH>
            <wp:positionV relativeFrom="paragraph">
              <wp:posOffset>5461</wp:posOffset>
            </wp:positionV>
            <wp:extent cx="1790700" cy="1790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ARCO DE </w:t>
      </w:r>
      <w:r>
        <w:rPr>
          <w:spacing w:val="-2"/>
        </w:rPr>
        <w:t>CONEJEROS</w:t>
      </w:r>
    </w:p>
    <w:p w14:paraId="50A46CD7" w14:textId="77777777" w:rsidR="000646EC" w:rsidRDefault="00E8615B">
      <w:pPr>
        <w:spacing w:before="610"/>
        <w:ind w:left="3677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CARDEÑOSA</w:t>
      </w:r>
      <w:r>
        <w:rPr>
          <w:rFonts w:ascii="Arial" w:hAnsi="Arial"/>
          <w:b/>
          <w:spacing w:val="-18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4EF064B9" w14:textId="77777777" w:rsidR="000646EC" w:rsidRDefault="000646EC">
      <w:pPr>
        <w:pStyle w:val="Textoindependiente"/>
        <w:rPr>
          <w:rFonts w:ascii="Arial"/>
          <w:b/>
        </w:rPr>
      </w:pPr>
    </w:p>
    <w:p w14:paraId="7754E745" w14:textId="77777777" w:rsidR="000646EC" w:rsidRDefault="000646EC">
      <w:pPr>
        <w:pStyle w:val="Textoindependiente"/>
        <w:spacing w:before="47"/>
        <w:rPr>
          <w:rFonts w:ascii="Arial"/>
          <w:b/>
        </w:rPr>
      </w:pPr>
    </w:p>
    <w:p w14:paraId="0F3928A6" w14:textId="77777777" w:rsidR="000646EC" w:rsidRDefault="00E8615B">
      <w:pPr>
        <w:pStyle w:val="Textoindependiente"/>
        <w:spacing w:before="1" w:line="278" w:lineRule="auto"/>
        <w:ind w:left="852" w:right="1128"/>
        <w:jc w:val="both"/>
      </w:pPr>
      <w:r>
        <w:t>El conocido como “Arco de Conejeros” es la única estructura en pie de la iglesia de un despoblado medieval (Conejeros), documentado desde al menos 1250, que formaba parte</w:t>
      </w:r>
      <w:r>
        <w:rPr>
          <w:spacing w:val="-11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patrón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poblamiento</w:t>
      </w:r>
      <w:r>
        <w:rPr>
          <w:spacing w:val="-8"/>
        </w:rPr>
        <w:t xml:space="preserve"> </w:t>
      </w:r>
      <w:r>
        <w:t>disperso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zona.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lugar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completa</w:t>
      </w:r>
      <w:r>
        <w:rPr>
          <w:spacing w:val="-13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restos visibles de su necrópolis de lajas y abundante material cerámico en superficie.</w:t>
      </w:r>
    </w:p>
    <w:p w14:paraId="1ED90F0C" w14:textId="77777777" w:rsidR="000646EC" w:rsidRDefault="00E8615B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Arco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Conejeros.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caso,</w:t>
      </w:r>
      <w:r>
        <w:rPr>
          <w:spacing w:val="-12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valoración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ha</w:t>
      </w:r>
      <w:r>
        <w:rPr>
          <w:spacing w:val="-16"/>
        </w:rPr>
        <w:t xml:space="preserve"> </w:t>
      </w:r>
      <w:r>
        <w:t>realizado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función de una serie de criterios, previamente establecidos, lo que permite sistematizar las percepciones recogidas y otorgar un marco más objetivo al análisis.</w:t>
      </w:r>
    </w:p>
    <w:p w14:paraId="0822EF51" w14:textId="77777777" w:rsidR="000646EC" w:rsidRDefault="000646EC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0646EC" w14:paraId="72C91F10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3F43B37E" w14:textId="77777777" w:rsidR="000646EC" w:rsidRDefault="00E8615B">
            <w:pPr>
              <w:pStyle w:val="TableParagraph"/>
              <w:spacing w:before="40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2349C40A" w14:textId="77777777" w:rsidR="000646EC" w:rsidRDefault="00E8615B">
            <w:pPr>
              <w:pStyle w:val="TableParagraph"/>
              <w:spacing w:before="40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5FF27040" w14:textId="77777777" w:rsidR="000646EC" w:rsidRDefault="00E8615B">
            <w:pPr>
              <w:pStyle w:val="TableParagraph"/>
              <w:spacing w:before="40"/>
              <w:ind w:left="137" w:right="1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0646EC" w14:paraId="0B077CC5" w14:textId="77777777">
        <w:trPr>
          <w:trHeight w:val="770"/>
        </w:trPr>
        <w:tc>
          <w:tcPr>
            <w:tcW w:w="1937" w:type="dxa"/>
          </w:tcPr>
          <w:p w14:paraId="28B9A485" w14:textId="77777777" w:rsidR="000646EC" w:rsidRDefault="00E8615B">
            <w:pPr>
              <w:pStyle w:val="TableParagraph"/>
              <w:spacing w:before="153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74E957F5" w14:textId="77777777" w:rsidR="000646EC" w:rsidRDefault="000646EC">
            <w:pPr>
              <w:pStyle w:val="TableParagraph"/>
              <w:spacing w:before="40"/>
              <w:ind w:left="0"/>
              <w:jc w:val="left"/>
              <w:rPr>
                <w:sz w:val="20"/>
              </w:rPr>
            </w:pPr>
          </w:p>
          <w:p w14:paraId="36E04372" w14:textId="77777777" w:rsidR="000646EC" w:rsidRDefault="00E8615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5488468D" w14:textId="77777777" w:rsidR="000646EC" w:rsidRDefault="00E8615B">
            <w:pPr>
              <w:pStyle w:val="TableParagraph"/>
              <w:spacing w:before="38"/>
              <w:ind w:left="420" w:right="414" w:firstLine="4"/>
              <w:rPr>
                <w:sz w:val="20"/>
              </w:rPr>
            </w:pPr>
            <w:r>
              <w:rPr>
                <w:sz w:val="20"/>
              </w:rPr>
              <w:t>Se puede utilizar tanto transporte público o privado hasta el municipio.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municipio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“El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Conejeros”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 necesario transporte privado.</w:t>
            </w:r>
          </w:p>
        </w:tc>
      </w:tr>
      <w:tr w:rsidR="000646EC" w14:paraId="15E3C6E2" w14:textId="77777777">
        <w:trPr>
          <w:trHeight w:val="540"/>
        </w:trPr>
        <w:tc>
          <w:tcPr>
            <w:tcW w:w="1937" w:type="dxa"/>
          </w:tcPr>
          <w:p w14:paraId="394A5A79" w14:textId="77777777" w:rsidR="000646EC" w:rsidRDefault="00E8615B">
            <w:pPr>
              <w:pStyle w:val="TableParagraph"/>
              <w:spacing w:before="38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747DA3AE" w14:textId="77777777" w:rsidR="000646EC" w:rsidRDefault="00E8615B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12FD2E3E" w14:textId="77777777" w:rsidR="000646EC" w:rsidRDefault="00E8615B">
            <w:pPr>
              <w:pStyle w:val="TableParagraph"/>
              <w:spacing w:before="38"/>
              <w:ind w:left="1236" w:hanging="103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existen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senderos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adaptados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movilidad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reducida debido a que se trata de un entorno natural.</w:t>
            </w:r>
          </w:p>
        </w:tc>
      </w:tr>
      <w:tr w:rsidR="000646EC" w14:paraId="7DBCC32A" w14:textId="77777777">
        <w:trPr>
          <w:trHeight w:val="808"/>
        </w:trPr>
        <w:tc>
          <w:tcPr>
            <w:tcW w:w="1937" w:type="dxa"/>
          </w:tcPr>
          <w:p w14:paraId="5E519515" w14:textId="77777777" w:rsidR="000646EC" w:rsidRDefault="00E8615B">
            <w:pPr>
              <w:pStyle w:val="TableParagraph"/>
              <w:spacing w:before="172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7AD11D51" w14:textId="77777777" w:rsidR="000646EC" w:rsidRDefault="000646EC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435EB2B3" w14:textId="77777777" w:rsidR="000646EC" w:rsidRDefault="00E8615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2FA43B0" w14:textId="77777777" w:rsidR="000646EC" w:rsidRDefault="00E8615B">
            <w:pPr>
              <w:pStyle w:val="TableParagraph"/>
              <w:spacing w:before="38"/>
              <w:ind w:left="138" w:right="133"/>
              <w:rPr>
                <w:sz w:val="20"/>
              </w:rPr>
            </w:pPr>
            <w:r>
              <w:rPr>
                <w:sz w:val="20"/>
              </w:rPr>
              <w:t>Posee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cartelera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física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histórica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información adicional a través de medios digitales.</w:t>
            </w:r>
          </w:p>
          <w:p w14:paraId="7603756D" w14:textId="77777777" w:rsidR="000646EC" w:rsidRDefault="00C4548C">
            <w:pPr>
              <w:pStyle w:val="TableParagraph"/>
              <w:spacing w:before="41"/>
              <w:ind w:left="140" w:right="133"/>
              <w:rPr>
                <w:sz w:val="20"/>
              </w:rPr>
            </w:pPr>
            <w:hyperlink r:id="rId6">
              <w:r w:rsidR="00E8615B"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https://territagedata.usal.es/pueblos/cardenosa/arco-conejeros/</w:t>
              </w:r>
            </w:hyperlink>
          </w:p>
        </w:tc>
      </w:tr>
      <w:tr w:rsidR="000646EC" w14:paraId="6302767A" w14:textId="77777777">
        <w:trPr>
          <w:trHeight w:val="542"/>
        </w:trPr>
        <w:tc>
          <w:tcPr>
            <w:tcW w:w="1937" w:type="dxa"/>
          </w:tcPr>
          <w:p w14:paraId="4D982A1A" w14:textId="77777777" w:rsidR="000646EC" w:rsidRDefault="00E8615B">
            <w:pPr>
              <w:pStyle w:val="TableParagraph"/>
              <w:spacing w:before="40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61940D6C" w14:textId="77777777" w:rsidR="000646EC" w:rsidRDefault="00E8615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07D3CA3F" w14:textId="77777777" w:rsidR="000646EC" w:rsidRDefault="00E8615B">
            <w:pPr>
              <w:pStyle w:val="TableParagraph"/>
              <w:spacing w:before="40"/>
              <w:ind w:left="2347" w:right="124" w:hanging="2216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tratarse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áreas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descanso o aseos.</w:t>
            </w:r>
          </w:p>
        </w:tc>
      </w:tr>
      <w:tr w:rsidR="000646EC" w14:paraId="2E63F145" w14:textId="77777777">
        <w:trPr>
          <w:trHeight w:val="539"/>
        </w:trPr>
        <w:tc>
          <w:tcPr>
            <w:tcW w:w="1937" w:type="dxa"/>
          </w:tcPr>
          <w:p w14:paraId="70880ADF" w14:textId="77777777" w:rsidR="000646EC" w:rsidRDefault="00E8615B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2E160413" w14:textId="77777777" w:rsidR="000646EC" w:rsidRDefault="00E8615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1DA71882" w14:textId="77777777" w:rsidR="000646EC" w:rsidRDefault="00E8615B">
            <w:pPr>
              <w:pStyle w:val="TableParagraph"/>
              <w:spacing w:before="38"/>
              <w:ind w:left="1591" w:hanging="1335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conservación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aceptable,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 exista ningún plan de conservación.</w:t>
            </w:r>
          </w:p>
        </w:tc>
      </w:tr>
      <w:tr w:rsidR="000646EC" w14:paraId="68CCB2AD" w14:textId="77777777">
        <w:trPr>
          <w:trHeight w:val="539"/>
        </w:trPr>
        <w:tc>
          <w:tcPr>
            <w:tcW w:w="1937" w:type="dxa"/>
          </w:tcPr>
          <w:p w14:paraId="4B2BA6D4" w14:textId="77777777" w:rsidR="000646EC" w:rsidRDefault="00E8615B">
            <w:pPr>
              <w:pStyle w:val="TableParagraph"/>
              <w:spacing w:before="38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64ABE6C9" w14:textId="77777777" w:rsidR="000646EC" w:rsidRDefault="00E8615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1C189B5" w14:textId="77777777" w:rsidR="000646EC" w:rsidRDefault="00E8615B">
            <w:pPr>
              <w:pStyle w:val="TableParagraph"/>
              <w:spacing w:before="155"/>
              <w:ind w:left="137" w:right="13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(BIC)</w:t>
            </w:r>
          </w:p>
        </w:tc>
      </w:tr>
      <w:tr w:rsidR="000646EC" w14:paraId="51454D32" w14:textId="77777777">
        <w:trPr>
          <w:trHeight w:val="539"/>
        </w:trPr>
        <w:tc>
          <w:tcPr>
            <w:tcW w:w="1937" w:type="dxa"/>
          </w:tcPr>
          <w:p w14:paraId="0FEF9375" w14:textId="77777777" w:rsidR="000646EC" w:rsidRDefault="00E8615B">
            <w:pPr>
              <w:pStyle w:val="TableParagraph"/>
              <w:spacing w:before="38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74F8A599" w14:textId="77777777" w:rsidR="000646EC" w:rsidRDefault="00E8615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01F5E455" w14:textId="77777777" w:rsidR="000646EC" w:rsidRDefault="00E8615B">
            <w:pPr>
              <w:pStyle w:val="TableParagraph"/>
              <w:spacing w:before="38"/>
              <w:ind w:left="2743" w:hanging="2386"/>
              <w:jc w:val="lef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protección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debido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vigilancia.</w:t>
            </w:r>
          </w:p>
        </w:tc>
      </w:tr>
      <w:tr w:rsidR="000646EC" w14:paraId="18DA7DA5" w14:textId="77777777">
        <w:trPr>
          <w:trHeight w:val="770"/>
        </w:trPr>
        <w:tc>
          <w:tcPr>
            <w:tcW w:w="1937" w:type="dxa"/>
          </w:tcPr>
          <w:p w14:paraId="6AAF5978" w14:textId="77777777" w:rsidR="000646EC" w:rsidRDefault="000646EC">
            <w:pPr>
              <w:pStyle w:val="TableParagraph"/>
              <w:spacing w:before="41"/>
              <w:ind w:left="0"/>
              <w:jc w:val="left"/>
              <w:rPr>
                <w:sz w:val="20"/>
              </w:rPr>
            </w:pPr>
          </w:p>
          <w:p w14:paraId="64084D6C" w14:textId="77777777" w:rsidR="000646EC" w:rsidRDefault="00E8615B">
            <w:pPr>
              <w:pStyle w:val="TableParagraph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2D8F199A" w14:textId="77777777" w:rsidR="000646EC" w:rsidRDefault="000646EC">
            <w:pPr>
              <w:pStyle w:val="TableParagraph"/>
              <w:spacing w:before="41"/>
              <w:ind w:left="0"/>
              <w:jc w:val="left"/>
              <w:rPr>
                <w:sz w:val="20"/>
              </w:rPr>
            </w:pPr>
          </w:p>
          <w:p w14:paraId="65D5FBF7" w14:textId="77777777" w:rsidR="000646EC" w:rsidRDefault="00E8615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5D301675" w14:textId="77777777" w:rsidR="000646EC" w:rsidRDefault="00E8615B">
            <w:pPr>
              <w:pStyle w:val="TableParagraph"/>
              <w:spacing w:before="38"/>
              <w:ind w:left="137" w:right="133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acceso libre se beneficia de las visitas organizadas en torno al Castro de las Cogotas.</w:t>
            </w:r>
          </w:p>
        </w:tc>
      </w:tr>
      <w:tr w:rsidR="000646EC" w14:paraId="5E094FD1" w14:textId="77777777">
        <w:trPr>
          <w:trHeight w:val="539"/>
        </w:trPr>
        <w:tc>
          <w:tcPr>
            <w:tcW w:w="1937" w:type="dxa"/>
          </w:tcPr>
          <w:p w14:paraId="1112CF14" w14:textId="77777777" w:rsidR="000646EC" w:rsidRDefault="00E8615B">
            <w:pPr>
              <w:pStyle w:val="TableParagraph"/>
              <w:spacing w:before="155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199EE538" w14:textId="77777777" w:rsidR="000646EC" w:rsidRDefault="00E8615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FCC5C99" w14:textId="77777777" w:rsidR="000646EC" w:rsidRDefault="00E8615B">
            <w:pPr>
              <w:pStyle w:val="TableParagraph"/>
              <w:spacing w:before="38" w:line="242" w:lineRule="auto"/>
              <w:ind w:left="2287" w:hanging="2046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medidas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específicas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 gestión de residuos.</w:t>
            </w:r>
          </w:p>
        </w:tc>
      </w:tr>
      <w:tr w:rsidR="000646EC" w14:paraId="33BF3720" w14:textId="77777777">
        <w:trPr>
          <w:trHeight w:val="539"/>
        </w:trPr>
        <w:tc>
          <w:tcPr>
            <w:tcW w:w="1937" w:type="dxa"/>
          </w:tcPr>
          <w:p w14:paraId="2647F70B" w14:textId="77777777" w:rsidR="000646EC" w:rsidRDefault="00E8615B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31DD2CF9" w14:textId="77777777" w:rsidR="000646EC" w:rsidRDefault="00E8615B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0D132D58" w14:textId="77777777" w:rsidR="000646EC" w:rsidRDefault="00E8615B">
            <w:pPr>
              <w:pStyle w:val="TableParagraph"/>
              <w:spacing w:before="38" w:line="242" w:lineRule="auto"/>
              <w:ind w:left="585" w:hanging="77"/>
              <w:jc w:val="left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guiadas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Cogotas permiten integrar el elemento patrimonial con la población.</w:t>
            </w:r>
          </w:p>
        </w:tc>
      </w:tr>
      <w:tr w:rsidR="000646EC" w14:paraId="716ACA91" w14:textId="77777777">
        <w:trPr>
          <w:trHeight w:val="311"/>
        </w:trPr>
        <w:tc>
          <w:tcPr>
            <w:tcW w:w="1937" w:type="dxa"/>
          </w:tcPr>
          <w:p w14:paraId="49B29C45" w14:textId="77777777" w:rsidR="000646EC" w:rsidRDefault="00E8615B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6421CE25" w14:textId="77777777" w:rsidR="000646EC" w:rsidRDefault="00E8615B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61/100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7FEE3B6D" w14:textId="77777777" w:rsidR="000646EC" w:rsidRDefault="000646EC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8EA1430" w14:textId="77777777" w:rsidR="000646EC" w:rsidRDefault="000646EC">
      <w:pPr>
        <w:pStyle w:val="Textoindependiente"/>
        <w:spacing w:before="205"/>
      </w:pPr>
    </w:p>
    <w:p w14:paraId="3715447D" w14:textId="77777777" w:rsidR="000646EC" w:rsidRDefault="00E8615B">
      <w:pPr>
        <w:pStyle w:val="Textoindependiente"/>
        <w:spacing w:line="278" w:lineRule="auto"/>
        <w:ind w:left="852" w:right="1131"/>
        <w:jc w:val="both"/>
      </w:pPr>
      <w:r>
        <w:t>Por</w:t>
      </w:r>
      <w:r>
        <w:rPr>
          <w:spacing w:val="-1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lado,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elaborado, 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misma</w:t>
      </w:r>
      <w:r>
        <w:rPr>
          <w:spacing w:val="-4"/>
        </w:rPr>
        <w:t xml:space="preserve"> </w:t>
      </w:r>
      <w:r>
        <w:t>fecha, una</w:t>
      </w:r>
      <w:r>
        <w:rPr>
          <w:spacing w:val="-2"/>
        </w:rPr>
        <w:t xml:space="preserve"> </w:t>
      </w:r>
      <w:r>
        <w:t>segunda</w:t>
      </w:r>
      <w:r>
        <w:rPr>
          <w:spacing w:val="-2"/>
        </w:rPr>
        <w:t xml:space="preserve"> </w:t>
      </w:r>
      <w:r>
        <w:t>valoración</w:t>
      </w:r>
      <w:r>
        <w:rPr>
          <w:spacing w:val="-2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Arco</w:t>
      </w:r>
      <w:r>
        <w:rPr>
          <w:spacing w:val="-2"/>
        </w:rPr>
        <w:t xml:space="preserve"> </w:t>
      </w:r>
      <w:r>
        <w:t>de Conejeros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partir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análisis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reseñas</w:t>
      </w:r>
      <w:r>
        <w:rPr>
          <w:spacing w:val="40"/>
        </w:rPr>
        <w:t xml:space="preserve"> </w:t>
      </w:r>
      <w:r>
        <w:t>compartidas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usuarios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</w:p>
    <w:p w14:paraId="45F13B16" w14:textId="77777777" w:rsidR="000646EC" w:rsidRDefault="000646EC">
      <w:pPr>
        <w:pStyle w:val="Textoindependiente"/>
        <w:spacing w:line="278" w:lineRule="auto"/>
        <w:jc w:val="both"/>
        <w:sectPr w:rsidR="000646EC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5274A65D" w14:textId="71EC791D" w:rsidR="000646EC" w:rsidRDefault="00E8615B">
      <w:pPr>
        <w:pStyle w:val="Textoindependiente"/>
        <w:spacing w:before="77" w:line="283" w:lineRule="auto"/>
        <w:ind w:left="852" w:right="1132"/>
        <w:jc w:val="both"/>
      </w:pPr>
      <w:r>
        <w:lastRenderedPageBreak/>
        <w:t xml:space="preserve">plataforma de Google. </w:t>
      </w:r>
      <w:bookmarkStart w:id="0" w:name="_Hlk224545383"/>
      <w:r>
        <w:t xml:space="preserve">Se han tenido en cuenta para la valoración un total </w:t>
      </w:r>
      <w:r w:rsidR="00F34D87">
        <w:t>{{REVIEWS}}</w:t>
      </w:r>
      <w:r>
        <w:t xml:space="preserve"> reseñas, cuya puntuación es de </w:t>
      </w:r>
      <w:r w:rsidR="00F34D87">
        <w:t>{{NOTE}</w:t>
      </w:r>
      <w:r w:rsidR="00BF4C11">
        <w:t>}</w:t>
      </w:r>
      <w:r>
        <w:t xml:space="preserve"> sobre 5.</w:t>
      </w:r>
    </w:p>
    <w:bookmarkEnd w:id="0"/>
    <w:p w14:paraId="601F22C9" w14:textId="77777777" w:rsidR="000646EC" w:rsidRDefault="00E8615B">
      <w:pPr>
        <w:pStyle w:val="Textoindependiente"/>
        <w:spacing w:before="150" w:line="278" w:lineRule="auto"/>
        <w:ind w:left="852" w:right="1129"/>
        <w:jc w:val="both"/>
      </w:pPr>
      <w:r>
        <w:t>El</w:t>
      </w:r>
      <w:r>
        <w:rPr>
          <w:spacing w:val="-16"/>
        </w:rPr>
        <w:t xml:space="preserve"> </w:t>
      </w:r>
      <w:r>
        <w:t>Arco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Conejeros</w:t>
      </w:r>
      <w:r>
        <w:rPr>
          <w:spacing w:val="-4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valorado</w:t>
      </w:r>
      <w:r>
        <w:rPr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vestigio</w:t>
      </w:r>
      <w:r>
        <w:rPr>
          <w:spacing w:val="-4"/>
        </w:rPr>
        <w:t xml:space="preserve"> </w:t>
      </w:r>
      <w:r>
        <w:t>histórico</w:t>
      </w:r>
      <w:r>
        <w:rPr>
          <w:spacing w:val="-6"/>
        </w:rPr>
        <w:t xml:space="preserve"> </w:t>
      </w:r>
      <w:r>
        <w:t>curioso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encanto,</w:t>
      </w:r>
      <w:r>
        <w:rPr>
          <w:spacing w:val="-5"/>
        </w:rPr>
        <w:t xml:space="preserve"> </w:t>
      </w:r>
      <w:r>
        <w:t>que transmite tranquilidad en un entorno poco concurrido.</w:t>
      </w:r>
      <w:r>
        <w:rPr>
          <w:spacing w:val="-5"/>
        </w:rPr>
        <w:t xml:space="preserve"> </w:t>
      </w:r>
      <w:r>
        <w:t>Aunque es un lugar interesante, su atractivo es limitado al ser un resto aislado de la antigua iglesia.</w:t>
      </w:r>
    </w:p>
    <w:p w14:paraId="25867387" w14:textId="4ED6D7C9" w:rsidR="000646EC" w:rsidRDefault="000646EC">
      <w:pPr>
        <w:pStyle w:val="Textoindependiente"/>
        <w:spacing w:before="16"/>
        <w:rPr>
          <w:noProof/>
          <w:sz w:val="20"/>
        </w:rPr>
      </w:pPr>
    </w:p>
    <w:p w14:paraId="2321071F" w14:textId="5AFD3C6D" w:rsidR="00E8615B" w:rsidRDefault="00E8615B">
      <w:pPr>
        <w:pStyle w:val="Textoindependiente"/>
        <w:spacing w:before="16"/>
        <w:rPr>
          <w:noProof/>
          <w:sz w:val="20"/>
        </w:rPr>
      </w:pPr>
    </w:p>
    <w:p w14:paraId="40040494" w14:textId="77777777" w:rsidR="00E8615B" w:rsidRDefault="00E8615B">
      <w:pPr>
        <w:pStyle w:val="Textoindependiente"/>
        <w:spacing w:before="16"/>
        <w:rPr>
          <w:sz w:val="20"/>
        </w:rPr>
      </w:pPr>
    </w:p>
    <w:p w14:paraId="320ADB35" w14:textId="30FECC85" w:rsidR="000646EC" w:rsidRDefault="00E8615B" w:rsidP="004C0B05">
      <w:pPr>
        <w:pStyle w:val="Textoindependiente"/>
        <w:spacing w:before="38"/>
        <w:ind w:left="132" w:firstLine="720"/>
      </w:pPr>
      <w:bookmarkStart w:id="1" w:name="_Hlk224545399"/>
      <w:r>
        <w:t>{{DOUBLE_GRAPH}}</w:t>
      </w:r>
    </w:p>
    <w:bookmarkEnd w:id="1"/>
    <w:p w14:paraId="39F8D386" w14:textId="77777777" w:rsidR="00E8615B" w:rsidRDefault="00E8615B">
      <w:pPr>
        <w:pStyle w:val="Textoindependiente"/>
        <w:spacing w:before="38"/>
      </w:pPr>
    </w:p>
    <w:p w14:paraId="65885FEF" w14:textId="77777777" w:rsidR="000646EC" w:rsidRDefault="00E8615B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3BD5524E" w14:textId="77777777" w:rsidR="000646EC" w:rsidRDefault="000646EC">
      <w:pPr>
        <w:pStyle w:val="Textoindependiente"/>
        <w:spacing w:before="15"/>
        <w:rPr>
          <w:rFonts w:ascii="Arial"/>
          <w:i/>
          <w:sz w:val="16"/>
        </w:rPr>
      </w:pPr>
    </w:p>
    <w:p w14:paraId="01C34532" w14:textId="77777777" w:rsidR="000646EC" w:rsidRDefault="00E8615B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3B422DE3" w14:textId="77777777" w:rsidR="000646EC" w:rsidRDefault="00E8615B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74E72313" w14:textId="77777777" w:rsidR="000646EC" w:rsidRDefault="00E8615B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Lugar</w:t>
      </w:r>
      <w:r>
        <w:rPr>
          <w:spacing w:val="-5"/>
        </w:rPr>
        <w:t xml:space="preserve"> </w:t>
      </w:r>
      <w:r>
        <w:t>tranquilo,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paz</w:t>
      </w:r>
      <w:r>
        <w:rPr>
          <w:spacing w:val="-7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masificación.</w:t>
      </w:r>
    </w:p>
    <w:p w14:paraId="623976ED" w14:textId="77777777" w:rsidR="000646EC" w:rsidRDefault="00E8615B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Interesante</w:t>
      </w:r>
      <w:r>
        <w:rPr>
          <w:spacing w:val="-6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punto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rPr>
          <w:spacing w:val="-2"/>
        </w:rPr>
        <w:t>histórico.</w:t>
      </w:r>
    </w:p>
    <w:p w14:paraId="51945902" w14:textId="77777777" w:rsidR="000646EC" w:rsidRDefault="00E8615B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Entorno</w:t>
      </w:r>
      <w:r>
        <w:rPr>
          <w:spacing w:val="-6"/>
        </w:rPr>
        <w:t xml:space="preserve"> </w:t>
      </w:r>
      <w:r>
        <w:t>agradable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rPr>
          <w:spacing w:val="-2"/>
        </w:rPr>
        <w:t>pasear.</w:t>
      </w:r>
    </w:p>
    <w:p w14:paraId="432785AE" w14:textId="77777777" w:rsidR="000646EC" w:rsidRDefault="00E8615B">
      <w:pPr>
        <w:pStyle w:val="Ttulo1"/>
        <w:spacing w:before="200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5E4049E3" w14:textId="77777777" w:rsidR="000646EC" w:rsidRDefault="00E8615B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Atractivo</w:t>
      </w:r>
      <w:r>
        <w:rPr>
          <w:spacing w:val="-5"/>
        </w:rPr>
        <w:t xml:space="preserve"> </w:t>
      </w:r>
      <w:r>
        <w:t>limitado:</w:t>
      </w:r>
      <w:r>
        <w:rPr>
          <w:spacing w:val="-3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queda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antigua</w:t>
      </w:r>
      <w:r>
        <w:rPr>
          <w:spacing w:val="-4"/>
        </w:rPr>
        <w:t xml:space="preserve"> </w:t>
      </w:r>
      <w:r>
        <w:rPr>
          <w:spacing w:val="-2"/>
        </w:rPr>
        <w:t>iglesia.</w:t>
      </w:r>
    </w:p>
    <w:p w14:paraId="635F75F6" w14:textId="77777777" w:rsidR="000646EC" w:rsidRDefault="00E8615B">
      <w:pPr>
        <w:pStyle w:val="Prrafodelista"/>
        <w:numPr>
          <w:ilvl w:val="0"/>
          <w:numId w:val="1"/>
        </w:numPr>
        <w:tabs>
          <w:tab w:val="left" w:pos="1571"/>
        </w:tabs>
        <w:spacing w:before="202"/>
        <w:ind w:left="1571"/>
      </w:pPr>
      <w:r>
        <w:t>Falta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señalización</w:t>
      </w:r>
      <w:r>
        <w:rPr>
          <w:spacing w:val="-7"/>
        </w:rPr>
        <w:t xml:space="preserve"> </w:t>
      </w:r>
      <w:r>
        <w:rPr>
          <w:spacing w:val="-2"/>
        </w:rPr>
        <w:t>turística.</w:t>
      </w:r>
    </w:p>
    <w:p w14:paraId="603D38CE" w14:textId="77777777" w:rsidR="000646EC" w:rsidRDefault="00E8615B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Visita</w:t>
      </w:r>
      <w:r>
        <w:rPr>
          <w:spacing w:val="-9"/>
        </w:rPr>
        <w:t xml:space="preserve"> </w:t>
      </w:r>
      <w:r>
        <w:t>muy</w:t>
      </w:r>
      <w:r>
        <w:rPr>
          <w:spacing w:val="-5"/>
        </w:rPr>
        <w:t xml:space="preserve"> </w:t>
      </w:r>
      <w:r>
        <w:t>breve,</w:t>
      </w:r>
      <w:r>
        <w:rPr>
          <w:spacing w:val="-6"/>
        </w:rPr>
        <w:t xml:space="preserve"> </w:t>
      </w:r>
      <w:r>
        <w:t>recomendable</w:t>
      </w:r>
      <w:r>
        <w:rPr>
          <w:spacing w:val="-5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rPr>
          <w:spacing w:val="-2"/>
        </w:rPr>
        <w:t>cerca.</w:t>
      </w:r>
    </w:p>
    <w:p w14:paraId="27B919E5" w14:textId="77777777" w:rsidR="000646EC" w:rsidRDefault="000646EC">
      <w:pPr>
        <w:pStyle w:val="Textoindependiente"/>
        <w:spacing w:before="3"/>
        <w:rPr>
          <w:sz w:val="17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0646EC" w14:paraId="1B1A0EF5" w14:textId="77777777">
        <w:trPr>
          <w:trHeight w:val="251"/>
        </w:trPr>
        <w:tc>
          <w:tcPr>
            <w:tcW w:w="2125" w:type="dxa"/>
            <w:tcBorders>
              <w:top w:val="nil"/>
              <w:left w:val="nil"/>
            </w:tcBorders>
          </w:tcPr>
          <w:p w14:paraId="03231E9E" w14:textId="77777777" w:rsidR="000646EC" w:rsidRDefault="000646EC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755A3E41" w14:textId="77777777" w:rsidR="000646EC" w:rsidRDefault="00E8615B">
            <w:pPr>
              <w:pStyle w:val="TableParagraph"/>
              <w:spacing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22133FEC" w14:textId="77777777" w:rsidR="000646EC" w:rsidRDefault="00E8615B">
            <w:pPr>
              <w:pStyle w:val="TableParagraph"/>
              <w:spacing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57881853" w14:textId="77777777" w:rsidR="000646EC" w:rsidRDefault="00E8615B">
            <w:pPr>
              <w:pStyle w:val="TableParagraph"/>
              <w:spacing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0646EC" w14:paraId="53A58BF7" w14:textId="77777777">
        <w:trPr>
          <w:trHeight w:val="506"/>
        </w:trPr>
        <w:tc>
          <w:tcPr>
            <w:tcW w:w="2125" w:type="dxa"/>
          </w:tcPr>
          <w:p w14:paraId="51BC8892" w14:textId="77777777" w:rsidR="000646EC" w:rsidRDefault="00E8615B">
            <w:pPr>
              <w:pStyle w:val="TableParagraph"/>
              <w:spacing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48D03263" w14:textId="77777777" w:rsidR="000646EC" w:rsidRDefault="00E8615B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78</w:t>
            </w:r>
          </w:p>
        </w:tc>
        <w:tc>
          <w:tcPr>
            <w:tcW w:w="2125" w:type="dxa"/>
          </w:tcPr>
          <w:p w14:paraId="7629E8A3" w14:textId="77777777" w:rsidR="000646EC" w:rsidRDefault="000646EC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40CEABE7" w14:textId="77777777" w:rsidR="000646EC" w:rsidRDefault="000646EC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0F774C6" w14:textId="77777777" w:rsidR="000646EC" w:rsidRDefault="000646EC">
      <w:pPr>
        <w:pStyle w:val="TableParagraph"/>
        <w:jc w:val="left"/>
        <w:rPr>
          <w:rFonts w:ascii="Times New Roman"/>
          <w:sz w:val="20"/>
        </w:rPr>
        <w:sectPr w:rsidR="000646EC">
          <w:pgSz w:w="11910" w:h="16840"/>
          <w:pgMar w:top="1320" w:right="566" w:bottom="280" w:left="850" w:header="720" w:footer="720" w:gutter="0"/>
          <w:cols w:space="720"/>
        </w:sectPr>
      </w:pPr>
    </w:p>
    <w:p w14:paraId="004794F1" w14:textId="77777777" w:rsidR="000646EC" w:rsidRDefault="00E8615B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5529A031" w14:textId="6FD6F003" w:rsidR="000646EC" w:rsidRDefault="00E8615B">
      <w:pPr>
        <w:pStyle w:val="Textoindependiente"/>
        <w:spacing w:before="3"/>
        <w:rPr>
          <w:noProof/>
          <w:sz w:val="20"/>
        </w:rPr>
      </w:pP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</w:p>
    <w:p w14:paraId="0C2EE63E" w14:textId="77777777" w:rsidR="00C4548C" w:rsidRDefault="00C4548C" w:rsidP="00C4548C">
      <w:pPr>
        <w:pStyle w:val="Textoindependiente"/>
        <w:spacing w:before="3"/>
        <w:ind w:left="132" w:firstLine="720"/>
        <w:rPr>
          <w:sz w:val="20"/>
        </w:rPr>
      </w:pPr>
      <w:bookmarkStart w:id="2" w:name="_Hlk224545431"/>
      <w:r>
        <w:t>{{RATING_EVOLUTION_GRID}}</w:t>
      </w:r>
    </w:p>
    <w:p w14:paraId="7E43961C" w14:textId="77777777" w:rsidR="00C4548C" w:rsidRDefault="00C4548C" w:rsidP="00C4548C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01E2BC38" w14:textId="77777777" w:rsidR="00C4548C" w:rsidRDefault="00C4548C" w:rsidP="00C4548C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725B502F" w14:textId="77777777" w:rsidR="00C4548C" w:rsidRDefault="00C4548C" w:rsidP="00C4548C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342022D9" w14:textId="77777777" w:rsidR="00C4548C" w:rsidRDefault="00C4548C" w:rsidP="00C4548C">
      <w:pPr>
        <w:pStyle w:val="Textoindependiente"/>
        <w:spacing w:before="49"/>
        <w:rPr>
          <w:rFonts w:ascii="Arial"/>
          <w:i/>
          <w:sz w:val="20"/>
        </w:rPr>
      </w:pPr>
    </w:p>
    <w:p w14:paraId="4FE5AE7B" w14:textId="77777777" w:rsidR="00C4548C" w:rsidRDefault="00C4548C" w:rsidP="00C4548C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396381BF" w14:textId="77777777" w:rsidR="00C4548C" w:rsidRDefault="00C4548C" w:rsidP="00C4548C">
      <w:pPr>
        <w:pStyle w:val="Textoindependiente"/>
        <w:rPr>
          <w:rFonts w:ascii="Arial"/>
          <w:i/>
          <w:sz w:val="16"/>
        </w:rPr>
      </w:pPr>
    </w:p>
    <w:p w14:paraId="397546CB" w14:textId="77777777" w:rsidR="00C4548C" w:rsidRDefault="00C4548C" w:rsidP="00C4548C">
      <w:pPr>
        <w:pStyle w:val="Textoindependiente"/>
        <w:spacing w:before="29"/>
        <w:rPr>
          <w:rFonts w:ascii="Arial"/>
          <w:i/>
          <w:sz w:val="16"/>
        </w:rPr>
      </w:pPr>
    </w:p>
    <w:p w14:paraId="63299B62" w14:textId="77777777" w:rsidR="00C4548C" w:rsidRDefault="00C4548C" w:rsidP="00C4548C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3906031A" w14:textId="543C82D7" w:rsidR="000646EC" w:rsidRDefault="00621EC8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 xml:space="preserve"> </w:t>
      </w:r>
    </w:p>
    <w:p w14:paraId="30745D08" w14:textId="77777777" w:rsidR="003B2598" w:rsidRDefault="003B2598">
      <w:pPr>
        <w:ind w:left="3" w:right="287"/>
        <w:jc w:val="center"/>
        <w:rPr>
          <w:rFonts w:ascii="Arial" w:hAnsi="Arial"/>
          <w:i/>
          <w:sz w:val="16"/>
        </w:rPr>
      </w:pPr>
    </w:p>
    <w:bookmarkEnd w:id="2"/>
    <w:p w14:paraId="5D76D736" w14:textId="4E3ADCF0" w:rsidR="000646EC" w:rsidRDefault="000646EC">
      <w:pPr>
        <w:pStyle w:val="Textoindependiente"/>
        <w:spacing w:line="278" w:lineRule="auto"/>
        <w:ind w:left="852" w:right="820"/>
      </w:pPr>
    </w:p>
    <w:sectPr w:rsidR="000646EC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6037F"/>
    <w:multiLevelType w:val="hybridMultilevel"/>
    <w:tmpl w:val="B99AFD10"/>
    <w:lvl w:ilvl="0" w:tplc="00505C02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CB2A4F2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628299CE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FD065B4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90245BA8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BF06FA4A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99B64572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8502077A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2F308A82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46EC"/>
    <w:rsid w:val="00050B46"/>
    <w:rsid w:val="000646EC"/>
    <w:rsid w:val="001338C5"/>
    <w:rsid w:val="003B1B59"/>
    <w:rsid w:val="003B2598"/>
    <w:rsid w:val="004C0B05"/>
    <w:rsid w:val="00621EC8"/>
    <w:rsid w:val="0085116B"/>
    <w:rsid w:val="00BF4C11"/>
    <w:rsid w:val="00C22B78"/>
    <w:rsid w:val="00C4548C"/>
    <w:rsid w:val="00E8615B"/>
    <w:rsid w:val="00F3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CC17"/>
  <w15:docId w15:val="{511C14EF-DE05-442B-82A7-2A78BEA5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5182" w:right="1789" w:firstLine="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98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ind w:left="3"/>
      <w:jc w:val="center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1B5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0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0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4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9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9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9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9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4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9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8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0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0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1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cardenosa/arco-conejero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11</cp:revision>
  <dcterms:created xsi:type="dcterms:W3CDTF">2026-03-10T09:31:00Z</dcterms:created>
  <dcterms:modified xsi:type="dcterms:W3CDTF">2026-03-16T10:12:00Z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para Microsoft 365</vt:lpwstr>
  </property>
</Properties>
</file>