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6AFE0" w14:textId="77777777" w:rsidR="00DD1FCA" w:rsidRDefault="007B510F">
      <w:pPr>
        <w:pStyle w:val="Ttulo"/>
      </w:pPr>
      <w:r>
        <w:rPr>
          <w:noProof/>
        </w:rPr>
        <w:drawing>
          <wp:anchor distT="0" distB="0" distL="0" distR="0" simplePos="0" relativeHeight="15728640" behindDoc="0" locked="0" layoutInCell="1" allowOverlap="1" wp14:anchorId="608DCFE6" wp14:editId="3B6D82F8">
            <wp:simplePos x="0" y="0"/>
            <wp:positionH relativeFrom="page">
              <wp:posOffset>849630</wp:posOffset>
            </wp:positionH>
            <wp:positionV relativeFrom="paragraph">
              <wp:posOffset>5461</wp:posOffset>
            </wp:positionV>
            <wp:extent cx="1857375" cy="18573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57375" cy="1857375"/>
                    </a:xfrm>
                    <a:prstGeom prst="rect">
                      <a:avLst/>
                    </a:prstGeom>
                  </pic:spPr>
                </pic:pic>
              </a:graphicData>
            </a:graphic>
          </wp:anchor>
        </w:drawing>
      </w:r>
      <w:r>
        <w:t>ERMITA</w:t>
      </w:r>
      <w:r>
        <w:rPr>
          <w:spacing w:val="-39"/>
        </w:rPr>
        <w:t xml:space="preserve"> </w:t>
      </w:r>
      <w:r>
        <w:t>DE</w:t>
      </w:r>
      <w:r>
        <w:rPr>
          <w:spacing w:val="-39"/>
        </w:rPr>
        <w:t xml:space="preserve"> </w:t>
      </w:r>
      <w:r>
        <w:t xml:space="preserve">NUESTRA SEÑORA DE LAS </w:t>
      </w:r>
      <w:r>
        <w:rPr>
          <w:spacing w:val="-2"/>
        </w:rPr>
        <w:t>FUENTE</w:t>
      </w:r>
    </w:p>
    <w:p w14:paraId="1FC61A2A" w14:textId="77777777" w:rsidR="00DD1FCA" w:rsidRDefault="007B510F">
      <w:pPr>
        <w:spacing w:before="350"/>
        <w:ind w:left="3323" w:right="399"/>
        <w:jc w:val="center"/>
        <w:rPr>
          <w:rFonts w:ascii="Arial" w:hAnsi="Arial"/>
          <w:b/>
          <w:sz w:val="32"/>
        </w:rPr>
      </w:pPr>
      <w:r>
        <w:rPr>
          <w:rFonts w:ascii="Arial" w:hAnsi="Arial"/>
          <w:b/>
          <w:sz w:val="32"/>
        </w:rPr>
        <w:t>SAN</w:t>
      </w:r>
      <w:r>
        <w:rPr>
          <w:rFonts w:ascii="Arial" w:hAnsi="Arial"/>
          <w:b/>
          <w:spacing w:val="-10"/>
          <w:sz w:val="32"/>
        </w:rPr>
        <w:t xml:space="preserve"> </w:t>
      </w:r>
      <w:r>
        <w:rPr>
          <w:rFonts w:ascii="Arial" w:hAnsi="Arial"/>
          <w:b/>
          <w:sz w:val="32"/>
        </w:rPr>
        <w:t>JUAN</w:t>
      </w:r>
      <w:r>
        <w:rPr>
          <w:rFonts w:ascii="Arial" w:hAnsi="Arial"/>
          <w:b/>
          <w:spacing w:val="-10"/>
          <w:sz w:val="32"/>
        </w:rPr>
        <w:t xml:space="preserve"> </w:t>
      </w:r>
      <w:r>
        <w:rPr>
          <w:rFonts w:ascii="Arial" w:hAnsi="Arial"/>
          <w:b/>
          <w:sz w:val="32"/>
        </w:rPr>
        <w:t>DEL</w:t>
      </w:r>
      <w:r>
        <w:rPr>
          <w:rFonts w:ascii="Arial" w:hAnsi="Arial"/>
          <w:b/>
          <w:spacing w:val="-11"/>
          <w:sz w:val="32"/>
        </w:rPr>
        <w:t xml:space="preserve"> </w:t>
      </w:r>
      <w:r>
        <w:rPr>
          <w:rFonts w:ascii="Arial" w:hAnsi="Arial"/>
          <w:b/>
          <w:sz w:val="32"/>
        </w:rPr>
        <w:t>OLMO</w:t>
      </w:r>
      <w:r>
        <w:rPr>
          <w:rFonts w:ascii="Arial" w:hAnsi="Arial"/>
          <w:b/>
          <w:spacing w:val="-9"/>
          <w:sz w:val="32"/>
        </w:rPr>
        <w:t xml:space="preserve"> </w:t>
      </w:r>
      <w:r>
        <w:rPr>
          <w:rFonts w:ascii="Arial" w:hAnsi="Arial"/>
          <w:b/>
          <w:spacing w:val="-2"/>
          <w:sz w:val="32"/>
        </w:rPr>
        <w:t>(ÁVILA)</w:t>
      </w:r>
    </w:p>
    <w:p w14:paraId="0DE6856B" w14:textId="77777777" w:rsidR="00DD1FCA" w:rsidRDefault="00DD1FCA">
      <w:pPr>
        <w:pStyle w:val="Textoindependiente"/>
        <w:rPr>
          <w:rFonts w:ascii="Arial"/>
          <w:b/>
        </w:rPr>
      </w:pPr>
    </w:p>
    <w:p w14:paraId="5F990A46" w14:textId="77777777" w:rsidR="00DD1FCA" w:rsidRDefault="00DD1FCA">
      <w:pPr>
        <w:pStyle w:val="Textoindependiente"/>
        <w:spacing w:before="107"/>
        <w:rPr>
          <w:rFonts w:ascii="Arial"/>
          <w:b/>
        </w:rPr>
      </w:pPr>
    </w:p>
    <w:p w14:paraId="0D2C064F" w14:textId="77777777" w:rsidR="00DD1FCA" w:rsidRDefault="007B510F">
      <w:pPr>
        <w:pStyle w:val="Textoindependiente"/>
        <w:spacing w:before="1" w:line="278" w:lineRule="auto"/>
        <w:ind w:left="852" w:right="1128"/>
        <w:jc w:val="both"/>
      </w:pPr>
      <w:r>
        <w:t>La Ermita de Nuestra Señora de las Fuentes (San Juan del Olmo) es un destacado santuario Barroco del siglo XVII, construido con sillería de granito en el paraje donde nace</w:t>
      </w:r>
      <w:r>
        <w:rPr>
          <w:spacing w:val="-16"/>
        </w:rPr>
        <w:t xml:space="preserve"> </w:t>
      </w:r>
      <w:r>
        <w:t>el</w:t>
      </w:r>
      <w:r>
        <w:rPr>
          <w:spacing w:val="-15"/>
        </w:rPr>
        <w:t xml:space="preserve"> </w:t>
      </w:r>
      <w:r>
        <w:t>río</w:t>
      </w:r>
      <w:r>
        <w:rPr>
          <w:spacing w:val="-15"/>
        </w:rPr>
        <w:t xml:space="preserve"> </w:t>
      </w:r>
      <w:proofErr w:type="spellStart"/>
      <w:r>
        <w:t>Almar</w:t>
      </w:r>
      <w:proofErr w:type="spellEnd"/>
      <w:r>
        <w:t>,</w:t>
      </w:r>
      <w:r>
        <w:rPr>
          <w:spacing w:val="-16"/>
        </w:rPr>
        <w:t xml:space="preserve"> </w:t>
      </w:r>
      <w:r>
        <w:t>es</w:t>
      </w:r>
      <w:r>
        <w:rPr>
          <w:spacing w:val="-15"/>
        </w:rPr>
        <w:t xml:space="preserve"> </w:t>
      </w:r>
      <w:r>
        <w:t>un</w:t>
      </w:r>
      <w:r>
        <w:rPr>
          <w:spacing w:val="-15"/>
        </w:rPr>
        <w:t xml:space="preserve"> </w:t>
      </w:r>
      <w:r>
        <w:t>templo</w:t>
      </w:r>
      <w:r>
        <w:rPr>
          <w:spacing w:val="-15"/>
        </w:rPr>
        <w:t xml:space="preserve"> </w:t>
      </w:r>
      <w:r>
        <w:t>barroco</w:t>
      </w:r>
      <w:r>
        <w:rPr>
          <w:spacing w:val="-16"/>
        </w:rPr>
        <w:t xml:space="preserve"> </w:t>
      </w:r>
      <w:r>
        <w:t>de</w:t>
      </w:r>
      <w:r>
        <w:rPr>
          <w:spacing w:val="-15"/>
        </w:rPr>
        <w:t xml:space="preserve"> </w:t>
      </w:r>
      <w:r>
        <w:t>nave</w:t>
      </w:r>
      <w:r>
        <w:rPr>
          <w:spacing w:val="-15"/>
        </w:rPr>
        <w:t xml:space="preserve"> </w:t>
      </w:r>
      <w:r>
        <w:t>única</w:t>
      </w:r>
      <w:r>
        <w:rPr>
          <w:spacing w:val="-14"/>
        </w:rPr>
        <w:t xml:space="preserve"> </w:t>
      </w:r>
      <w:r>
        <w:t>que</w:t>
      </w:r>
      <w:r>
        <w:rPr>
          <w:spacing w:val="-14"/>
        </w:rPr>
        <w:t xml:space="preserve"> </w:t>
      </w:r>
      <w:r>
        <w:t>alberga</w:t>
      </w:r>
      <w:r>
        <w:rPr>
          <w:spacing w:val="-14"/>
        </w:rPr>
        <w:t xml:space="preserve"> </w:t>
      </w:r>
      <w:r>
        <w:t>una</w:t>
      </w:r>
      <w:r>
        <w:rPr>
          <w:spacing w:val="-14"/>
        </w:rPr>
        <w:t xml:space="preserve"> </w:t>
      </w:r>
      <w:r>
        <w:t>venerada</w:t>
      </w:r>
      <w:r>
        <w:rPr>
          <w:spacing w:val="-14"/>
        </w:rPr>
        <w:t xml:space="preserve"> </w:t>
      </w:r>
      <w:r>
        <w:t>imagen mariana de posible origen medieval. Cada año acoge dos</w:t>
      </w:r>
      <w:r>
        <w:rPr>
          <w:spacing w:val="-2"/>
        </w:rPr>
        <w:t xml:space="preserve"> </w:t>
      </w:r>
      <w:r>
        <w:t>romerías</w:t>
      </w:r>
      <w:r>
        <w:rPr>
          <w:spacing w:val="-2"/>
        </w:rPr>
        <w:t xml:space="preserve"> </w:t>
      </w:r>
      <w:r>
        <w:t>multitudinarias que refuerzan su papel como centro religioso y comunitario de la zona.</w:t>
      </w:r>
    </w:p>
    <w:p w14:paraId="6CFAC73C" w14:textId="77777777" w:rsidR="00DD1FCA" w:rsidRDefault="007B510F">
      <w:pPr>
        <w:pStyle w:val="Textoindependiente"/>
        <w:spacing w:before="158" w:line="278" w:lineRule="auto"/>
        <w:ind w:left="852" w:right="1129"/>
        <w:jc w:val="both"/>
      </w:pPr>
      <w:r>
        <w:t>En</w:t>
      </w:r>
      <w:r>
        <w:rPr>
          <w:spacing w:val="-10"/>
        </w:rPr>
        <w:t xml:space="preserve"> </w:t>
      </w:r>
      <w:r>
        <w:t>primer</w:t>
      </w:r>
      <w:r>
        <w:rPr>
          <w:spacing w:val="-11"/>
        </w:rPr>
        <w:t xml:space="preserve"> </w:t>
      </w:r>
      <w:r>
        <w:t>lugar,</w:t>
      </w:r>
      <w:r>
        <w:rPr>
          <w:spacing w:val="-11"/>
        </w:rPr>
        <w:t xml:space="preserve"> </w:t>
      </w:r>
      <w:r>
        <w:t>a</w:t>
      </w:r>
      <w:r>
        <w:rPr>
          <w:spacing w:val="-11"/>
        </w:rPr>
        <w:t xml:space="preserve"> </w:t>
      </w:r>
      <w:r>
        <w:t>fecha</w:t>
      </w:r>
      <w:r>
        <w:rPr>
          <w:spacing w:val="-12"/>
        </w:rPr>
        <w:t xml:space="preserve"> </w:t>
      </w:r>
      <w:r>
        <w:t>de</w:t>
      </w:r>
      <w:r>
        <w:rPr>
          <w:spacing w:val="-10"/>
        </w:rPr>
        <w:t xml:space="preserve"> </w:t>
      </w:r>
      <w:r>
        <w:t>22</w:t>
      </w:r>
      <w:r>
        <w:rPr>
          <w:spacing w:val="-12"/>
        </w:rPr>
        <w:t xml:space="preserve"> </w:t>
      </w:r>
      <w:r>
        <w:t>de</w:t>
      </w:r>
      <w:r>
        <w:rPr>
          <w:spacing w:val="-10"/>
        </w:rPr>
        <w:t xml:space="preserve"> </w:t>
      </w:r>
      <w:r>
        <w:t>septiembre</w:t>
      </w:r>
      <w:r>
        <w:rPr>
          <w:spacing w:val="-11"/>
        </w:rPr>
        <w:t xml:space="preserve"> </w:t>
      </w:r>
      <w:r>
        <w:t>de</w:t>
      </w:r>
      <w:r>
        <w:rPr>
          <w:spacing w:val="-12"/>
        </w:rPr>
        <w:t xml:space="preserve"> </w:t>
      </w:r>
      <w:r>
        <w:t>2025,</w:t>
      </w:r>
      <w:r>
        <w:rPr>
          <w:spacing w:val="-7"/>
        </w:rPr>
        <w:t xml:space="preserve"> </w:t>
      </w:r>
      <w:r>
        <w:t>se</w:t>
      </w:r>
      <w:r>
        <w:rPr>
          <w:spacing w:val="-11"/>
        </w:rPr>
        <w:t xml:space="preserve"> </w:t>
      </w:r>
      <w:r>
        <w:t>ha</w:t>
      </w:r>
      <w:r>
        <w:rPr>
          <w:spacing w:val="-12"/>
        </w:rPr>
        <w:t xml:space="preserve"> </w:t>
      </w:r>
      <w:r>
        <w:t>llevado</w:t>
      </w:r>
      <w:r>
        <w:rPr>
          <w:spacing w:val="-10"/>
        </w:rPr>
        <w:t xml:space="preserve"> </w:t>
      </w:r>
      <w:r>
        <w:t>a</w:t>
      </w:r>
      <w:r>
        <w:rPr>
          <w:spacing w:val="-11"/>
        </w:rPr>
        <w:t xml:space="preserve"> </w:t>
      </w:r>
      <w:r>
        <w:t>cabo</w:t>
      </w:r>
      <w:r>
        <w:rPr>
          <w:spacing w:val="-10"/>
        </w:rPr>
        <w:t xml:space="preserve"> </w:t>
      </w:r>
      <w:r>
        <w:t>una</w:t>
      </w:r>
      <w:r>
        <w:rPr>
          <w:spacing w:val="-11"/>
        </w:rPr>
        <w:t xml:space="preserve"> </w:t>
      </w:r>
      <w:r>
        <w:t xml:space="preserve">primera evaluación de la Ermita de Nuestra Señora de las Fuente. En este caso, la valoración se ha realizado en función de una serie de criterios, previamente establecidos, lo que permite sistematizar las percepciones recogidas y otorgar un marco más objetivo al </w:t>
      </w:r>
      <w:r>
        <w:rPr>
          <w:spacing w:val="-2"/>
        </w:rPr>
        <w:t>análisis.</w:t>
      </w:r>
    </w:p>
    <w:p w14:paraId="6BBA2E06" w14:textId="77777777" w:rsidR="00DD1FCA" w:rsidRDefault="00DD1FCA">
      <w:pPr>
        <w:pStyle w:val="Textoindependiente"/>
        <w:spacing w:before="8"/>
        <w:rPr>
          <w:sz w:val="13"/>
        </w:rPr>
      </w:pPr>
    </w:p>
    <w:tbl>
      <w:tblPr>
        <w:tblStyle w:val="TableNormal"/>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7"/>
        <w:gridCol w:w="1978"/>
        <w:gridCol w:w="6366"/>
      </w:tblGrid>
      <w:tr w:rsidR="00DD1FCA" w14:paraId="462CC4F4" w14:textId="77777777">
        <w:trPr>
          <w:trHeight w:val="311"/>
        </w:trPr>
        <w:tc>
          <w:tcPr>
            <w:tcW w:w="1937" w:type="dxa"/>
            <w:shd w:val="clear" w:color="auto" w:fill="F9E1D4"/>
          </w:tcPr>
          <w:p w14:paraId="6084854D" w14:textId="77777777" w:rsidR="00DD1FCA" w:rsidRDefault="007B510F">
            <w:pPr>
              <w:pStyle w:val="TableParagraph"/>
              <w:spacing w:before="42"/>
              <w:ind w:left="2" w:right="2"/>
              <w:rPr>
                <w:rFonts w:ascii="Arial"/>
                <w:b/>
                <w:sz w:val="20"/>
              </w:rPr>
            </w:pPr>
            <w:r>
              <w:rPr>
                <w:rFonts w:ascii="Arial"/>
                <w:b/>
                <w:spacing w:val="-2"/>
                <w:sz w:val="20"/>
              </w:rPr>
              <w:t>CRITERIO</w:t>
            </w:r>
          </w:p>
        </w:tc>
        <w:tc>
          <w:tcPr>
            <w:tcW w:w="1978" w:type="dxa"/>
            <w:shd w:val="clear" w:color="auto" w:fill="F9E1D4"/>
          </w:tcPr>
          <w:p w14:paraId="56FAD52E" w14:textId="77777777" w:rsidR="00DD1FCA" w:rsidRDefault="007B510F">
            <w:pPr>
              <w:pStyle w:val="TableParagraph"/>
              <w:spacing w:before="42"/>
              <w:ind w:right="2"/>
              <w:rPr>
                <w:rFonts w:ascii="Arial" w:hAnsi="Arial"/>
                <w:b/>
                <w:sz w:val="20"/>
              </w:rPr>
            </w:pPr>
            <w:r>
              <w:rPr>
                <w:rFonts w:ascii="Arial" w:hAnsi="Arial"/>
                <w:b/>
                <w:spacing w:val="-2"/>
                <w:sz w:val="20"/>
              </w:rPr>
              <w:t>PUNTUACIÓN</w:t>
            </w:r>
          </w:p>
        </w:tc>
        <w:tc>
          <w:tcPr>
            <w:tcW w:w="6366" w:type="dxa"/>
            <w:shd w:val="clear" w:color="auto" w:fill="F9E1D4"/>
          </w:tcPr>
          <w:p w14:paraId="6FD1295D" w14:textId="77777777" w:rsidR="00DD1FCA" w:rsidRDefault="007B510F">
            <w:pPr>
              <w:pStyle w:val="TableParagraph"/>
              <w:spacing w:before="42"/>
              <w:ind w:left="10" w:right="6"/>
              <w:rPr>
                <w:rFonts w:ascii="Arial" w:hAnsi="Arial"/>
                <w:b/>
                <w:sz w:val="20"/>
              </w:rPr>
            </w:pPr>
            <w:r>
              <w:rPr>
                <w:rFonts w:ascii="Arial" w:hAnsi="Arial"/>
                <w:b/>
                <w:spacing w:val="-2"/>
                <w:sz w:val="20"/>
              </w:rPr>
              <w:t>JUSTIFICACIÓN</w:t>
            </w:r>
          </w:p>
        </w:tc>
      </w:tr>
      <w:tr w:rsidR="00DD1FCA" w14:paraId="4398437D" w14:textId="77777777">
        <w:trPr>
          <w:trHeight w:val="540"/>
        </w:trPr>
        <w:tc>
          <w:tcPr>
            <w:tcW w:w="1937" w:type="dxa"/>
          </w:tcPr>
          <w:p w14:paraId="3E8C9B55" w14:textId="77777777" w:rsidR="00DD1FCA" w:rsidRDefault="007B510F">
            <w:pPr>
              <w:pStyle w:val="TableParagraph"/>
              <w:spacing w:before="38"/>
              <w:ind w:left="410" w:right="162" w:hanging="241"/>
              <w:jc w:val="left"/>
              <w:rPr>
                <w:sz w:val="20"/>
              </w:rPr>
            </w:pPr>
            <w:r>
              <w:rPr>
                <w:sz w:val="20"/>
              </w:rPr>
              <w:t>Desplazamiento</w:t>
            </w:r>
            <w:r>
              <w:rPr>
                <w:spacing w:val="-14"/>
                <w:sz w:val="20"/>
              </w:rPr>
              <w:t xml:space="preserve"> </w:t>
            </w:r>
            <w:r>
              <w:rPr>
                <w:sz w:val="20"/>
              </w:rPr>
              <w:t xml:space="preserve">y </w:t>
            </w:r>
            <w:r>
              <w:rPr>
                <w:spacing w:val="-2"/>
                <w:sz w:val="20"/>
              </w:rPr>
              <w:t>conectividad</w:t>
            </w:r>
          </w:p>
        </w:tc>
        <w:tc>
          <w:tcPr>
            <w:tcW w:w="1978" w:type="dxa"/>
          </w:tcPr>
          <w:p w14:paraId="332FEBCA" w14:textId="77777777" w:rsidR="00DD1FCA" w:rsidRDefault="007B510F">
            <w:pPr>
              <w:pStyle w:val="TableParagraph"/>
              <w:spacing w:before="156"/>
              <w:rPr>
                <w:sz w:val="20"/>
              </w:rPr>
            </w:pPr>
            <w:r>
              <w:rPr>
                <w:spacing w:val="-4"/>
                <w:sz w:val="20"/>
              </w:rPr>
              <w:t>8/10</w:t>
            </w:r>
          </w:p>
        </w:tc>
        <w:tc>
          <w:tcPr>
            <w:tcW w:w="6366" w:type="dxa"/>
          </w:tcPr>
          <w:p w14:paraId="50756B0A" w14:textId="77777777" w:rsidR="00DD1FCA" w:rsidRDefault="007B510F">
            <w:pPr>
              <w:pStyle w:val="TableParagraph"/>
              <w:spacing w:before="38"/>
              <w:ind w:left="2854" w:right="312" w:hanging="2533"/>
              <w:jc w:val="left"/>
              <w:rPr>
                <w:sz w:val="20"/>
              </w:rPr>
            </w:pPr>
            <w:r>
              <w:rPr>
                <w:sz w:val="20"/>
              </w:rPr>
              <w:t>No</w:t>
            </w:r>
            <w:r>
              <w:rPr>
                <w:spacing w:val="-6"/>
                <w:sz w:val="20"/>
              </w:rPr>
              <w:t xml:space="preserve"> </w:t>
            </w:r>
            <w:r>
              <w:rPr>
                <w:sz w:val="20"/>
              </w:rPr>
              <w:t>cuenta</w:t>
            </w:r>
            <w:r>
              <w:rPr>
                <w:spacing w:val="-7"/>
                <w:sz w:val="20"/>
              </w:rPr>
              <w:t xml:space="preserve"> </w:t>
            </w:r>
            <w:r>
              <w:rPr>
                <w:sz w:val="20"/>
              </w:rPr>
              <w:t>con</w:t>
            </w:r>
            <w:r>
              <w:rPr>
                <w:spacing w:val="-5"/>
                <w:sz w:val="20"/>
              </w:rPr>
              <w:t xml:space="preserve"> </w:t>
            </w:r>
            <w:r>
              <w:rPr>
                <w:sz w:val="20"/>
              </w:rPr>
              <w:t>transporte</w:t>
            </w:r>
            <w:r>
              <w:rPr>
                <w:spacing w:val="-5"/>
                <w:sz w:val="20"/>
              </w:rPr>
              <w:t xml:space="preserve"> </w:t>
            </w:r>
            <w:r>
              <w:rPr>
                <w:sz w:val="20"/>
              </w:rPr>
              <w:t>público,</w:t>
            </w:r>
            <w:r>
              <w:rPr>
                <w:spacing w:val="-6"/>
                <w:sz w:val="20"/>
              </w:rPr>
              <w:t xml:space="preserve"> </w:t>
            </w:r>
            <w:r>
              <w:rPr>
                <w:sz w:val="20"/>
              </w:rPr>
              <w:t>siendo</w:t>
            </w:r>
            <w:r>
              <w:rPr>
                <w:spacing w:val="-6"/>
                <w:sz w:val="20"/>
              </w:rPr>
              <w:t xml:space="preserve"> </w:t>
            </w:r>
            <w:r>
              <w:rPr>
                <w:sz w:val="20"/>
              </w:rPr>
              <w:t>necesario</w:t>
            </w:r>
            <w:r>
              <w:rPr>
                <w:spacing w:val="-6"/>
                <w:sz w:val="20"/>
              </w:rPr>
              <w:t xml:space="preserve"> </w:t>
            </w:r>
            <w:r>
              <w:rPr>
                <w:sz w:val="20"/>
              </w:rPr>
              <w:t>el</w:t>
            </w:r>
            <w:r>
              <w:rPr>
                <w:spacing w:val="-6"/>
                <w:sz w:val="20"/>
              </w:rPr>
              <w:t xml:space="preserve"> </w:t>
            </w:r>
            <w:r>
              <w:rPr>
                <w:sz w:val="20"/>
              </w:rPr>
              <w:t xml:space="preserve">transporte </w:t>
            </w:r>
            <w:r>
              <w:rPr>
                <w:spacing w:val="-2"/>
                <w:sz w:val="20"/>
              </w:rPr>
              <w:t>privado</w:t>
            </w:r>
          </w:p>
        </w:tc>
      </w:tr>
      <w:tr w:rsidR="00DD1FCA" w14:paraId="004EC3BB" w14:textId="77777777">
        <w:trPr>
          <w:trHeight w:val="539"/>
        </w:trPr>
        <w:tc>
          <w:tcPr>
            <w:tcW w:w="1937" w:type="dxa"/>
          </w:tcPr>
          <w:p w14:paraId="4361D89E" w14:textId="77777777" w:rsidR="00DD1FCA" w:rsidRDefault="007B510F">
            <w:pPr>
              <w:pStyle w:val="TableParagraph"/>
              <w:spacing w:before="38" w:line="242" w:lineRule="auto"/>
              <w:ind w:left="549" w:right="162" w:hanging="168"/>
              <w:jc w:val="left"/>
              <w:rPr>
                <w:sz w:val="20"/>
              </w:rPr>
            </w:pPr>
            <w:r>
              <w:rPr>
                <w:spacing w:val="-2"/>
                <w:sz w:val="20"/>
              </w:rPr>
              <w:t>Accesibilidad Universal</w:t>
            </w:r>
          </w:p>
        </w:tc>
        <w:tc>
          <w:tcPr>
            <w:tcW w:w="1978" w:type="dxa"/>
          </w:tcPr>
          <w:p w14:paraId="1BC006CF" w14:textId="77777777" w:rsidR="00DD1FCA" w:rsidRDefault="007B510F">
            <w:pPr>
              <w:pStyle w:val="TableParagraph"/>
              <w:spacing w:before="155"/>
              <w:rPr>
                <w:sz w:val="20"/>
              </w:rPr>
            </w:pPr>
            <w:r>
              <w:rPr>
                <w:spacing w:val="-4"/>
                <w:sz w:val="20"/>
              </w:rPr>
              <w:t>8/10</w:t>
            </w:r>
          </w:p>
        </w:tc>
        <w:tc>
          <w:tcPr>
            <w:tcW w:w="6366" w:type="dxa"/>
          </w:tcPr>
          <w:p w14:paraId="30D1EBC5" w14:textId="77777777" w:rsidR="00DD1FCA" w:rsidRDefault="007B510F">
            <w:pPr>
              <w:pStyle w:val="TableParagraph"/>
              <w:spacing w:before="155"/>
              <w:ind w:left="10" w:right="5"/>
              <w:rPr>
                <w:sz w:val="20"/>
              </w:rPr>
            </w:pPr>
            <w:r>
              <w:rPr>
                <w:sz w:val="20"/>
              </w:rPr>
              <w:t>Es</w:t>
            </w:r>
            <w:r>
              <w:rPr>
                <w:spacing w:val="-6"/>
                <w:sz w:val="20"/>
              </w:rPr>
              <w:t xml:space="preserve"> </w:t>
            </w:r>
            <w:r>
              <w:rPr>
                <w:sz w:val="20"/>
              </w:rPr>
              <w:t>accesible</w:t>
            </w:r>
            <w:r>
              <w:rPr>
                <w:spacing w:val="-6"/>
                <w:sz w:val="20"/>
              </w:rPr>
              <w:t xml:space="preserve"> </w:t>
            </w:r>
            <w:r>
              <w:rPr>
                <w:sz w:val="20"/>
              </w:rPr>
              <w:t>a</w:t>
            </w:r>
            <w:r>
              <w:rPr>
                <w:spacing w:val="-4"/>
                <w:sz w:val="20"/>
              </w:rPr>
              <w:t xml:space="preserve"> </w:t>
            </w:r>
            <w:r>
              <w:rPr>
                <w:sz w:val="20"/>
              </w:rPr>
              <w:t>cualquier</w:t>
            </w:r>
            <w:r>
              <w:rPr>
                <w:spacing w:val="-6"/>
                <w:sz w:val="20"/>
              </w:rPr>
              <w:t xml:space="preserve"> </w:t>
            </w:r>
            <w:r>
              <w:rPr>
                <w:sz w:val="20"/>
              </w:rPr>
              <w:t>tipo</w:t>
            </w:r>
            <w:r>
              <w:rPr>
                <w:spacing w:val="-6"/>
                <w:sz w:val="20"/>
              </w:rPr>
              <w:t xml:space="preserve"> </w:t>
            </w:r>
            <w:r>
              <w:rPr>
                <w:sz w:val="20"/>
              </w:rPr>
              <w:t>de</w:t>
            </w:r>
            <w:r>
              <w:rPr>
                <w:spacing w:val="-2"/>
                <w:sz w:val="20"/>
              </w:rPr>
              <w:t xml:space="preserve"> público.</w:t>
            </w:r>
          </w:p>
        </w:tc>
      </w:tr>
      <w:tr w:rsidR="00DD1FCA" w14:paraId="163D924D" w14:textId="77777777">
        <w:trPr>
          <w:trHeight w:val="810"/>
        </w:trPr>
        <w:tc>
          <w:tcPr>
            <w:tcW w:w="1937" w:type="dxa"/>
          </w:tcPr>
          <w:p w14:paraId="68B78445" w14:textId="77777777" w:rsidR="00DD1FCA" w:rsidRDefault="007B510F">
            <w:pPr>
              <w:pStyle w:val="TableParagraph"/>
              <w:spacing w:before="174"/>
              <w:ind w:left="360" w:right="349"/>
              <w:jc w:val="left"/>
              <w:rPr>
                <w:sz w:val="20"/>
              </w:rPr>
            </w:pPr>
            <w:r>
              <w:rPr>
                <w:sz w:val="20"/>
              </w:rPr>
              <w:t>Información</w:t>
            </w:r>
            <w:r>
              <w:rPr>
                <w:spacing w:val="-14"/>
                <w:sz w:val="20"/>
              </w:rPr>
              <w:t xml:space="preserve"> </w:t>
            </w:r>
            <w:r>
              <w:rPr>
                <w:sz w:val="20"/>
              </w:rPr>
              <w:t xml:space="preserve">e </w:t>
            </w:r>
            <w:r>
              <w:rPr>
                <w:spacing w:val="-2"/>
                <w:sz w:val="20"/>
              </w:rPr>
              <w:t>interpretación</w:t>
            </w:r>
          </w:p>
        </w:tc>
        <w:tc>
          <w:tcPr>
            <w:tcW w:w="1978" w:type="dxa"/>
          </w:tcPr>
          <w:p w14:paraId="635A32C4" w14:textId="77777777" w:rsidR="00DD1FCA" w:rsidRDefault="00DD1FCA">
            <w:pPr>
              <w:pStyle w:val="TableParagraph"/>
              <w:spacing w:before="59"/>
              <w:ind w:left="0"/>
              <w:jc w:val="left"/>
              <w:rPr>
                <w:sz w:val="20"/>
              </w:rPr>
            </w:pPr>
          </w:p>
          <w:p w14:paraId="165A806B" w14:textId="77777777" w:rsidR="00DD1FCA" w:rsidRDefault="007B510F">
            <w:pPr>
              <w:pStyle w:val="TableParagraph"/>
              <w:spacing w:before="1"/>
              <w:rPr>
                <w:sz w:val="20"/>
              </w:rPr>
            </w:pPr>
            <w:r>
              <w:rPr>
                <w:spacing w:val="-4"/>
                <w:sz w:val="20"/>
              </w:rPr>
              <w:t>8/10</w:t>
            </w:r>
          </w:p>
        </w:tc>
        <w:tc>
          <w:tcPr>
            <w:tcW w:w="6366" w:type="dxa"/>
          </w:tcPr>
          <w:p w14:paraId="28FD3BF9" w14:textId="77777777" w:rsidR="00DD1FCA" w:rsidRDefault="007B510F">
            <w:pPr>
              <w:pStyle w:val="TableParagraph"/>
              <w:spacing w:before="38" w:line="242" w:lineRule="auto"/>
              <w:ind w:left="10"/>
              <w:rPr>
                <w:sz w:val="20"/>
              </w:rPr>
            </w:pPr>
            <w:r>
              <w:rPr>
                <w:sz w:val="20"/>
              </w:rPr>
              <w:t>Cuenta</w:t>
            </w:r>
            <w:r>
              <w:rPr>
                <w:spacing w:val="-5"/>
                <w:sz w:val="20"/>
              </w:rPr>
              <w:t xml:space="preserve"> </w:t>
            </w:r>
            <w:r>
              <w:rPr>
                <w:sz w:val="20"/>
              </w:rPr>
              <w:t>con</w:t>
            </w:r>
            <w:r>
              <w:rPr>
                <w:spacing w:val="-6"/>
                <w:sz w:val="20"/>
              </w:rPr>
              <w:t xml:space="preserve"> </w:t>
            </w:r>
            <w:r>
              <w:rPr>
                <w:sz w:val="20"/>
              </w:rPr>
              <w:t>carteles</w:t>
            </w:r>
            <w:r>
              <w:rPr>
                <w:spacing w:val="-4"/>
                <w:sz w:val="20"/>
              </w:rPr>
              <w:t xml:space="preserve"> </w:t>
            </w:r>
            <w:r>
              <w:rPr>
                <w:sz w:val="20"/>
              </w:rPr>
              <w:t>y</w:t>
            </w:r>
            <w:r>
              <w:rPr>
                <w:spacing w:val="-4"/>
                <w:sz w:val="20"/>
              </w:rPr>
              <w:t xml:space="preserve"> </w:t>
            </w:r>
            <w:r>
              <w:rPr>
                <w:sz w:val="20"/>
              </w:rPr>
              <w:t>paneles</w:t>
            </w:r>
            <w:r>
              <w:rPr>
                <w:spacing w:val="-4"/>
                <w:sz w:val="20"/>
              </w:rPr>
              <w:t xml:space="preserve"> </w:t>
            </w:r>
            <w:r>
              <w:rPr>
                <w:sz w:val="20"/>
              </w:rPr>
              <w:t>informativos,</w:t>
            </w:r>
            <w:r>
              <w:rPr>
                <w:spacing w:val="-3"/>
                <w:sz w:val="20"/>
              </w:rPr>
              <w:t xml:space="preserve"> </w:t>
            </w:r>
            <w:r>
              <w:rPr>
                <w:sz w:val="20"/>
              </w:rPr>
              <w:t>así</w:t>
            </w:r>
            <w:r>
              <w:rPr>
                <w:spacing w:val="-5"/>
                <w:sz w:val="20"/>
              </w:rPr>
              <w:t xml:space="preserve"> </w:t>
            </w:r>
            <w:r>
              <w:rPr>
                <w:sz w:val="20"/>
              </w:rPr>
              <w:t>como</w:t>
            </w:r>
            <w:r>
              <w:rPr>
                <w:spacing w:val="-2"/>
                <w:sz w:val="20"/>
              </w:rPr>
              <w:t xml:space="preserve"> </w:t>
            </w:r>
            <w:r>
              <w:rPr>
                <w:sz w:val="20"/>
              </w:rPr>
              <w:t>en</w:t>
            </w:r>
            <w:r>
              <w:rPr>
                <w:spacing w:val="-6"/>
                <w:sz w:val="20"/>
              </w:rPr>
              <w:t xml:space="preserve"> </w:t>
            </w:r>
            <w:r>
              <w:rPr>
                <w:sz w:val="20"/>
              </w:rPr>
              <w:t xml:space="preserve">medios </w:t>
            </w:r>
            <w:r>
              <w:rPr>
                <w:spacing w:val="-2"/>
                <w:sz w:val="20"/>
              </w:rPr>
              <w:t>digitales.</w:t>
            </w:r>
          </w:p>
          <w:p w14:paraId="15F294A7" w14:textId="77777777" w:rsidR="00DD1FCA" w:rsidRDefault="00015C43">
            <w:pPr>
              <w:pStyle w:val="TableParagraph"/>
              <w:spacing w:before="37"/>
              <w:ind w:left="10" w:right="3"/>
              <w:rPr>
                <w:sz w:val="20"/>
              </w:rPr>
            </w:pPr>
            <w:hyperlink r:id="rId6">
              <w:r w:rsidR="007B510F">
                <w:rPr>
                  <w:color w:val="467885"/>
                  <w:spacing w:val="-2"/>
                  <w:sz w:val="20"/>
                  <w:u w:val="single" w:color="467885"/>
                </w:rPr>
                <w:t>https://territagedata.usal.es/pueblos/san-juan-olmo/ermita/</w:t>
              </w:r>
            </w:hyperlink>
          </w:p>
        </w:tc>
      </w:tr>
      <w:tr w:rsidR="00DD1FCA" w14:paraId="4C6B7C2A" w14:textId="77777777">
        <w:trPr>
          <w:trHeight w:val="539"/>
        </w:trPr>
        <w:tc>
          <w:tcPr>
            <w:tcW w:w="1937" w:type="dxa"/>
          </w:tcPr>
          <w:p w14:paraId="53226053" w14:textId="77777777" w:rsidR="00DD1FCA" w:rsidRDefault="007B510F">
            <w:pPr>
              <w:pStyle w:val="TableParagraph"/>
              <w:spacing w:before="38"/>
              <w:ind w:left="681" w:right="205" w:hanging="467"/>
              <w:jc w:val="left"/>
              <w:rPr>
                <w:sz w:val="20"/>
              </w:rPr>
            </w:pPr>
            <w:r>
              <w:rPr>
                <w:sz w:val="20"/>
              </w:rPr>
              <w:t>Equipamiento</w:t>
            </w:r>
            <w:r>
              <w:rPr>
                <w:spacing w:val="-14"/>
                <w:sz w:val="20"/>
              </w:rPr>
              <w:t xml:space="preserve"> </w:t>
            </w:r>
            <w:r>
              <w:rPr>
                <w:sz w:val="20"/>
              </w:rPr>
              <w:t xml:space="preserve">de </w:t>
            </w:r>
            <w:r>
              <w:rPr>
                <w:spacing w:val="-2"/>
                <w:sz w:val="20"/>
              </w:rPr>
              <w:t>Apoyo</w:t>
            </w:r>
          </w:p>
        </w:tc>
        <w:tc>
          <w:tcPr>
            <w:tcW w:w="1978" w:type="dxa"/>
          </w:tcPr>
          <w:p w14:paraId="68D62D83" w14:textId="77777777" w:rsidR="00DD1FCA" w:rsidRDefault="007B510F">
            <w:pPr>
              <w:pStyle w:val="TableParagraph"/>
              <w:spacing w:before="155"/>
              <w:rPr>
                <w:sz w:val="20"/>
              </w:rPr>
            </w:pPr>
            <w:r>
              <w:rPr>
                <w:spacing w:val="-4"/>
                <w:sz w:val="20"/>
              </w:rPr>
              <w:t>7/10</w:t>
            </w:r>
          </w:p>
        </w:tc>
        <w:tc>
          <w:tcPr>
            <w:tcW w:w="6366" w:type="dxa"/>
          </w:tcPr>
          <w:p w14:paraId="7B9CE0DD" w14:textId="77777777" w:rsidR="00DD1FCA" w:rsidRDefault="007B510F">
            <w:pPr>
              <w:pStyle w:val="TableParagraph"/>
              <w:spacing w:before="38"/>
              <w:ind w:left="2270" w:hanging="2130"/>
              <w:jc w:val="left"/>
              <w:rPr>
                <w:sz w:val="20"/>
              </w:rPr>
            </w:pPr>
            <w:r>
              <w:rPr>
                <w:sz w:val="20"/>
              </w:rPr>
              <w:t>Cuenta</w:t>
            </w:r>
            <w:r>
              <w:rPr>
                <w:spacing w:val="-5"/>
                <w:sz w:val="20"/>
              </w:rPr>
              <w:t xml:space="preserve"> </w:t>
            </w:r>
            <w:r>
              <w:rPr>
                <w:sz w:val="20"/>
              </w:rPr>
              <w:t>con</w:t>
            </w:r>
            <w:r>
              <w:rPr>
                <w:spacing w:val="-4"/>
                <w:sz w:val="20"/>
              </w:rPr>
              <w:t xml:space="preserve"> </w:t>
            </w:r>
            <w:r>
              <w:rPr>
                <w:sz w:val="20"/>
              </w:rPr>
              <w:t>equipamiento</w:t>
            </w:r>
            <w:r>
              <w:rPr>
                <w:spacing w:val="-5"/>
                <w:sz w:val="20"/>
              </w:rPr>
              <w:t xml:space="preserve"> </w:t>
            </w:r>
            <w:r>
              <w:rPr>
                <w:sz w:val="20"/>
              </w:rPr>
              <w:t>de</w:t>
            </w:r>
            <w:r>
              <w:rPr>
                <w:spacing w:val="-5"/>
                <w:sz w:val="20"/>
              </w:rPr>
              <w:t xml:space="preserve"> </w:t>
            </w:r>
            <w:r>
              <w:rPr>
                <w:sz w:val="20"/>
              </w:rPr>
              <w:t>apoyo,</w:t>
            </w:r>
            <w:r>
              <w:rPr>
                <w:spacing w:val="-5"/>
                <w:sz w:val="20"/>
              </w:rPr>
              <w:t xml:space="preserve"> </w:t>
            </w:r>
            <w:r>
              <w:rPr>
                <w:sz w:val="20"/>
              </w:rPr>
              <w:t>como</w:t>
            </w:r>
            <w:r>
              <w:rPr>
                <w:spacing w:val="-5"/>
                <w:sz w:val="20"/>
              </w:rPr>
              <w:t xml:space="preserve"> </w:t>
            </w:r>
            <w:r>
              <w:rPr>
                <w:sz w:val="20"/>
              </w:rPr>
              <w:t>zonas</w:t>
            </w:r>
            <w:r>
              <w:rPr>
                <w:spacing w:val="-4"/>
                <w:sz w:val="20"/>
              </w:rPr>
              <w:t xml:space="preserve"> </w:t>
            </w:r>
            <w:r>
              <w:rPr>
                <w:sz w:val="20"/>
              </w:rPr>
              <w:t>de</w:t>
            </w:r>
            <w:r>
              <w:rPr>
                <w:spacing w:val="-4"/>
                <w:sz w:val="20"/>
              </w:rPr>
              <w:t xml:space="preserve"> </w:t>
            </w:r>
            <w:r>
              <w:rPr>
                <w:sz w:val="20"/>
              </w:rPr>
              <w:t>descanso,</w:t>
            </w:r>
            <w:r>
              <w:rPr>
                <w:spacing w:val="-5"/>
                <w:sz w:val="20"/>
              </w:rPr>
              <w:t xml:space="preserve"> </w:t>
            </w:r>
            <w:r>
              <w:rPr>
                <w:sz w:val="20"/>
              </w:rPr>
              <w:t>en</w:t>
            </w:r>
            <w:r>
              <w:rPr>
                <w:spacing w:val="-3"/>
                <w:sz w:val="20"/>
              </w:rPr>
              <w:t xml:space="preserve"> </w:t>
            </w:r>
            <w:r>
              <w:rPr>
                <w:sz w:val="20"/>
              </w:rPr>
              <w:t>el exterior de la ermita.</w:t>
            </w:r>
          </w:p>
        </w:tc>
      </w:tr>
      <w:tr w:rsidR="00DD1FCA" w14:paraId="3CA0C94F" w14:textId="77777777">
        <w:trPr>
          <w:trHeight w:val="309"/>
        </w:trPr>
        <w:tc>
          <w:tcPr>
            <w:tcW w:w="1937" w:type="dxa"/>
          </w:tcPr>
          <w:p w14:paraId="52873717" w14:textId="77777777" w:rsidR="00DD1FCA" w:rsidRDefault="007B510F">
            <w:pPr>
              <w:pStyle w:val="TableParagraph"/>
              <w:spacing w:before="40"/>
              <w:ind w:left="2" w:right="2"/>
              <w:rPr>
                <w:sz w:val="20"/>
              </w:rPr>
            </w:pPr>
            <w:r>
              <w:rPr>
                <w:spacing w:val="-2"/>
                <w:sz w:val="20"/>
              </w:rPr>
              <w:t>Conservación</w:t>
            </w:r>
          </w:p>
        </w:tc>
        <w:tc>
          <w:tcPr>
            <w:tcW w:w="1978" w:type="dxa"/>
          </w:tcPr>
          <w:p w14:paraId="28595369" w14:textId="77777777" w:rsidR="00DD1FCA" w:rsidRDefault="007B510F">
            <w:pPr>
              <w:pStyle w:val="TableParagraph"/>
              <w:spacing w:before="40"/>
              <w:rPr>
                <w:sz w:val="20"/>
              </w:rPr>
            </w:pPr>
            <w:r>
              <w:rPr>
                <w:spacing w:val="-4"/>
                <w:sz w:val="20"/>
              </w:rPr>
              <w:t>9/10</w:t>
            </w:r>
          </w:p>
        </w:tc>
        <w:tc>
          <w:tcPr>
            <w:tcW w:w="6366" w:type="dxa"/>
          </w:tcPr>
          <w:p w14:paraId="05E1A5C2" w14:textId="77777777" w:rsidR="00DD1FCA" w:rsidRDefault="007B510F">
            <w:pPr>
              <w:pStyle w:val="TableParagraph"/>
              <w:spacing w:before="40"/>
              <w:ind w:left="10" w:right="7"/>
              <w:rPr>
                <w:sz w:val="20"/>
              </w:rPr>
            </w:pPr>
            <w:r>
              <w:rPr>
                <w:sz w:val="20"/>
              </w:rPr>
              <w:t>Se</w:t>
            </w:r>
            <w:r>
              <w:rPr>
                <w:spacing w:val="-6"/>
                <w:sz w:val="20"/>
              </w:rPr>
              <w:t xml:space="preserve"> </w:t>
            </w:r>
            <w:r>
              <w:rPr>
                <w:sz w:val="20"/>
              </w:rPr>
              <w:t>encuentra</w:t>
            </w:r>
            <w:r>
              <w:rPr>
                <w:spacing w:val="-6"/>
                <w:sz w:val="20"/>
              </w:rPr>
              <w:t xml:space="preserve"> </w:t>
            </w:r>
            <w:r>
              <w:rPr>
                <w:sz w:val="20"/>
              </w:rPr>
              <w:t>en</w:t>
            </w:r>
            <w:r>
              <w:rPr>
                <w:spacing w:val="-6"/>
                <w:sz w:val="20"/>
              </w:rPr>
              <w:t xml:space="preserve"> </w:t>
            </w:r>
            <w:r>
              <w:rPr>
                <w:sz w:val="20"/>
              </w:rPr>
              <w:t>un</w:t>
            </w:r>
            <w:r>
              <w:rPr>
                <w:spacing w:val="-4"/>
                <w:sz w:val="20"/>
              </w:rPr>
              <w:t xml:space="preserve"> </w:t>
            </w:r>
            <w:r>
              <w:rPr>
                <w:sz w:val="20"/>
              </w:rPr>
              <w:t>gran</w:t>
            </w:r>
            <w:r>
              <w:rPr>
                <w:spacing w:val="-4"/>
                <w:sz w:val="20"/>
              </w:rPr>
              <w:t xml:space="preserve"> </w:t>
            </w:r>
            <w:r>
              <w:rPr>
                <w:sz w:val="20"/>
              </w:rPr>
              <w:t>estado</w:t>
            </w:r>
            <w:r>
              <w:rPr>
                <w:spacing w:val="-6"/>
                <w:sz w:val="20"/>
              </w:rPr>
              <w:t xml:space="preserve"> </w:t>
            </w:r>
            <w:r>
              <w:rPr>
                <w:sz w:val="20"/>
              </w:rPr>
              <w:t>de</w:t>
            </w:r>
            <w:r>
              <w:rPr>
                <w:spacing w:val="-6"/>
                <w:sz w:val="20"/>
              </w:rPr>
              <w:t xml:space="preserve"> </w:t>
            </w:r>
            <w:r>
              <w:rPr>
                <w:spacing w:val="-2"/>
                <w:sz w:val="20"/>
              </w:rPr>
              <w:t>conservación.</w:t>
            </w:r>
          </w:p>
        </w:tc>
      </w:tr>
      <w:tr w:rsidR="00DD1FCA" w14:paraId="5999B50C" w14:textId="77777777">
        <w:trPr>
          <w:trHeight w:val="539"/>
        </w:trPr>
        <w:tc>
          <w:tcPr>
            <w:tcW w:w="1937" w:type="dxa"/>
          </w:tcPr>
          <w:p w14:paraId="7F57C0A0" w14:textId="77777777" w:rsidR="00DD1FCA" w:rsidRDefault="007B510F">
            <w:pPr>
              <w:pStyle w:val="TableParagraph"/>
              <w:spacing w:before="38" w:line="242" w:lineRule="auto"/>
              <w:ind w:left="720" w:right="162" w:hanging="471"/>
              <w:jc w:val="left"/>
              <w:rPr>
                <w:sz w:val="20"/>
              </w:rPr>
            </w:pPr>
            <w:r>
              <w:rPr>
                <w:spacing w:val="-2"/>
                <w:sz w:val="20"/>
              </w:rPr>
              <w:t>Reconocimiento Legal</w:t>
            </w:r>
          </w:p>
        </w:tc>
        <w:tc>
          <w:tcPr>
            <w:tcW w:w="1978" w:type="dxa"/>
          </w:tcPr>
          <w:p w14:paraId="6485ADAA" w14:textId="77777777" w:rsidR="00DD1FCA" w:rsidRDefault="007B510F">
            <w:pPr>
              <w:pStyle w:val="TableParagraph"/>
              <w:spacing w:before="155"/>
              <w:ind w:right="3"/>
              <w:rPr>
                <w:sz w:val="20"/>
              </w:rPr>
            </w:pPr>
            <w:r>
              <w:rPr>
                <w:spacing w:val="-2"/>
                <w:sz w:val="20"/>
              </w:rPr>
              <w:t>10/10</w:t>
            </w:r>
          </w:p>
        </w:tc>
        <w:tc>
          <w:tcPr>
            <w:tcW w:w="6366" w:type="dxa"/>
          </w:tcPr>
          <w:p w14:paraId="77643031" w14:textId="77777777" w:rsidR="00DD1FCA" w:rsidRDefault="007B510F">
            <w:pPr>
              <w:pStyle w:val="TableParagraph"/>
              <w:spacing w:before="155"/>
              <w:ind w:left="10" w:right="5"/>
              <w:rPr>
                <w:sz w:val="20"/>
              </w:rPr>
            </w:pPr>
            <w:r>
              <w:rPr>
                <w:sz w:val="20"/>
              </w:rPr>
              <w:t>Está</w:t>
            </w:r>
            <w:r>
              <w:rPr>
                <w:spacing w:val="-9"/>
                <w:sz w:val="20"/>
              </w:rPr>
              <w:t xml:space="preserve"> </w:t>
            </w:r>
            <w:r>
              <w:rPr>
                <w:sz w:val="20"/>
              </w:rPr>
              <w:t>declarado</w:t>
            </w:r>
            <w:r>
              <w:rPr>
                <w:spacing w:val="-6"/>
                <w:sz w:val="20"/>
              </w:rPr>
              <w:t xml:space="preserve"> </w:t>
            </w:r>
            <w:r>
              <w:rPr>
                <w:sz w:val="20"/>
              </w:rPr>
              <w:t>Bien</w:t>
            </w:r>
            <w:r>
              <w:rPr>
                <w:spacing w:val="-8"/>
                <w:sz w:val="20"/>
              </w:rPr>
              <w:t xml:space="preserve"> </w:t>
            </w:r>
            <w:r>
              <w:rPr>
                <w:sz w:val="20"/>
              </w:rPr>
              <w:t>de</w:t>
            </w:r>
            <w:r>
              <w:rPr>
                <w:spacing w:val="-6"/>
                <w:sz w:val="20"/>
              </w:rPr>
              <w:t xml:space="preserve"> </w:t>
            </w:r>
            <w:r>
              <w:rPr>
                <w:sz w:val="20"/>
              </w:rPr>
              <w:t>Interés</w:t>
            </w:r>
            <w:r>
              <w:rPr>
                <w:spacing w:val="-5"/>
                <w:sz w:val="20"/>
              </w:rPr>
              <w:t xml:space="preserve"> </w:t>
            </w:r>
            <w:r>
              <w:rPr>
                <w:sz w:val="20"/>
              </w:rPr>
              <w:t>Cultural</w:t>
            </w:r>
            <w:r>
              <w:rPr>
                <w:spacing w:val="-6"/>
                <w:sz w:val="20"/>
              </w:rPr>
              <w:t xml:space="preserve"> </w:t>
            </w:r>
            <w:r>
              <w:rPr>
                <w:sz w:val="20"/>
              </w:rPr>
              <w:t>(BIC)</w:t>
            </w:r>
            <w:r>
              <w:rPr>
                <w:spacing w:val="-4"/>
                <w:sz w:val="20"/>
              </w:rPr>
              <w:t xml:space="preserve"> </w:t>
            </w:r>
            <w:r>
              <w:rPr>
                <w:sz w:val="20"/>
              </w:rPr>
              <w:t>desde</w:t>
            </w:r>
            <w:r>
              <w:rPr>
                <w:spacing w:val="-7"/>
                <w:sz w:val="20"/>
              </w:rPr>
              <w:t xml:space="preserve"> </w:t>
            </w:r>
            <w:r>
              <w:rPr>
                <w:spacing w:val="-4"/>
                <w:sz w:val="20"/>
              </w:rPr>
              <w:t>1984.</w:t>
            </w:r>
          </w:p>
        </w:tc>
      </w:tr>
      <w:tr w:rsidR="00DD1FCA" w14:paraId="38A28662" w14:textId="77777777">
        <w:trPr>
          <w:trHeight w:val="542"/>
        </w:trPr>
        <w:tc>
          <w:tcPr>
            <w:tcW w:w="1937" w:type="dxa"/>
          </w:tcPr>
          <w:p w14:paraId="78C360E7" w14:textId="77777777" w:rsidR="00DD1FCA" w:rsidRDefault="007B510F">
            <w:pPr>
              <w:pStyle w:val="TableParagraph"/>
              <w:spacing w:before="40"/>
              <w:ind w:left="509" w:right="162" w:hanging="46"/>
              <w:jc w:val="left"/>
              <w:rPr>
                <w:sz w:val="20"/>
              </w:rPr>
            </w:pPr>
            <w:r>
              <w:rPr>
                <w:spacing w:val="-2"/>
                <w:sz w:val="20"/>
              </w:rPr>
              <w:t>Vigilancia</w:t>
            </w:r>
            <w:r>
              <w:rPr>
                <w:spacing w:val="-12"/>
                <w:sz w:val="20"/>
              </w:rPr>
              <w:t xml:space="preserve"> </w:t>
            </w:r>
            <w:r>
              <w:rPr>
                <w:spacing w:val="-2"/>
                <w:sz w:val="20"/>
              </w:rPr>
              <w:t>y Seguridad</w:t>
            </w:r>
          </w:p>
        </w:tc>
        <w:tc>
          <w:tcPr>
            <w:tcW w:w="1978" w:type="dxa"/>
          </w:tcPr>
          <w:p w14:paraId="7A696C0F" w14:textId="77777777" w:rsidR="00DD1FCA" w:rsidRDefault="007B510F">
            <w:pPr>
              <w:pStyle w:val="TableParagraph"/>
              <w:spacing w:before="155"/>
              <w:rPr>
                <w:sz w:val="20"/>
              </w:rPr>
            </w:pPr>
            <w:r>
              <w:rPr>
                <w:spacing w:val="-4"/>
                <w:sz w:val="20"/>
              </w:rPr>
              <w:t>7/10</w:t>
            </w:r>
          </w:p>
        </w:tc>
        <w:tc>
          <w:tcPr>
            <w:tcW w:w="6366" w:type="dxa"/>
          </w:tcPr>
          <w:p w14:paraId="39637C40" w14:textId="77777777" w:rsidR="00DD1FCA" w:rsidRDefault="007B510F">
            <w:pPr>
              <w:pStyle w:val="TableParagraph"/>
              <w:spacing w:before="40"/>
              <w:ind w:left="1853" w:hanging="1539"/>
              <w:jc w:val="left"/>
              <w:rPr>
                <w:sz w:val="20"/>
              </w:rPr>
            </w:pPr>
            <w:r>
              <w:rPr>
                <w:sz w:val="20"/>
              </w:rPr>
              <w:t>No</w:t>
            </w:r>
            <w:r>
              <w:rPr>
                <w:spacing w:val="-6"/>
                <w:sz w:val="20"/>
              </w:rPr>
              <w:t xml:space="preserve"> </w:t>
            </w:r>
            <w:r>
              <w:rPr>
                <w:sz w:val="20"/>
              </w:rPr>
              <w:t>cuenta</w:t>
            </w:r>
            <w:r>
              <w:rPr>
                <w:spacing w:val="-7"/>
                <w:sz w:val="20"/>
              </w:rPr>
              <w:t xml:space="preserve"> </w:t>
            </w:r>
            <w:r>
              <w:rPr>
                <w:sz w:val="20"/>
              </w:rPr>
              <w:t>con</w:t>
            </w:r>
            <w:r>
              <w:rPr>
                <w:spacing w:val="-4"/>
                <w:sz w:val="20"/>
              </w:rPr>
              <w:t xml:space="preserve"> </w:t>
            </w:r>
            <w:r>
              <w:rPr>
                <w:sz w:val="20"/>
              </w:rPr>
              <w:t>sistemas</w:t>
            </w:r>
            <w:r>
              <w:rPr>
                <w:spacing w:val="-5"/>
                <w:sz w:val="20"/>
              </w:rPr>
              <w:t xml:space="preserve"> </w:t>
            </w:r>
            <w:r>
              <w:rPr>
                <w:sz w:val="20"/>
              </w:rPr>
              <w:t>de</w:t>
            </w:r>
            <w:r>
              <w:rPr>
                <w:spacing w:val="-4"/>
                <w:sz w:val="20"/>
              </w:rPr>
              <w:t xml:space="preserve"> </w:t>
            </w:r>
            <w:r>
              <w:rPr>
                <w:sz w:val="20"/>
              </w:rPr>
              <w:t>vigilancia,</w:t>
            </w:r>
            <w:r>
              <w:rPr>
                <w:spacing w:val="-4"/>
                <w:sz w:val="20"/>
              </w:rPr>
              <w:t xml:space="preserve"> </w:t>
            </w:r>
            <w:r>
              <w:rPr>
                <w:sz w:val="20"/>
              </w:rPr>
              <w:t>pero</w:t>
            </w:r>
            <w:r>
              <w:rPr>
                <w:spacing w:val="-4"/>
                <w:sz w:val="20"/>
              </w:rPr>
              <w:t xml:space="preserve"> </w:t>
            </w:r>
            <w:r>
              <w:rPr>
                <w:sz w:val="20"/>
              </w:rPr>
              <w:t>existe</w:t>
            </w:r>
            <w:r>
              <w:rPr>
                <w:spacing w:val="-7"/>
                <w:sz w:val="20"/>
              </w:rPr>
              <w:t xml:space="preserve"> </w:t>
            </w:r>
            <w:r>
              <w:rPr>
                <w:sz w:val="20"/>
              </w:rPr>
              <w:t>un</w:t>
            </w:r>
            <w:r>
              <w:rPr>
                <w:spacing w:val="-6"/>
                <w:sz w:val="20"/>
              </w:rPr>
              <w:t xml:space="preserve"> </w:t>
            </w:r>
            <w:r>
              <w:rPr>
                <w:sz w:val="20"/>
              </w:rPr>
              <w:t>vallado</w:t>
            </w:r>
            <w:r>
              <w:rPr>
                <w:spacing w:val="-4"/>
                <w:sz w:val="20"/>
              </w:rPr>
              <w:t xml:space="preserve"> </w:t>
            </w:r>
            <w:r>
              <w:rPr>
                <w:sz w:val="20"/>
              </w:rPr>
              <w:t>que prohíbe el acceso a animales.</w:t>
            </w:r>
          </w:p>
        </w:tc>
      </w:tr>
      <w:tr w:rsidR="00DD1FCA" w14:paraId="285402A5" w14:textId="77777777">
        <w:trPr>
          <w:trHeight w:val="770"/>
        </w:trPr>
        <w:tc>
          <w:tcPr>
            <w:tcW w:w="1937" w:type="dxa"/>
          </w:tcPr>
          <w:p w14:paraId="4E0A1CFE" w14:textId="77777777" w:rsidR="00DD1FCA" w:rsidRDefault="00DD1FCA">
            <w:pPr>
              <w:pStyle w:val="TableParagraph"/>
              <w:spacing w:before="41"/>
              <w:ind w:left="0"/>
              <w:jc w:val="left"/>
              <w:rPr>
                <w:sz w:val="20"/>
              </w:rPr>
            </w:pPr>
          </w:p>
          <w:p w14:paraId="7507095F" w14:textId="77777777" w:rsidR="00DD1FCA" w:rsidRDefault="007B510F">
            <w:pPr>
              <w:pStyle w:val="TableParagraph"/>
              <w:ind w:left="2" w:right="1"/>
              <w:rPr>
                <w:sz w:val="20"/>
              </w:rPr>
            </w:pPr>
            <w:r>
              <w:rPr>
                <w:sz w:val="20"/>
              </w:rPr>
              <w:t>Gestión</w:t>
            </w:r>
            <w:r>
              <w:rPr>
                <w:spacing w:val="-6"/>
                <w:sz w:val="20"/>
              </w:rPr>
              <w:t xml:space="preserve"> </w:t>
            </w:r>
            <w:r>
              <w:rPr>
                <w:sz w:val="20"/>
              </w:rPr>
              <w:t>de</w:t>
            </w:r>
            <w:r>
              <w:rPr>
                <w:spacing w:val="-6"/>
                <w:sz w:val="20"/>
              </w:rPr>
              <w:t xml:space="preserve"> </w:t>
            </w:r>
            <w:r>
              <w:rPr>
                <w:sz w:val="20"/>
              </w:rPr>
              <w:t>la</w:t>
            </w:r>
            <w:r>
              <w:rPr>
                <w:spacing w:val="-7"/>
                <w:sz w:val="20"/>
              </w:rPr>
              <w:t xml:space="preserve"> </w:t>
            </w:r>
            <w:r>
              <w:rPr>
                <w:spacing w:val="-2"/>
                <w:sz w:val="20"/>
              </w:rPr>
              <w:t>Visita</w:t>
            </w:r>
          </w:p>
        </w:tc>
        <w:tc>
          <w:tcPr>
            <w:tcW w:w="1978" w:type="dxa"/>
          </w:tcPr>
          <w:p w14:paraId="29FF7E32" w14:textId="77777777" w:rsidR="00DD1FCA" w:rsidRDefault="00DD1FCA">
            <w:pPr>
              <w:pStyle w:val="TableParagraph"/>
              <w:spacing w:before="41"/>
              <w:ind w:left="0"/>
              <w:jc w:val="left"/>
              <w:rPr>
                <w:sz w:val="20"/>
              </w:rPr>
            </w:pPr>
          </w:p>
          <w:p w14:paraId="4999013B" w14:textId="77777777" w:rsidR="00DD1FCA" w:rsidRDefault="007B510F">
            <w:pPr>
              <w:pStyle w:val="TableParagraph"/>
              <w:rPr>
                <w:sz w:val="20"/>
              </w:rPr>
            </w:pPr>
            <w:r>
              <w:rPr>
                <w:spacing w:val="-4"/>
                <w:sz w:val="20"/>
              </w:rPr>
              <w:t>7/10</w:t>
            </w:r>
          </w:p>
        </w:tc>
        <w:tc>
          <w:tcPr>
            <w:tcW w:w="6366" w:type="dxa"/>
          </w:tcPr>
          <w:p w14:paraId="0DD10FB3" w14:textId="77777777" w:rsidR="00DD1FCA" w:rsidRDefault="007B510F">
            <w:pPr>
              <w:pStyle w:val="TableParagraph"/>
              <w:spacing w:before="38"/>
              <w:ind w:left="336" w:right="330" w:hanging="3"/>
              <w:rPr>
                <w:sz w:val="20"/>
              </w:rPr>
            </w:pPr>
            <w:r>
              <w:rPr>
                <w:sz w:val="20"/>
              </w:rPr>
              <w:t>No cuenta con horarios de visitas y, únicamente, se permite el acceso</w:t>
            </w:r>
            <w:r>
              <w:rPr>
                <w:spacing w:val="-6"/>
                <w:sz w:val="20"/>
              </w:rPr>
              <w:t xml:space="preserve"> </w:t>
            </w:r>
            <w:r>
              <w:rPr>
                <w:sz w:val="20"/>
              </w:rPr>
              <w:t>al</w:t>
            </w:r>
            <w:r>
              <w:rPr>
                <w:spacing w:val="-5"/>
                <w:sz w:val="20"/>
              </w:rPr>
              <w:t xml:space="preserve"> </w:t>
            </w:r>
            <w:r>
              <w:rPr>
                <w:sz w:val="20"/>
              </w:rPr>
              <w:t>interior</w:t>
            </w:r>
            <w:r>
              <w:rPr>
                <w:spacing w:val="-5"/>
                <w:sz w:val="20"/>
              </w:rPr>
              <w:t xml:space="preserve"> </w:t>
            </w:r>
            <w:r>
              <w:rPr>
                <w:sz w:val="20"/>
              </w:rPr>
              <w:t>en</w:t>
            </w:r>
            <w:r>
              <w:rPr>
                <w:spacing w:val="-6"/>
                <w:sz w:val="20"/>
              </w:rPr>
              <w:t xml:space="preserve"> </w:t>
            </w:r>
            <w:r>
              <w:rPr>
                <w:sz w:val="20"/>
              </w:rPr>
              <w:t>momentos</w:t>
            </w:r>
            <w:r>
              <w:rPr>
                <w:spacing w:val="-5"/>
                <w:sz w:val="20"/>
              </w:rPr>
              <w:t xml:space="preserve"> </w:t>
            </w:r>
            <w:r>
              <w:rPr>
                <w:sz w:val="20"/>
              </w:rPr>
              <w:t>concretos.</w:t>
            </w:r>
            <w:r>
              <w:rPr>
                <w:spacing w:val="-4"/>
                <w:sz w:val="20"/>
              </w:rPr>
              <w:t xml:space="preserve"> </w:t>
            </w:r>
            <w:r>
              <w:rPr>
                <w:sz w:val="20"/>
              </w:rPr>
              <w:t>El</w:t>
            </w:r>
            <w:r>
              <w:rPr>
                <w:spacing w:val="-5"/>
                <w:sz w:val="20"/>
              </w:rPr>
              <w:t xml:space="preserve"> </w:t>
            </w:r>
            <w:r>
              <w:rPr>
                <w:sz w:val="20"/>
              </w:rPr>
              <w:t>exterior</w:t>
            </w:r>
            <w:r>
              <w:rPr>
                <w:spacing w:val="-3"/>
                <w:sz w:val="20"/>
              </w:rPr>
              <w:t xml:space="preserve"> </w:t>
            </w:r>
            <w:r>
              <w:rPr>
                <w:sz w:val="20"/>
              </w:rPr>
              <w:t>es</w:t>
            </w:r>
            <w:r>
              <w:rPr>
                <w:spacing w:val="-5"/>
                <w:sz w:val="20"/>
              </w:rPr>
              <w:t xml:space="preserve"> </w:t>
            </w:r>
            <w:r>
              <w:rPr>
                <w:sz w:val="20"/>
              </w:rPr>
              <w:t>de</w:t>
            </w:r>
            <w:r>
              <w:rPr>
                <w:spacing w:val="-5"/>
                <w:sz w:val="20"/>
              </w:rPr>
              <w:t xml:space="preserve"> </w:t>
            </w:r>
            <w:r>
              <w:rPr>
                <w:sz w:val="20"/>
              </w:rPr>
              <w:t xml:space="preserve">libre </w:t>
            </w:r>
            <w:r>
              <w:rPr>
                <w:spacing w:val="-2"/>
                <w:sz w:val="20"/>
              </w:rPr>
              <w:t>acceso.</w:t>
            </w:r>
          </w:p>
        </w:tc>
      </w:tr>
      <w:tr w:rsidR="00DD1FCA" w14:paraId="078C8B09" w14:textId="77777777">
        <w:trPr>
          <w:trHeight w:val="309"/>
        </w:trPr>
        <w:tc>
          <w:tcPr>
            <w:tcW w:w="1937" w:type="dxa"/>
          </w:tcPr>
          <w:p w14:paraId="39F64BC2" w14:textId="77777777" w:rsidR="00DD1FCA" w:rsidRDefault="007B510F">
            <w:pPr>
              <w:pStyle w:val="TableParagraph"/>
              <w:spacing w:before="40"/>
              <w:ind w:left="2"/>
              <w:rPr>
                <w:sz w:val="20"/>
              </w:rPr>
            </w:pPr>
            <w:r>
              <w:rPr>
                <w:spacing w:val="-2"/>
                <w:sz w:val="20"/>
              </w:rPr>
              <w:t>Sostenibilidad</w:t>
            </w:r>
          </w:p>
        </w:tc>
        <w:tc>
          <w:tcPr>
            <w:tcW w:w="1978" w:type="dxa"/>
          </w:tcPr>
          <w:p w14:paraId="38C526D2" w14:textId="77777777" w:rsidR="00DD1FCA" w:rsidRDefault="007B510F">
            <w:pPr>
              <w:pStyle w:val="TableParagraph"/>
              <w:spacing w:before="40"/>
              <w:rPr>
                <w:sz w:val="20"/>
              </w:rPr>
            </w:pPr>
            <w:r>
              <w:rPr>
                <w:spacing w:val="-4"/>
                <w:sz w:val="20"/>
              </w:rPr>
              <w:t>5/10</w:t>
            </w:r>
          </w:p>
        </w:tc>
        <w:tc>
          <w:tcPr>
            <w:tcW w:w="6366" w:type="dxa"/>
          </w:tcPr>
          <w:p w14:paraId="7E6F1BDB" w14:textId="77777777" w:rsidR="00DD1FCA" w:rsidRDefault="007B510F">
            <w:pPr>
              <w:pStyle w:val="TableParagraph"/>
              <w:spacing w:before="40"/>
              <w:ind w:left="10" w:right="10"/>
              <w:rPr>
                <w:sz w:val="20"/>
              </w:rPr>
            </w:pPr>
            <w:r>
              <w:rPr>
                <w:sz w:val="20"/>
              </w:rPr>
              <w:t>No</w:t>
            </w:r>
            <w:r>
              <w:rPr>
                <w:spacing w:val="-7"/>
                <w:sz w:val="20"/>
              </w:rPr>
              <w:t xml:space="preserve"> </w:t>
            </w:r>
            <w:r>
              <w:rPr>
                <w:sz w:val="20"/>
              </w:rPr>
              <w:t>hay</w:t>
            </w:r>
            <w:r>
              <w:rPr>
                <w:spacing w:val="-4"/>
                <w:sz w:val="20"/>
              </w:rPr>
              <w:t xml:space="preserve"> </w:t>
            </w:r>
            <w:r>
              <w:rPr>
                <w:sz w:val="20"/>
              </w:rPr>
              <w:t>evidencias</w:t>
            </w:r>
            <w:r>
              <w:rPr>
                <w:spacing w:val="-3"/>
                <w:sz w:val="20"/>
              </w:rPr>
              <w:t xml:space="preserve"> </w:t>
            </w:r>
            <w:r>
              <w:rPr>
                <w:sz w:val="20"/>
              </w:rPr>
              <w:t>de</w:t>
            </w:r>
            <w:r>
              <w:rPr>
                <w:spacing w:val="-6"/>
                <w:sz w:val="20"/>
              </w:rPr>
              <w:t xml:space="preserve"> </w:t>
            </w:r>
            <w:r>
              <w:rPr>
                <w:sz w:val="20"/>
              </w:rPr>
              <w:t>la</w:t>
            </w:r>
            <w:r>
              <w:rPr>
                <w:spacing w:val="-6"/>
                <w:sz w:val="20"/>
              </w:rPr>
              <w:t xml:space="preserve"> </w:t>
            </w:r>
            <w:r>
              <w:rPr>
                <w:sz w:val="20"/>
              </w:rPr>
              <w:t>existencia</w:t>
            </w:r>
            <w:r>
              <w:rPr>
                <w:spacing w:val="-5"/>
                <w:sz w:val="20"/>
              </w:rPr>
              <w:t xml:space="preserve"> </w:t>
            </w:r>
            <w:r>
              <w:rPr>
                <w:sz w:val="20"/>
              </w:rPr>
              <w:t>de</w:t>
            </w:r>
            <w:r>
              <w:rPr>
                <w:spacing w:val="-7"/>
                <w:sz w:val="20"/>
              </w:rPr>
              <w:t xml:space="preserve"> </w:t>
            </w:r>
            <w:r>
              <w:rPr>
                <w:sz w:val="20"/>
              </w:rPr>
              <w:t>planes</w:t>
            </w:r>
            <w:r>
              <w:rPr>
                <w:spacing w:val="-5"/>
                <w:sz w:val="20"/>
              </w:rPr>
              <w:t xml:space="preserve"> </w:t>
            </w:r>
            <w:r>
              <w:rPr>
                <w:sz w:val="20"/>
              </w:rPr>
              <w:t>de</w:t>
            </w:r>
            <w:r>
              <w:rPr>
                <w:spacing w:val="-7"/>
                <w:sz w:val="20"/>
              </w:rPr>
              <w:t xml:space="preserve"> </w:t>
            </w:r>
            <w:r>
              <w:rPr>
                <w:spacing w:val="-2"/>
                <w:sz w:val="20"/>
              </w:rPr>
              <w:t>sostenibilidad.</w:t>
            </w:r>
          </w:p>
        </w:tc>
      </w:tr>
      <w:tr w:rsidR="00DD1FCA" w14:paraId="21CA5A18" w14:textId="77777777">
        <w:trPr>
          <w:trHeight w:val="539"/>
        </w:trPr>
        <w:tc>
          <w:tcPr>
            <w:tcW w:w="1937" w:type="dxa"/>
          </w:tcPr>
          <w:p w14:paraId="35BE9018" w14:textId="77777777" w:rsidR="00DD1FCA" w:rsidRDefault="007B510F">
            <w:pPr>
              <w:pStyle w:val="TableParagraph"/>
              <w:spacing w:before="155"/>
              <w:ind w:left="2" w:right="2"/>
              <w:rPr>
                <w:sz w:val="20"/>
              </w:rPr>
            </w:pPr>
            <w:r>
              <w:rPr>
                <w:spacing w:val="-2"/>
                <w:sz w:val="20"/>
              </w:rPr>
              <w:t>Integración</w:t>
            </w:r>
            <w:r>
              <w:rPr>
                <w:spacing w:val="8"/>
                <w:sz w:val="20"/>
              </w:rPr>
              <w:t xml:space="preserve"> </w:t>
            </w:r>
            <w:r>
              <w:rPr>
                <w:spacing w:val="-2"/>
                <w:sz w:val="20"/>
              </w:rPr>
              <w:t>Social</w:t>
            </w:r>
          </w:p>
        </w:tc>
        <w:tc>
          <w:tcPr>
            <w:tcW w:w="1978" w:type="dxa"/>
          </w:tcPr>
          <w:p w14:paraId="6AAAA88E" w14:textId="77777777" w:rsidR="00DD1FCA" w:rsidRDefault="007B510F">
            <w:pPr>
              <w:pStyle w:val="TableParagraph"/>
              <w:spacing w:before="155"/>
              <w:rPr>
                <w:sz w:val="20"/>
              </w:rPr>
            </w:pPr>
            <w:r>
              <w:rPr>
                <w:spacing w:val="-4"/>
                <w:sz w:val="20"/>
              </w:rPr>
              <w:t>9/10</w:t>
            </w:r>
          </w:p>
        </w:tc>
        <w:tc>
          <w:tcPr>
            <w:tcW w:w="6366" w:type="dxa"/>
          </w:tcPr>
          <w:p w14:paraId="30114680" w14:textId="77777777" w:rsidR="00DD1FCA" w:rsidRDefault="007B510F">
            <w:pPr>
              <w:pStyle w:val="TableParagraph"/>
              <w:spacing w:before="38"/>
              <w:ind w:left="1236" w:hanging="843"/>
              <w:jc w:val="left"/>
              <w:rPr>
                <w:sz w:val="20"/>
              </w:rPr>
            </w:pPr>
            <w:r>
              <w:rPr>
                <w:sz w:val="20"/>
              </w:rPr>
              <w:t>Se</w:t>
            </w:r>
            <w:r>
              <w:rPr>
                <w:spacing w:val="-6"/>
                <w:sz w:val="20"/>
              </w:rPr>
              <w:t xml:space="preserve"> </w:t>
            </w:r>
            <w:r>
              <w:rPr>
                <w:sz w:val="20"/>
              </w:rPr>
              <w:t>realizan</w:t>
            </w:r>
            <w:r>
              <w:rPr>
                <w:spacing w:val="-7"/>
                <w:sz w:val="20"/>
              </w:rPr>
              <w:t xml:space="preserve"> </w:t>
            </w:r>
            <w:r>
              <w:rPr>
                <w:sz w:val="20"/>
              </w:rPr>
              <w:t>actividades</w:t>
            </w:r>
            <w:r>
              <w:rPr>
                <w:spacing w:val="-5"/>
                <w:sz w:val="20"/>
              </w:rPr>
              <w:t xml:space="preserve"> </w:t>
            </w:r>
            <w:r>
              <w:rPr>
                <w:sz w:val="20"/>
              </w:rPr>
              <w:t>sociales,</w:t>
            </w:r>
            <w:r>
              <w:rPr>
                <w:spacing w:val="-6"/>
                <w:sz w:val="20"/>
              </w:rPr>
              <w:t xml:space="preserve"> </w:t>
            </w:r>
            <w:r>
              <w:rPr>
                <w:sz w:val="20"/>
              </w:rPr>
              <w:t>así</w:t>
            </w:r>
            <w:r>
              <w:rPr>
                <w:spacing w:val="-6"/>
                <w:sz w:val="20"/>
              </w:rPr>
              <w:t xml:space="preserve"> </w:t>
            </w:r>
            <w:r>
              <w:rPr>
                <w:sz w:val="20"/>
              </w:rPr>
              <w:t>como</w:t>
            </w:r>
            <w:r>
              <w:rPr>
                <w:spacing w:val="-6"/>
                <w:sz w:val="20"/>
              </w:rPr>
              <w:t xml:space="preserve"> </w:t>
            </w:r>
            <w:r>
              <w:rPr>
                <w:sz w:val="20"/>
              </w:rPr>
              <w:t>actos</w:t>
            </w:r>
            <w:r>
              <w:rPr>
                <w:spacing w:val="-5"/>
                <w:sz w:val="20"/>
              </w:rPr>
              <w:t xml:space="preserve"> </w:t>
            </w:r>
            <w:r>
              <w:rPr>
                <w:sz w:val="20"/>
              </w:rPr>
              <w:t>litúrgicos,</w:t>
            </w:r>
            <w:r>
              <w:rPr>
                <w:spacing w:val="-6"/>
                <w:sz w:val="20"/>
              </w:rPr>
              <w:t xml:space="preserve"> </w:t>
            </w:r>
            <w:r>
              <w:rPr>
                <w:sz w:val="20"/>
              </w:rPr>
              <w:t>que permiten integrar la ermita con la población.</w:t>
            </w:r>
          </w:p>
        </w:tc>
      </w:tr>
      <w:tr w:rsidR="00DD1FCA" w14:paraId="07BEC2B1" w14:textId="77777777">
        <w:trPr>
          <w:trHeight w:val="309"/>
        </w:trPr>
        <w:tc>
          <w:tcPr>
            <w:tcW w:w="1937" w:type="dxa"/>
          </w:tcPr>
          <w:p w14:paraId="6AEF0A08" w14:textId="77777777" w:rsidR="00DD1FCA" w:rsidRDefault="007B510F">
            <w:pPr>
              <w:pStyle w:val="TableParagraph"/>
              <w:spacing w:before="40"/>
              <w:ind w:left="2" w:right="2"/>
              <w:rPr>
                <w:sz w:val="20"/>
              </w:rPr>
            </w:pPr>
            <w:r>
              <w:rPr>
                <w:spacing w:val="-2"/>
                <w:sz w:val="20"/>
              </w:rPr>
              <w:t>Valoración</w:t>
            </w:r>
            <w:r>
              <w:rPr>
                <w:spacing w:val="-8"/>
                <w:sz w:val="20"/>
              </w:rPr>
              <w:t xml:space="preserve"> </w:t>
            </w:r>
            <w:r>
              <w:rPr>
                <w:spacing w:val="-2"/>
                <w:sz w:val="20"/>
              </w:rPr>
              <w:t>final</w:t>
            </w:r>
          </w:p>
        </w:tc>
        <w:tc>
          <w:tcPr>
            <w:tcW w:w="1978" w:type="dxa"/>
          </w:tcPr>
          <w:p w14:paraId="6F60C166" w14:textId="77777777" w:rsidR="00DD1FCA" w:rsidRDefault="007B510F">
            <w:pPr>
              <w:pStyle w:val="TableParagraph"/>
              <w:spacing w:before="40"/>
              <w:ind w:right="2"/>
              <w:rPr>
                <w:sz w:val="20"/>
              </w:rPr>
            </w:pPr>
            <w:r>
              <w:rPr>
                <w:spacing w:val="-2"/>
                <w:sz w:val="20"/>
              </w:rPr>
              <w:t>78/100</w:t>
            </w:r>
          </w:p>
        </w:tc>
        <w:tc>
          <w:tcPr>
            <w:tcW w:w="6366" w:type="dxa"/>
            <w:tcBorders>
              <w:bottom w:val="nil"/>
              <w:right w:val="nil"/>
            </w:tcBorders>
          </w:tcPr>
          <w:p w14:paraId="6DE866DB" w14:textId="77777777" w:rsidR="00DD1FCA" w:rsidRDefault="00DD1FCA">
            <w:pPr>
              <w:pStyle w:val="TableParagraph"/>
              <w:ind w:left="0"/>
              <w:jc w:val="left"/>
              <w:rPr>
                <w:rFonts w:ascii="Times New Roman"/>
                <w:sz w:val="20"/>
              </w:rPr>
            </w:pPr>
          </w:p>
        </w:tc>
      </w:tr>
    </w:tbl>
    <w:p w14:paraId="3C3FBFC4" w14:textId="77777777" w:rsidR="00DD1FCA" w:rsidRDefault="00DD1FCA">
      <w:pPr>
        <w:pStyle w:val="TableParagraph"/>
        <w:jc w:val="left"/>
        <w:rPr>
          <w:rFonts w:ascii="Times New Roman"/>
          <w:sz w:val="20"/>
        </w:rPr>
        <w:sectPr w:rsidR="00DD1FCA">
          <w:type w:val="continuous"/>
          <w:pgSz w:w="11910" w:h="16840"/>
          <w:pgMar w:top="1420" w:right="566" w:bottom="280" w:left="850" w:header="720" w:footer="720" w:gutter="0"/>
          <w:cols w:space="720"/>
        </w:sectPr>
      </w:pPr>
    </w:p>
    <w:p w14:paraId="375DAEC9" w14:textId="77777777" w:rsidR="007B510F" w:rsidRDefault="007B510F" w:rsidP="007B510F">
      <w:pPr>
        <w:pStyle w:val="Textoindependiente"/>
        <w:spacing w:before="77" w:line="280" w:lineRule="auto"/>
        <w:ind w:left="852" w:right="1132"/>
        <w:jc w:val="both"/>
      </w:pPr>
      <w:r>
        <w:lastRenderedPageBreak/>
        <w:t>Por</w:t>
      </w:r>
      <w:r>
        <w:rPr>
          <w:spacing w:val="-5"/>
        </w:rPr>
        <w:t xml:space="preserve"> </w:t>
      </w:r>
      <w:r>
        <w:t>otro</w:t>
      </w:r>
      <w:r>
        <w:rPr>
          <w:spacing w:val="-8"/>
        </w:rPr>
        <w:t xml:space="preserve"> </w:t>
      </w:r>
      <w:r>
        <w:t>lado,</w:t>
      </w:r>
      <w:r>
        <w:rPr>
          <w:spacing w:val="-5"/>
        </w:rPr>
        <w:t xml:space="preserve"> </w:t>
      </w:r>
      <w:r>
        <w:t>se</w:t>
      </w:r>
      <w:r>
        <w:rPr>
          <w:spacing w:val="-5"/>
        </w:rPr>
        <w:t xml:space="preserve"> </w:t>
      </w:r>
      <w:r>
        <w:t>ha</w:t>
      </w:r>
      <w:r>
        <w:rPr>
          <w:spacing w:val="-6"/>
        </w:rPr>
        <w:t xml:space="preserve"> </w:t>
      </w:r>
      <w:r>
        <w:t>elaborado,</w:t>
      </w:r>
      <w:r>
        <w:rPr>
          <w:spacing w:val="-5"/>
        </w:rPr>
        <w:t xml:space="preserve"> </w:t>
      </w:r>
      <w:r>
        <w:t>en</w:t>
      </w:r>
      <w:r>
        <w:rPr>
          <w:spacing w:val="-6"/>
        </w:rPr>
        <w:t xml:space="preserve"> </w:t>
      </w:r>
      <w:r>
        <w:t>la</w:t>
      </w:r>
      <w:r>
        <w:rPr>
          <w:spacing w:val="-8"/>
        </w:rPr>
        <w:t xml:space="preserve"> </w:t>
      </w:r>
      <w:r>
        <w:t>misma</w:t>
      </w:r>
      <w:r>
        <w:rPr>
          <w:spacing w:val="-8"/>
        </w:rPr>
        <w:t xml:space="preserve"> </w:t>
      </w:r>
      <w:r>
        <w:t>fecha,</w:t>
      </w:r>
      <w:r>
        <w:rPr>
          <w:spacing w:val="-4"/>
        </w:rPr>
        <w:t xml:space="preserve"> </w:t>
      </w:r>
      <w:r>
        <w:t>una</w:t>
      </w:r>
      <w:r>
        <w:rPr>
          <w:spacing w:val="-5"/>
        </w:rPr>
        <w:t xml:space="preserve"> </w:t>
      </w:r>
      <w:r>
        <w:t>segunda</w:t>
      </w:r>
      <w:r>
        <w:rPr>
          <w:spacing w:val="-6"/>
        </w:rPr>
        <w:t xml:space="preserve"> </w:t>
      </w:r>
      <w:r>
        <w:t>valoración</w:t>
      </w:r>
      <w:r>
        <w:rPr>
          <w:spacing w:val="-6"/>
        </w:rPr>
        <w:t xml:space="preserve"> </w:t>
      </w:r>
      <w:r>
        <w:t>de</w:t>
      </w:r>
      <w:r>
        <w:rPr>
          <w:spacing w:val="-6"/>
        </w:rPr>
        <w:t xml:space="preserve"> </w:t>
      </w:r>
      <w:r>
        <w:t>la</w:t>
      </w:r>
      <w:r>
        <w:rPr>
          <w:spacing w:val="-5"/>
        </w:rPr>
        <w:t xml:space="preserve"> </w:t>
      </w:r>
      <w:r>
        <w:t>Ermita de</w:t>
      </w:r>
      <w:r>
        <w:rPr>
          <w:spacing w:val="-9"/>
        </w:rPr>
        <w:t xml:space="preserve"> </w:t>
      </w:r>
      <w:r>
        <w:t>Nuestra</w:t>
      </w:r>
      <w:r>
        <w:rPr>
          <w:spacing w:val="-11"/>
        </w:rPr>
        <w:t xml:space="preserve"> </w:t>
      </w:r>
      <w:r>
        <w:t>Señora</w:t>
      </w:r>
      <w:r>
        <w:rPr>
          <w:spacing w:val="-11"/>
        </w:rPr>
        <w:t xml:space="preserve"> </w:t>
      </w:r>
      <w:r>
        <w:t>de</w:t>
      </w:r>
      <w:r>
        <w:rPr>
          <w:spacing w:val="-9"/>
        </w:rPr>
        <w:t xml:space="preserve"> </w:t>
      </w:r>
      <w:r>
        <w:t>las</w:t>
      </w:r>
      <w:r>
        <w:rPr>
          <w:spacing w:val="-8"/>
        </w:rPr>
        <w:t xml:space="preserve"> </w:t>
      </w:r>
      <w:r>
        <w:t>Fuente</w:t>
      </w:r>
      <w:r>
        <w:rPr>
          <w:spacing w:val="-10"/>
        </w:rPr>
        <w:t xml:space="preserve"> </w:t>
      </w:r>
      <w:r>
        <w:t>a</w:t>
      </w:r>
      <w:r>
        <w:rPr>
          <w:spacing w:val="-9"/>
        </w:rPr>
        <w:t xml:space="preserve"> </w:t>
      </w:r>
      <w:r>
        <w:t>partir</w:t>
      </w:r>
      <w:r>
        <w:rPr>
          <w:spacing w:val="-10"/>
        </w:rPr>
        <w:t xml:space="preserve"> </w:t>
      </w:r>
      <w:r>
        <w:t>del</w:t>
      </w:r>
      <w:r>
        <w:rPr>
          <w:spacing w:val="-10"/>
        </w:rPr>
        <w:t xml:space="preserve"> </w:t>
      </w:r>
      <w:r>
        <w:t>análisis</w:t>
      </w:r>
      <w:r>
        <w:rPr>
          <w:spacing w:val="-8"/>
        </w:rPr>
        <w:t xml:space="preserve"> </w:t>
      </w:r>
      <w:r>
        <w:t>de</w:t>
      </w:r>
      <w:r>
        <w:rPr>
          <w:spacing w:val="-9"/>
        </w:rPr>
        <w:t xml:space="preserve"> </w:t>
      </w:r>
      <w:r>
        <w:t>las</w:t>
      </w:r>
      <w:r>
        <w:rPr>
          <w:spacing w:val="-11"/>
        </w:rPr>
        <w:t xml:space="preserve"> </w:t>
      </w:r>
      <w:r>
        <w:t>reseñas</w:t>
      </w:r>
      <w:r>
        <w:rPr>
          <w:spacing w:val="-11"/>
        </w:rPr>
        <w:t xml:space="preserve"> </w:t>
      </w:r>
      <w:r>
        <w:t>compartidas</w:t>
      </w:r>
      <w:r>
        <w:rPr>
          <w:spacing w:val="-8"/>
        </w:rPr>
        <w:t xml:space="preserve"> </w:t>
      </w:r>
      <w:r>
        <w:t>por</w:t>
      </w:r>
      <w:r>
        <w:rPr>
          <w:spacing w:val="-8"/>
        </w:rPr>
        <w:t xml:space="preserve"> </w:t>
      </w:r>
      <w:r>
        <w:t>los usuarios</w:t>
      </w:r>
      <w:r>
        <w:rPr>
          <w:spacing w:val="-11"/>
        </w:rPr>
        <w:t xml:space="preserve"> </w:t>
      </w:r>
      <w:r>
        <w:t>en</w:t>
      </w:r>
      <w:r>
        <w:rPr>
          <w:spacing w:val="-12"/>
        </w:rPr>
        <w:t xml:space="preserve"> </w:t>
      </w:r>
      <w:r>
        <w:t>la</w:t>
      </w:r>
      <w:r>
        <w:rPr>
          <w:spacing w:val="-11"/>
        </w:rPr>
        <w:t xml:space="preserve"> </w:t>
      </w:r>
      <w:r>
        <w:t>plataforma</w:t>
      </w:r>
      <w:r>
        <w:rPr>
          <w:spacing w:val="-14"/>
        </w:rPr>
        <w:t xml:space="preserve"> </w:t>
      </w:r>
      <w:r>
        <w:t>de</w:t>
      </w:r>
      <w:r>
        <w:rPr>
          <w:spacing w:val="-12"/>
        </w:rPr>
        <w:t xml:space="preserve"> </w:t>
      </w:r>
      <w:r>
        <w:t>Google.</w:t>
      </w:r>
      <w:r>
        <w:rPr>
          <w:spacing w:val="-10"/>
        </w:rPr>
        <w:t xml:space="preserve"> </w:t>
      </w:r>
      <w:r>
        <w:t>Se han tenido en cuenta para la valoración un total {{REVIEWS}} reseñas, cuya puntuación es de {{NOTE}} sobre 5.</w:t>
      </w:r>
    </w:p>
    <w:p w14:paraId="1C0DCDA1" w14:textId="20071A55" w:rsidR="00DD1FCA" w:rsidRDefault="007B510F" w:rsidP="007B510F">
      <w:pPr>
        <w:pStyle w:val="Textoindependiente"/>
        <w:spacing w:before="77" w:line="278" w:lineRule="auto"/>
        <w:ind w:left="852" w:right="1126"/>
        <w:jc w:val="both"/>
      </w:pPr>
      <w:r>
        <w:t>La ermita</w:t>
      </w:r>
      <w:r>
        <w:rPr>
          <w:spacing w:val="-2"/>
        </w:rPr>
        <w:t xml:space="preserve"> </w:t>
      </w:r>
      <w:r>
        <w:t>es</w:t>
      </w:r>
      <w:r>
        <w:rPr>
          <w:spacing w:val="-2"/>
        </w:rPr>
        <w:t xml:space="preserve"> </w:t>
      </w:r>
      <w:r>
        <w:t>muy apreciada por</w:t>
      </w:r>
      <w:r>
        <w:rPr>
          <w:spacing w:val="-1"/>
        </w:rPr>
        <w:t xml:space="preserve"> </w:t>
      </w:r>
      <w:r>
        <w:t>su</w:t>
      </w:r>
      <w:r>
        <w:rPr>
          <w:spacing w:val="-2"/>
        </w:rPr>
        <w:t xml:space="preserve"> </w:t>
      </w:r>
      <w:r>
        <w:t>belleza, el</w:t>
      </w:r>
      <w:r>
        <w:rPr>
          <w:spacing w:val="-1"/>
        </w:rPr>
        <w:t xml:space="preserve"> </w:t>
      </w:r>
      <w:r>
        <w:t>entorno</w:t>
      </w:r>
      <w:r>
        <w:rPr>
          <w:spacing w:val="-2"/>
        </w:rPr>
        <w:t xml:space="preserve"> </w:t>
      </w:r>
      <w:r>
        <w:t>natural</w:t>
      </w:r>
      <w:r>
        <w:rPr>
          <w:spacing w:val="-1"/>
        </w:rPr>
        <w:t xml:space="preserve"> </w:t>
      </w:r>
      <w:r>
        <w:t>y</w:t>
      </w:r>
      <w:r>
        <w:rPr>
          <w:spacing w:val="-2"/>
        </w:rPr>
        <w:t xml:space="preserve"> </w:t>
      </w:r>
      <w:r>
        <w:t>su</w:t>
      </w:r>
      <w:r>
        <w:rPr>
          <w:spacing w:val="-4"/>
        </w:rPr>
        <w:t xml:space="preserve"> </w:t>
      </w:r>
      <w:r>
        <w:t>fuerte</w:t>
      </w:r>
      <w:r>
        <w:rPr>
          <w:spacing w:val="-4"/>
        </w:rPr>
        <w:t xml:space="preserve"> </w:t>
      </w:r>
      <w:r>
        <w:t>vínculo con</w:t>
      </w:r>
      <w:r>
        <w:rPr>
          <w:spacing w:val="-2"/>
        </w:rPr>
        <w:t xml:space="preserve"> </w:t>
      </w:r>
      <w:r>
        <w:t>la tradición local. Los visitantes destacan su encanto histórico y espiritual, aunque no se mencionan aspectos negativos de forma clara.</w:t>
      </w:r>
    </w:p>
    <w:p w14:paraId="30D341AA" w14:textId="77777777" w:rsidR="007B510F" w:rsidRDefault="007B510F" w:rsidP="007B510F">
      <w:pPr>
        <w:pStyle w:val="Textoindependiente"/>
        <w:spacing w:before="38"/>
        <w:ind w:left="132" w:firstLine="720"/>
      </w:pPr>
      <w:r>
        <w:t>{{DOUBLE_GRAPH}}</w:t>
      </w:r>
    </w:p>
    <w:p w14:paraId="58965701" w14:textId="0F3B6129" w:rsidR="00DD1FCA" w:rsidRDefault="00DD1FCA">
      <w:pPr>
        <w:pStyle w:val="Textoindependiente"/>
        <w:spacing w:before="15"/>
        <w:rPr>
          <w:sz w:val="20"/>
        </w:rPr>
      </w:pPr>
    </w:p>
    <w:p w14:paraId="1A94A013" w14:textId="77777777" w:rsidR="00DD1FCA" w:rsidRDefault="00DD1FCA">
      <w:pPr>
        <w:pStyle w:val="Textoindependiente"/>
        <w:spacing w:before="36"/>
      </w:pPr>
    </w:p>
    <w:p w14:paraId="52CDC328" w14:textId="77777777" w:rsidR="00DD1FCA" w:rsidRDefault="007B510F">
      <w:pPr>
        <w:spacing w:before="1"/>
        <w:ind w:left="2841"/>
        <w:rPr>
          <w:rFonts w:ascii="Arial" w:hAnsi="Arial"/>
          <w:i/>
          <w:sz w:val="16"/>
        </w:rPr>
      </w:pPr>
      <w:r>
        <w:rPr>
          <w:rFonts w:ascii="Arial" w:hAnsi="Arial"/>
          <w:i/>
          <w:sz w:val="16"/>
        </w:rPr>
        <w:t>Evolución</w:t>
      </w:r>
      <w:r>
        <w:rPr>
          <w:rFonts w:ascii="Arial" w:hAnsi="Arial"/>
          <w:i/>
          <w:spacing w:val="-6"/>
          <w:sz w:val="16"/>
        </w:rPr>
        <w:t xml:space="preserve"> </w:t>
      </w:r>
      <w:r>
        <w:rPr>
          <w:rFonts w:ascii="Arial" w:hAnsi="Arial"/>
          <w:i/>
          <w:sz w:val="16"/>
        </w:rPr>
        <w:t>de</w:t>
      </w:r>
      <w:r>
        <w:rPr>
          <w:rFonts w:ascii="Arial" w:hAnsi="Arial"/>
          <w:i/>
          <w:spacing w:val="-6"/>
          <w:sz w:val="16"/>
        </w:rPr>
        <w:t xml:space="preserve"> </w:t>
      </w:r>
      <w:r>
        <w:rPr>
          <w:rFonts w:ascii="Arial" w:hAnsi="Arial"/>
          <w:i/>
          <w:sz w:val="16"/>
        </w:rPr>
        <w:t>la</w:t>
      </w:r>
      <w:r>
        <w:rPr>
          <w:rFonts w:ascii="Arial" w:hAnsi="Arial"/>
          <w:i/>
          <w:spacing w:val="-6"/>
          <w:sz w:val="16"/>
        </w:rPr>
        <w:t xml:space="preserve"> </w:t>
      </w:r>
      <w:r>
        <w:rPr>
          <w:rFonts w:ascii="Arial" w:hAnsi="Arial"/>
          <w:i/>
          <w:sz w:val="16"/>
        </w:rPr>
        <w:t>cantidad</w:t>
      </w:r>
      <w:r>
        <w:rPr>
          <w:rFonts w:ascii="Arial" w:hAnsi="Arial"/>
          <w:i/>
          <w:spacing w:val="-6"/>
          <w:sz w:val="16"/>
        </w:rPr>
        <w:t xml:space="preserve"> </w:t>
      </w:r>
      <w:r>
        <w:rPr>
          <w:rFonts w:ascii="Arial" w:hAnsi="Arial"/>
          <w:i/>
          <w:sz w:val="16"/>
        </w:rPr>
        <w:t>de</w:t>
      </w:r>
      <w:r>
        <w:rPr>
          <w:rFonts w:ascii="Arial" w:hAnsi="Arial"/>
          <w:i/>
          <w:spacing w:val="-4"/>
          <w:sz w:val="16"/>
        </w:rPr>
        <w:t xml:space="preserve"> </w:t>
      </w:r>
      <w:r>
        <w:rPr>
          <w:rFonts w:ascii="Arial" w:hAnsi="Arial"/>
          <w:i/>
          <w:sz w:val="16"/>
        </w:rPr>
        <w:t>reseñas</w:t>
      </w:r>
      <w:r>
        <w:rPr>
          <w:rFonts w:ascii="Arial" w:hAnsi="Arial"/>
          <w:i/>
          <w:spacing w:val="-4"/>
          <w:sz w:val="16"/>
        </w:rPr>
        <w:t xml:space="preserve"> </w:t>
      </w:r>
      <w:r>
        <w:rPr>
          <w:rFonts w:ascii="Arial" w:hAnsi="Arial"/>
          <w:i/>
          <w:sz w:val="16"/>
        </w:rPr>
        <w:t>y</w:t>
      </w:r>
      <w:r>
        <w:rPr>
          <w:rFonts w:ascii="Arial" w:hAnsi="Arial"/>
          <w:i/>
          <w:spacing w:val="-5"/>
          <w:sz w:val="16"/>
        </w:rPr>
        <w:t xml:space="preserve"> </w:t>
      </w:r>
      <w:r>
        <w:rPr>
          <w:rFonts w:ascii="Arial" w:hAnsi="Arial"/>
          <w:i/>
          <w:sz w:val="16"/>
        </w:rPr>
        <w:t>valoración</w:t>
      </w:r>
      <w:r>
        <w:rPr>
          <w:rFonts w:ascii="Arial" w:hAnsi="Arial"/>
          <w:i/>
          <w:spacing w:val="-6"/>
          <w:sz w:val="16"/>
        </w:rPr>
        <w:t xml:space="preserve"> </w:t>
      </w:r>
      <w:r>
        <w:rPr>
          <w:rFonts w:ascii="Arial" w:hAnsi="Arial"/>
          <w:i/>
          <w:sz w:val="16"/>
        </w:rPr>
        <w:t>de</w:t>
      </w:r>
      <w:r>
        <w:rPr>
          <w:rFonts w:ascii="Arial" w:hAnsi="Arial"/>
          <w:i/>
          <w:spacing w:val="-4"/>
          <w:sz w:val="16"/>
        </w:rPr>
        <w:t xml:space="preserve"> </w:t>
      </w:r>
      <w:r>
        <w:rPr>
          <w:rFonts w:ascii="Arial" w:hAnsi="Arial"/>
          <w:i/>
          <w:sz w:val="16"/>
        </w:rPr>
        <w:t>los</w:t>
      </w:r>
      <w:r>
        <w:rPr>
          <w:rFonts w:ascii="Arial" w:hAnsi="Arial"/>
          <w:i/>
          <w:spacing w:val="-2"/>
          <w:sz w:val="16"/>
        </w:rPr>
        <w:t xml:space="preserve"> </w:t>
      </w:r>
      <w:r>
        <w:rPr>
          <w:rFonts w:ascii="Arial" w:hAnsi="Arial"/>
          <w:i/>
          <w:sz w:val="16"/>
        </w:rPr>
        <w:t>usuarios</w:t>
      </w:r>
      <w:r>
        <w:rPr>
          <w:rFonts w:ascii="Arial" w:hAnsi="Arial"/>
          <w:i/>
          <w:spacing w:val="-4"/>
          <w:sz w:val="16"/>
        </w:rPr>
        <w:t xml:space="preserve"> </w:t>
      </w:r>
      <w:r>
        <w:rPr>
          <w:rFonts w:ascii="Arial" w:hAnsi="Arial"/>
          <w:i/>
          <w:sz w:val="16"/>
        </w:rPr>
        <w:t>en</w:t>
      </w:r>
      <w:r>
        <w:rPr>
          <w:rFonts w:ascii="Arial" w:hAnsi="Arial"/>
          <w:i/>
          <w:spacing w:val="-5"/>
          <w:sz w:val="16"/>
        </w:rPr>
        <w:t xml:space="preserve"> </w:t>
      </w:r>
      <w:r>
        <w:rPr>
          <w:rFonts w:ascii="Arial" w:hAnsi="Arial"/>
          <w:i/>
          <w:spacing w:val="-2"/>
          <w:sz w:val="16"/>
        </w:rPr>
        <w:t>Google</w:t>
      </w:r>
    </w:p>
    <w:p w14:paraId="3AC4AF98" w14:textId="77777777" w:rsidR="00DD1FCA" w:rsidRDefault="00DD1FCA">
      <w:pPr>
        <w:pStyle w:val="Textoindependiente"/>
        <w:spacing w:before="14"/>
        <w:rPr>
          <w:rFonts w:ascii="Arial"/>
          <w:i/>
          <w:sz w:val="16"/>
        </w:rPr>
      </w:pPr>
    </w:p>
    <w:p w14:paraId="269140CC" w14:textId="77777777" w:rsidR="00DD1FCA" w:rsidRDefault="007B510F">
      <w:pPr>
        <w:pStyle w:val="Textoindependiente"/>
        <w:spacing w:before="1" w:line="280" w:lineRule="auto"/>
        <w:ind w:left="852" w:right="1131"/>
        <w:jc w:val="both"/>
      </w:pPr>
      <w:r>
        <w:t>Además,</w:t>
      </w:r>
      <w:r>
        <w:rPr>
          <w:spacing w:val="-4"/>
        </w:rPr>
        <w:t xml:space="preserve"> </w:t>
      </w:r>
      <w:r>
        <w:t>a</w:t>
      </w:r>
      <w:r>
        <w:rPr>
          <w:spacing w:val="-5"/>
        </w:rPr>
        <w:t xml:space="preserve"> </w:t>
      </w:r>
      <w:r>
        <w:t>partir</w:t>
      </w:r>
      <w:r>
        <w:rPr>
          <w:spacing w:val="-4"/>
        </w:rPr>
        <w:t xml:space="preserve"> </w:t>
      </w:r>
      <w:r>
        <w:t>de</w:t>
      </w:r>
      <w:r>
        <w:rPr>
          <w:spacing w:val="-5"/>
        </w:rPr>
        <w:t xml:space="preserve"> </w:t>
      </w:r>
      <w:r>
        <w:t>dichas</w:t>
      </w:r>
      <w:r>
        <w:rPr>
          <w:spacing w:val="-2"/>
        </w:rPr>
        <w:t xml:space="preserve"> </w:t>
      </w:r>
      <w:r>
        <w:t>reseñas,</w:t>
      </w:r>
      <w:r>
        <w:rPr>
          <w:spacing w:val="-4"/>
        </w:rPr>
        <w:t xml:space="preserve"> </w:t>
      </w:r>
      <w:r>
        <w:t>se</w:t>
      </w:r>
      <w:r>
        <w:rPr>
          <w:spacing w:val="-5"/>
        </w:rPr>
        <w:t xml:space="preserve"> </w:t>
      </w:r>
      <w:r>
        <w:t>han</w:t>
      </w:r>
      <w:r>
        <w:rPr>
          <w:spacing w:val="-5"/>
        </w:rPr>
        <w:t xml:space="preserve"> </w:t>
      </w:r>
      <w:r>
        <w:t>identificado</w:t>
      </w:r>
      <w:r>
        <w:rPr>
          <w:spacing w:val="-3"/>
        </w:rPr>
        <w:t xml:space="preserve"> </w:t>
      </w:r>
      <w:r>
        <w:t>los</w:t>
      </w:r>
      <w:r>
        <w:rPr>
          <w:spacing w:val="-5"/>
        </w:rPr>
        <w:t xml:space="preserve"> </w:t>
      </w:r>
      <w:r>
        <w:t>principales</w:t>
      </w:r>
      <w:r>
        <w:rPr>
          <w:spacing w:val="-3"/>
        </w:rPr>
        <w:t xml:space="preserve"> </w:t>
      </w:r>
      <w:r>
        <w:t>puntos</w:t>
      </w:r>
      <w:r>
        <w:rPr>
          <w:spacing w:val="-5"/>
        </w:rPr>
        <w:t xml:space="preserve"> </w:t>
      </w:r>
      <w:r>
        <w:t>positivos y negativos, que se pueden resumir de la siguiente manera:</w:t>
      </w:r>
    </w:p>
    <w:p w14:paraId="2D6F9F23" w14:textId="77777777" w:rsidR="00DD1FCA" w:rsidRDefault="007B510F">
      <w:pPr>
        <w:pStyle w:val="Ttulo1"/>
      </w:pPr>
      <w:r>
        <w:t>Aspectos</w:t>
      </w:r>
      <w:r>
        <w:rPr>
          <w:spacing w:val="-6"/>
        </w:rPr>
        <w:t xml:space="preserve"> </w:t>
      </w:r>
      <w:r>
        <w:rPr>
          <w:spacing w:val="-2"/>
        </w:rPr>
        <w:t>positivos:</w:t>
      </w:r>
    </w:p>
    <w:p w14:paraId="2E38D111" w14:textId="77777777" w:rsidR="00DD1FCA" w:rsidRDefault="007B510F">
      <w:pPr>
        <w:pStyle w:val="Prrafodelista"/>
        <w:numPr>
          <w:ilvl w:val="0"/>
          <w:numId w:val="1"/>
        </w:numPr>
        <w:tabs>
          <w:tab w:val="left" w:pos="1571"/>
        </w:tabs>
        <w:ind w:left="1571"/>
      </w:pPr>
      <w:r>
        <w:t>Lugar</w:t>
      </w:r>
      <w:r>
        <w:rPr>
          <w:spacing w:val="-4"/>
        </w:rPr>
        <w:t xml:space="preserve"> </w:t>
      </w:r>
      <w:r>
        <w:t>con</w:t>
      </w:r>
      <w:r>
        <w:rPr>
          <w:spacing w:val="-6"/>
        </w:rPr>
        <w:t xml:space="preserve"> </w:t>
      </w:r>
      <w:r>
        <w:t>mucha</w:t>
      </w:r>
      <w:r>
        <w:rPr>
          <w:spacing w:val="-5"/>
        </w:rPr>
        <w:t xml:space="preserve"> </w:t>
      </w:r>
      <w:r>
        <w:t>historia</w:t>
      </w:r>
      <w:r>
        <w:rPr>
          <w:spacing w:val="-4"/>
        </w:rPr>
        <w:t xml:space="preserve"> </w:t>
      </w:r>
      <w:r>
        <w:t>y</w:t>
      </w:r>
      <w:r>
        <w:rPr>
          <w:spacing w:val="-5"/>
        </w:rPr>
        <w:t xml:space="preserve"> </w:t>
      </w:r>
      <w:r>
        <w:rPr>
          <w:spacing w:val="-2"/>
        </w:rPr>
        <w:t>tradición.</w:t>
      </w:r>
    </w:p>
    <w:p w14:paraId="54B93A5D" w14:textId="77777777" w:rsidR="00DD1FCA" w:rsidRDefault="007B510F">
      <w:pPr>
        <w:pStyle w:val="Prrafodelista"/>
        <w:numPr>
          <w:ilvl w:val="0"/>
          <w:numId w:val="1"/>
        </w:numPr>
        <w:tabs>
          <w:tab w:val="left" w:pos="1571"/>
        </w:tabs>
        <w:spacing w:before="198"/>
        <w:ind w:left="1571"/>
      </w:pPr>
      <w:r>
        <w:t>Entorno</w:t>
      </w:r>
      <w:r>
        <w:rPr>
          <w:spacing w:val="-5"/>
        </w:rPr>
        <w:t xml:space="preserve"> </w:t>
      </w:r>
      <w:r>
        <w:t>bonito</w:t>
      </w:r>
      <w:r>
        <w:rPr>
          <w:spacing w:val="-4"/>
        </w:rPr>
        <w:t xml:space="preserve"> </w:t>
      </w:r>
      <w:r>
        <w:t>y</w:t>
      </w:r>
      <w:r>
        <w:rPr>
          <w:spacing w:val="-6"/>
        </w:rPr>
        <w:t xml:space="preserve"> </w:t>
      </w:r>
      <w:r>
        <w:t>tranquilo,</w:t>
      </w:r>
      <w:r>
        <w:rPr>
          <w:spacing w:val="-3"/>
        </w:rPr>
        <w:t xml:space="preserve"> </w:t>
      </w:r>
      <w:r>
        <w:t>ideal</w:t>
      </w:r>
      <w:r>
        <w:rPr>
          <w:spacing w:val="-5"/>
        </w:rPr>
        <w:t xml:space="preserve"> </w:t>
      </w:r>
      <w:r>
        <w:t>para</w:t>
      </w:r>
      <w:r>
        <w:rPr>
          <w:spacing w:val="-6"/>
        </w:rPr>
        <w:t xml:space="preserve"> </w:t>
      </w:r>
      <w:r>
        <w:rPr>
          <w:spacing w:val="-2"/>
        </w:rPr>
        <w:t>pasear.</w:t>
      </w:r>
    </w:p>
    <w:p w14:paraId="6100DCAC" w14:textId="77777777" w:rsidR="00DD1FCA" w:rsidRDefault="007B510F">
      <w:pPr>
        <w:pStyle w:val="Prrafodelista"/>
        <w:numPr>
          <w:ilvl w:val="0"/>
          <w:numId w:val="1"/>
        </w:numPr>
        <w:tabs>
          <w:tab w:val="left" w:pos="1571"/>
        </w:tabs>
        <w:ind w:left="1571"/>
      </w:pPr>
      <w:r>
        <w:t>Muy</w:t>
      </w:r>
      <w:r>
        <w:rPr>
          <w:spacing w:val="-7"/>
        </w:rPr>
        <w:t xml:space="preserve"> </w:t>
      </w:r>
      <w:r>
        <w:t>querido</w:t>
      </w:r>
      <w:r>
        <w:rPr>
          <w:spacing w:val="-5"/>
        </w:rPr>
        <w:t xml:space="preserve"> </w:t>
      </w:r>
      <w:r>
        <w:t>por</w:t>
      </w:r>
      <w:r>
        <w:rPr>
          <w:spacing w:val="-3"/>
        </w:rPr>
        <w:t xml:space="preserve"> </w:t>
      </w:r>
      <w:r>
        <w:t>los</w:t>
      </w:r>
      <w:r>
        <w:rPr>
          <w:spacing w:val="-5"/>
        </w:rPr>
        <w:t xml:space="preserve"> </w:t>
      </w:r>
      <w:r>
        <w:t>habitantes</w:t>
      </w:r>
      <w:r>
        <w:rPr>
          <w:spacing w:val="-6"/>
        </w:rPr>
        <w:t xml:space="preserve"> </w:t>
      </w:r>
      <w:r>
        <w:t>locales,</w:t>
      </w:r>
      <w:r>
        <w:rPr>
          <w:spacing w:val="-6"/>
        </w:rPr>
        <w:t xml:space="preserve"> </w:t>
      </w:r>
      <w:r>
        <w:t>con</w:t>
      </w:r>
      <w:r>
        <w:rPr>
          <w:spacing w:val="-4"/>
        </w:rPr>
        <w:t xml:space="preserve"> </w:t>
      </w:r>
      <w:r>
        <w:t>gran</w:t>
      </w:r>
      <w:r>
        <w:rPr>
          <w:spacing w:val="-7"/>
        </w:rPr>
        <w:t xml:space="preserve"> </w:t>
      </w:r>
      <w:r>
        <w:t>valor</w:t>
      </w:r>
      <w:r>
        <w:rPr>
          <w:spacing w:val="-3"/>
        </w:rPr>
        <w:t xml:space="preserve"> </w:t>
      </w:r>
      <w:r>
        <w:rPr>
          <w:spacing w:val="-2"/>
        </w:rPr>
        <w:t>sentimental.</w:t>
      </w:r>
    </w:p>
    <w:p w14:paraId="791E98FC" w14:textId="77777777" w:rsidR="00DD1FCA" w:rsidRDefault="007B510F">
      <w:pPr>
        <w:pStyle w:val="Prrafodelista"/>
        <w:numPr>
          <w:ilvl w:val="0"/>
          <w:numId w:val="1"/>
        </w:numPr>
        <w:tabs>
          <w:tab w:val="left" w:pos="1571"/>
        </w:tabs>
        <w:ind w:left="1571"/>
      </w:pPr>
      <w:r>
        <w:t>Espacio</w:t>
      </w:r>
      <w:r>
        <w:rPr>
          <w:spacing w:val="-5"/>
        </w:rPr>
        <w:t xml:space="preserve"> </w:t>
      </w:r>
      <w:r>
        <w:t>cuidado</w:t>
      </w:r>
      <w:r>
        <w:rPr>
          <w:spacing w:val="-5"/>
        </w:rPr>
        <w:t xml:space="preserve"> </w:t>
      </w:r>
      <w:r>
        <w:t>y</w:t>
      </w:r>
      <w:r>
        <w:rPr>
          <w:spacing w:val="-6"/>
        </w:rPr>
        <w:t xml:space="preserve"> </w:t>
      </w:r>
      <w:r>
        <w:t>con</w:t>
      </w:r>
      <w:r>
        <w:rPr>
          <w:spacing w:val="-5"/>
        </w:rPr>
        <w:t xml:space="preserve"> </w:t>
      </w:r>
      <w:r>
        <w:t>encanto</w:t>
      </w:r>
      <w:r>
        <w:rPr>
          <w:spacing w:val="-3"/>
        </w:rPr>
        <w:t xml:space="preserve"> </w:t>
      </w:r>
      <w:r>
        <w:rPr>
          <w:spacing w:val="-2"/>
        </w:rPr>
        <w:t>espiritual.</w:t>
      </w:r>
    </w:p>
    <w:p w14:paraId="25DFE7F8" w14:textId="77777777" w:rsidR="00DD1FCA" w:rsidRDefault="007B510F">
      <w:pPr>
        <w:pStyle w:val="Ttulo1"/>
        <w:spacing w:before="201"/>
      </w:pPr>
      <w:r>
        <w:t>Aspectos</w:t>
      </w:r>
      <w:r>
        <w:rPr>
          <w:spacing w:val="-6"/>
        </w:rPr>
        <w:t xml:space="preserve"> </w:t>
      </w:r>
      <w:r>
        <w:rPr>
          <w:spacing w:val="-2"/>
        </w:rPr>
        <w:t>negativos:</w:t>
      </w:r>
    </w:p>
    <w:p w14:paraId="19D2E8A4" w14:textId="77777777" w:rsidR="00DD1FCA" w:rsidRDefault="007B510F">
      <w:pPr>
        <w:pStyle w:val="Prrafodelista"/>
        <w:numPr>
          <w:ilvl w:val="0"/>
          <w:numId w:val="1"/>
        </w:numPr>
        <w:tabs>
          <w:tab w:val="left" w:pos="1571"/>
        </w:tabs>
        <w:spacing w:before="198"/>
        <w:ind w:left="1571"/>
      </w:pPr>
      <w:r>
        <w:t>No</w:t>
      </w:r>
      <w:r>
        <w:rPr>
          <w:spacing w:val="-6"/>
        </w:rPr>
        <w:t xml:space="preserve"> </w:t>
      </w:r>
      <w:r>
        <w:t>se</w:t>
      </w:r>
      <w:r>
        <w:rPr>
          <w:spacing w:val="-5"/>
        </w:rPr>
        <w:t xml:space="preserve"> </w:t>
      </w:r>
      <w:r>
        <w:t>mencionan</w:t>
      </w:r>
      <w:r>
        <w:rPr>
          <w:spacing w:val="-5"/>
        </w:rPr>
        <w:t xml:space="preserve"> </w:t>
      </w:r>
      <w:r>
        <w:t>críticas</w:t>
      </w:r>
      <w:r>
        <w:rPr>
          <w:spacing w:val="-5"/>
        </w:rPr>
        <w:t xml:space="preserve"> </w:t>
      </w:r>
      <w:r>
        <w:t>destacables</w:t>
      </w:r>
      <w:r>
        <w:rPr>
          <w:spacing w:val="-5"/>
        </w:rPr>
        <w:t xml:space="preserve"> </w:t>
      </w:r>
      <w:r>
        <w:t>en</w:t>
      </w:r>
      <w:r>
        <w:rPr>
          <w:spacing w:val="-6"/>
        </w:rPr>
        <w:t xml:space="preserve"> </w:t>
      </w:r>
      <w:r>
        <w:t>las</w:t>
      </w:r>
      <w:r>
        <w:rPr>
          <w:spacing w:val="-5"/>
        </w:rPr>
        <w:t xml:space="preserve"> </w:t>
      </w:r>
      <w:r>
        <w:rPr>
          <w:spacing w:val="-2"/>
        </w:rPr>
        <w:t>reseñas.</w:t>
      </w:r>
    </w:p>
    <w:p w14:paraId="4B33A35C" w14:textId="77777777" w:rsidR="00DD1FCA" w:rsidRDefault="00DD1FCA">
      <w:pPr>
        <w:pStyle w:val="Textoindependiente"/>
        <w:rPr>
          <w:sz w:val="20"/>
        </w:rPr>
      </w:pPr>
    </w:p>
    <w:p w14:paraId="170EDAB7" w14:textId="77777777" w:rsidR="00DD1FCA" w:rsidRDefault="00DD1FCA">
      <w:pPr>
        <w:pStyle w:val="Textoindependiente"/>
        <w:spacing w:before="192"/>
        <w:rPr>
          <w:sz w:val="20"/>
        </w:rPr>
      </w:pPr>
    </w:p>
    <w:tbl>
      <w:tblPr>
        <w:tblStyle w:val="TableNormal"/>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5"/>
        <w:gridCol w:w="2122"/>
        <w:gridCol w:w="2125"/>
        <w:gridCol w:w="2125"/>
      </w:tblGrid>
      <w:tr w:rsidR="00DD1FCA" w14:paraId="2D54CA79" w14:textId="77777777">
        <w:trPr>
          <w:trHeight w:val="254"/>
        </w:trPr>
        <w:tc>
          <w:tcPr>
            <w:tcW w:w="2125" w:type="dxa"/>
            <w:tcBorders>
              <w:top w:val="nil"/>
              <w:left w:val="nil"/>
            </w:tcBorders>
          </w:tcPr>
          <w:p w14:paraId="2FE94D3D" w14:textId="77777777" w:rsidR="00DD1FCA" w:rsidRDefault="00DD1FCA">
            <w:pPr>
              <w:pStyle w:val="TableParagraph"/>
              <w:ind w:left="0"/>
              <w:jc w:val="left"/>
              <w:rPr>
                <w:rFonts w:ascii="Times New Roman"/>
                <w:sz w:val="18"/>
              </w:rPr>
            </w:pPr>
          </w:p>
        </w:tc>
        <w:tc>
          <w:tcPr>
            <w:tcW w:w="2122" w:type="dxa"/>
          </w:tcPr>
          <w:p w14:paraId="2444DDD3" w14:textId="77777777" w:rsidR="00DD1FCA" w:rsidRDefault="007B510F">
            <w:pPr>
              <w:pStyle w:val="TableParagraph"/>
              <w:spacing w:line="234" w:lineRule="exact"/>
              <w:ind w:right="2"/>
            </w:pPr>
            <w:r>
              <w:rPr>
                <w:color w:val="000000"/>
                <w:spacing w:val="-2"/>
                <w:highlight w:val="green"/>
              </w:rPr>
              <w:t>VERDE</w:t>
            </w:r>
          </w:p>
        </w:tc>
        <w:tc>
          <w:tcPr>
            <w:tcW w:w="2125" w:type="dxa"/>
          </w:tcPr>
          <w:p w14:paraId="00FEB821" w14:textId="77777777" w:rsidR="00DD1FCA" w:rsidRDefault="007B510F">
            <w:pPr>
              <w:pStyle w:val="TableParagraph"/>
              <w:spacing w:line="234" w:lineRule="exact"/>
              <w:ind w:left="503"/>
              <w:jc w:val="left"/>
            </w:pPr>
            <w:r>
              <w:rPr>
                <w:color w:val="000000"/>
                <w:spacing w:val="-2"/>
                <w:highlight w:val="yellow"/>
              </w:rPr>
              <w:t>AMARILLO</w:t>
            </w:r>
          </w:p>
        </w:tc>
        <w:tc>
          <w:tcPr>
            <w:tcW w:w="2125" w:type="dxa"/>
          </w:tcPr>
          <w:p w14:paraId="46EA809C" w14:textId="77777777" w:rsidR="00DD1FCA" w:rsidRDefault="007B510F">
            <w:pPr>
              <w:pStyle w:val="TableParagraph"/>
              <w:spacing w:line="234" w:lineRule="exact"/>
              <w:ind w:left="8"/>
            </w:pPr>
            <w:r>
              <w:rPr>
                <w:color w:val="000000"/>
                <w:spacing w:val="-4"/>
                <w:highlight w:val="red"/>
              </w:rPr>
              <w:t>ROJO</w:t>
            </w:r>
          </w:p>
        </w:tc>
      </w:tr>
      <w:tr w:rsidR="00DD1FCA" w14:paraId="490AF6A0" w14:textId="77777777">
        <w:trPr>
          <w:trHeight w:val="505"/>
        </w:trPr>
        <w:tc>
          <w:tcPr>
            <w:tcW w:w="2125" w:type="dxa"/>
          </w:tcPr>
          <w:p w14:paraId="28E8552E" w14:textId="77777777" w:rsidR="00DD1FCA" w:rsidRDefault="007B510F">
            <w:pPr>
              <w:pStyle w:val="TableParagraph"/>
              <w:spacing w:line="252" w:lineRule="exact"/>
              <w:ind w:left="196" w:right="177" w:firstLine="45"/>
              <w:jc w:val="left"/>
              <w:rPr>
                <w:rFonts w:ascii="Arial" w:hAnsi="Arial"/>
                <w:b/>
              </w:rPr>
            </w:pPr>
            <w:r>
              <w:rPr>
                <w:rFonts w:ascii="Arial" w:hAnsi="Arial"/>
                <w:b/>
              </w:rPr>
              <w:t xml:space="preserve">SEMÁFORO DE </w:t>
            </w:r>
            <w:r>
              <w:rPr>
                <w:rFonts w:ascii="Arial" w:hAnsi="Arial"/>
                <w:b/>
                <w:spacing w:val="-2"/>
              </w:rPr>
              <w:t>VALORIZACION:</w:t>
            </w:r>
          </w:p>
        </w:tc>
        <w:tc>
          <w:tcPr>
            <w:tcW w:w="2122" w:type="dxa"/>
          </w:tcPr>
          <w:p w14:paraId="74189BA7" w14:textId="77777777" w:rsidR="00DD1FCA" w:rsidRDefault="007B510F">
            <w:pPr>
              <w:pStyle w:val="TableParagraph"/>
              <w:spacing w:before="124"/>
            </w:pPr>
            <w:r>
              <w:rPr>
                <w:color w:val="000000"/>
                <w:spacing w:val="-5"/>
                <w:highlight w:val="green"/>
              </w:rPr>
              <w:t>86</w:t>
            </w:r>
          </w:p>
        </w:tc>
        <w:tc>
          <w:tcPr>
            <w:tcW w:w="2125" w:type="dxa"/>
          </w:tcPr>
          <w:p w14:paraId="6F183C9E" w14:textId="77777777" w:rsidR="00DD1FCA" w:rsidRDefault="00DD1FCA">
            <w:pPr>
              <w:pStyle w:val="TableParagraph"/>
              <w:ind w:left="0"/>
              <w:jc w:val="left"/>
              <w:rPr>
                <w:rFonts w:ascii="Times New Roman"/>
                <w:sz w:val="20"/>
              </w:rPr>
            </w:pPr>
          </w:p>
        </w:tc>
        <w:tc>
          <w:tcPr>
            <w:tcW w:w="2125" w:type="dxa"/>
          </w:tcPr>
          <w:p w14:paraId="0FDA696B" w14:textId="77777777" w:rsidR="00DD1FCA" w:rsidRDefault="00DD1FCA">
            <w:pPr>
              <w:pStyle w:val="TableParagraph"/>
              <w:ind w:left="0"/>
              <w:jc w:val="left"/>
              <w:rPr>
                <w:rFonts w:ascii="Times New Roman"/>
                <w:sz w:val="20"/>
              </w:rPr>
            </w:pPr>
          </w:p>
        </w:tc>
      </w:tr>
    </w:tbl>
    <w:p w14:paraId="44A44046" w14:textId="77777777" w:rsidR="00DD1FCA" w:rsidRDefault="00DD1FCA">
      <w:pPr>
        <w:pStyle w:val="TableParagraph"/>
        <w:jc w:val="left"/>
        <w:rPr>
          <w:rFonts w:ascii="Times New Roman"/>
          <w:sz w:val="20"/>
        </w:rPr>
        <w:sectPr w:rsidR="00DD1FCA">
          <w:pgSz w:w="11910" w:h="16840"/>
          <w:pgMar w:top="1320" w:right="566" w:bottom="280" w:left="850" w:header="720" w:footer="720" w:gutter="0"/>
          <w:cols w:space="720"/>
        </w:sectPr>
      </w:pPr>
    </w:p>
    <w:p w14:paraId="6C42A9B3" w14:textId="77777777" w:rsidR="00DD1FCA" w:rsidRDefault="007B510F">
      <w:pPr>
        <w:pStyle w:val="Textoindependiente"/>
        <w:spacing w:before="77" w:line="280" w:lineRule="auto"/>
        <w:ind w:left="852" w:right="1129"/>
        <w:jc w:val="both"/>
      </w:pPr>
      <w:r>
        <w:lastRenderedPageBreak/>
        <w:t xml:space="preserve">Por último, se han incorporado las votaciones procedentes de Google </w:t>
      </w:r>
      <w:proofErr w:type="spellStart"/>
      <w:r>
        <w:t>Reviews</w:t>
      </w:r>
      <w:proofErr w:type="spellEnd"/>
      <w:r>
        <w:t>, que permiten generar gráficas de evolución temporal y realizar la detección automática de tendencias en la percepción social del bien patrimonial.</w:t>
      </w:r>
    </w:p>
    <w:p w14:paraId="547523EC" w14:textId="338ADF84" w:rsidR="00DD1FCA" w:rsidRDefault="00DD1FCA">
      <w:pPr>
        <w:pStyle w:val="Textoindependiente"/>
        <w:spacing w:before="3"/>
        <w:rPr>
          <w:sz w:val="20"/>
        </w:rPr>
      </w:pPr>
    </w:p>
    <w:p w14:paraId="468341C5" w14:textId="77777777" w:rsidR="007B510F" w:rsidRDefault="007B510F" w:rsidP="007B510F">
      <w:pPr>
        <w:pStyle w:val="Textoindependiente"/>
        <w:spacing w:before="3"/>
        <w:ind w:left="132" w:firstLine="720"/>
        <w:rPr>
          <w:sz w:val="20"/>
        </w:rPr>
      </w:pPr>
      <w:r>
        <w:t>{{RATING_EVOLUTION_GRID}}</w:t>
      </w:r>
    </w:p>
    <w:p w14:paraId="347EF49E" w14:textId="77777777" w:rsidR="007B510F" w:rsidRDefault="007B510F" w:rsidP="007B510F">
      <w:pPr>
        <w:spacing w:before="206"/>
        <w:ind w:left="5" w:right="287"/>
        <w:jc w:val="center"/>
        <w:rPr>
          <w:rFonts w:ascii="Arial" w:hAnsi="Arial"/>
          <w:i/>
          <w:sz w:val="16"/>
        </w:rPr>
      </w:pPr>
      <w:r>
        <w:rPr>
          <w:rFonts w:ascii="Arial" w:hAnsi="Arial"/>
          <w:i/>
          <w:sz w:val="16"/>
        </w:rPr>
        <w:t>Evolución</w:t>
      </w:r>
      <w:r>
        <w:rPr>
          <w:rFonts w:ascii="Arial" w:hAnsi="Arial"/>
          <w:i/>
          <w:spacing w:val="-6"/>
          <w:sz w:val="16"/>
        </w:rPr>
        <w:t xml:space="preserve"> </w:t>
      </w:r>
      <w:r>
        <w:rPr>
          <w:rFonts w:ascii="Arial" w:hAnsi="Arial"/>
          <w:i/>
          <w:sz w:val="16"/>
        </w:rPr>
        <w:t>de</w:t>
      </w:r>
      <w:r>
        <w:rPr>
          <w:rFonts w:ascii="Arial" w:hAnsi="Arial"/>
          <w:i/>
          <w:spacing w:val="-7"/>
          <w:sz w:val="16"/>
        </w:rPr>
        <w:t xml:space="preserve"> </w:t>
      </w:r>
      <w:r>
        <w:rPr>
          <w:rFonts w:ascii="Arial" w:hAnsi="Arial"/>
          <w:i/>
          <w:sz w:val="16"/>
        </w:rPr>
        <w:t>las</w:t>
      </w:r>
      <w:r>
        <w:rPr>
          <w:rFonts w:ascii="Arial" w:hAnsi="Arial"/>
          <w:i/>
          <w:spacing w:val="-6"/>
          <w:sz w:val="16"/>
        </w:rPr>
        <w:t xml:space="preserve"> </w:t>
      </w:r>
      <w:r>
        <w:rPr>
          <w:rFonts w:ascii="Arial" w:hAnsi="Arial"/>
          <w:i/>
          <w:sz w:val="16"/>
        </w:rPr>
        <w:t>valoraciones</w:t>
      </w:r>
      <w:r>
        <w:rPr>
          <w:rFonts w:ascii="Arial" w:hAnsi="Arial"/>
          <w:i/>
          <w:spacing w:val="-2"/>
          <w:sz w:val="16"/>
        </w:rPr>
        <w:t xml:space="preserve"> </w:t>
      </w:r>
      <w:r>
        <w:rPr>
          <w:rFonts w:ascii="Arial" w:hAnsi="Arial"/>
          <w:i/>
          <w:sz w:val="16"/>
        </w:rPr>
        <w:t>de</w:t>
      </w:r>
      <w:r>
        <w:rPr>
          <w:rFonts w:ascii="Arial" w:hAnsi="Arial"/>
          <w:i/>
          <w:spacing w:val="-5"/>
          <w:sz w:val="16"/>
        </w:rPr>
        <w:t xml:space="preserve"> </w:t>
      </w:r>
      <w:r>
        <w:rPr>
          <w:rFonts w:ascii="Arial" w:hAnsi="Arial"/>
          <w:i/>
          <w:sz w:val="16"/>
        </w:rPr>
        <w:t>los</w:t>
      </w:r>
      <w:r>
        <w:rPr>
          <w:rFonts w:ascii="Arial" w:hAnsi="Arial"/>
          <w:i/>
          <w:spacing w:val="-2"/>
          <w:sz w:val="16"/>
        </w:rPr>
        <w:t xml:space="preserve"> </w:t>
      </w:r>
      <w:r>
        <w:rPr>
          <w:rFonts w:ascii="Arial" w:hAnsi="Arial"/>
          <w:i/>
          <w:sz w:val="16"/>
        </w:rPr>
        <w:t>usuarios</w:t>
      </w:r>
      <w:r>
        <w:rPr>
          <w:rFonts w:ascii="Arial" w:hAnsi="Arial"/>
          <w:i/>
          <w:spacing w:val="-5"/>
          <w:sz w:val="16"/>
        </w:rPr>
        <w:t xml:space="preserve"> </w:t>
      </w:r>
      <w:r>
        <w:rPr>
          <w:rFonts w:ascii="Arial" w:hAnsi="Arial"/>
          <w:i/>
          <w:sz w:val="16"/>
        </w:rPr>
        <w:t>en</w:t>
      </w:r>
      <w:r>
        <w:rPr>
          <w:rFonts w:ascii="Arial" w:hAnsi="Arial"/>
          <w:i/>
          <w:spacing w:val="-3"/>
          <w:sz w:val="16"/>
        </w:rPr>
        <w:t xml:space="preserve"> </w:t>
      </w:r>
      <w:r>
        <w:rPr>
          <w:rFonts w:ascii="Arial" w:hAnsi="Arial"/>
          <w:i/>
          <w:sz w:val="16"/>
        </w:rPr>
        <w:t>Google</w:t>
      </w:r>
      <w:r>
        <w:rPr>
          <w:rFonts w:ascii="Arial" w:hAnsi="Arial"/>
          <w:i/>
          <w:spacing w:val="-6"/>
          <w:sz w:val="16"/>
        </w:rPr>
        <w:t xml:space="preserve"> </w:t>
      </w:r>
      <w:r>
        <w:rPr>
          <w:rFonts w:ascii="Arial" w:hAnsi="Arial"/>
          <w:i/>
          <w:sz w:val="16"/>
        </w:rPr>
        <w:t>y</w:t>
      </w:r>
      <w:r>
        <w:rPr>
          <w:rFonts w:ascii="Arial" w:hAnsi="Arial"/>
          <w:i/>
          <w:spacing w:val="-4"/>
          <w:sz w:val="16"/>
        </w:rPr>
        <w:t xml:space="preserve"> </w:t>
      </w:r>
      <w:r>
        <w:rPr>
          <w:rFonts w:ascii="Arial" w:hAnsi="Arial"/>
          <w:i/>
          <w:sz w:val="16"/>
        </w:rPr>
        <w:t>la</w:t>
      </w:r>
      <w:r>
        <w:rPr>
          <w:rFonts w:ascii="Arial" w:hAnsi="Arial"/>
          <w:i/>
          <w:spacing w:val="-4"/>
          <w:sz w:val="16"/>
        </w:rPr>
        <w:t xml:space="preserve"> </w:t>
      </w:r>
      <w:r>
        <w:rPr>
          <w:rFonts w:ascii="Arial" w:hAnsi="Arial"/>
          <w:i/>
          <w:sz w:val="16"/>
        </w:rPr>
        <w:t>línea</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pacing w:val="-2"/>
          <w:sz w:val="16"/>
        </w:rPr>
        <w:t>tendencia</w:t>
      </w:r>
    </w:p>
    <w:p w14:paraId="057B17E9" w14:textId="77777777" w:rsidR="007B510F" w:rsidRDefault="007B510F" w:rsidP="007B510F">
      <w:pPr>
        <w:pStyle w:val="Textoindependiente"/>
        <w:spacing w:before="85"/>
        <w:ind w:firstLine="720"/>
        <w:rPr>
          <w:rFonts w:ascii="Arial"/>
          <w:i/>
          <w:sz w:val="16"/>
        </w:rPr>
      </w:pPr>
      <w:r>
        <w:t>{{MEAN_EVOLUTION_GRID}}</w:t>
      </w:r>
    </w:p>
    <w:p w14:paraId="5E50F632" w14:textId="77777777" w:rsidR="007B510F" w:rsidRDefault="007B510F" w:rsidP="007B510F">
      <w:pPr>
        <w:ind w:right="287"/>
        <w:jc w:val="center"/>
        <w:rPr>
          <w:rFonts w:ascii="Arial" w:hAnsi="Arial"/>
          <w:i/>
          <w:sz w:val="16"/>
        </w:rPr>
      </w:pPr>
      <w:r>
        <w:rPr>
          <w:rFonts w:ascii="Arial" w:hAnsi="Arial"/>
          <w:i/>
          <w:sz w:val="16"/>
        </w:rPr>
        <w:t>Evolución</w:t>
      </w:r>
      <w:r>
        <w:rPr>
          <w:rFonts w:ascii="Arial" w:hAnsi="Arial"/>
          <w:i/>
          <w:spacing w:val="-4"/>
          <w:sz w:val="16"/>
        </w:rPr>
        <w:t xml:space="preserve"> </w:t>
      </w:r>
      <w:r>
        <w:rPr>
          <w:rFonts w:ascii="Arial" w:hAnsi="Arial"/>
          <w:i/>
          <w:sz w:val="16"/>
        </w:rPr>
        <w:t>de</w:t>
      </w:r>
      <w:r>
        <w:rPr>
          <w:rFonts w:ascii="Arial" w:hAnsi="Arial"/>
          <w:i/>
          <w:spacing w:val="-6"/>
          <w:sz w:val="16"/>
        </w:rPr>
        <w:t xml:space="preserve"> </w:t>
      </w:r>
      <w:r>
        <w:rPr>
          <w:rFonts w:ascii="Arial" w:hAnsi="Arial"/>
          <w:i/>
          <w:sz w:val="16"/>
        </w:rPr>
        <w:t>la</w:t>
      </w:r>
      <w:r>
        <w:rPr>
          <w:rFonts w:ascii="Arial" w:hAnsi="Arial"/>
          <w:i/>
          <w:spacing w:val="-3"/>
          <w:sz w:val="16"/>
        </w:rPr>
        <w:t xml:space="preserve"> </w:t>
      </w:r>
      <w:r>
        <w:rPr>
          <w:rFonts w:ascii="Arial" w:hAnsi="Arial"/>
          <w:i/>
          <w:sz w:val="16"/>
        </w:rPr>
        <w:t>puntuación</w:t>
      </w:r>
      <w:r>
        <w:rPr>
          <w:rFonts w:ascii="Arial" w:hAnsi="Arial"/>
          <w:i/>
          <w:spacing w:val="-6"/>
          <w:sz w:val="16"/>
        </w:rPr>
        <w:t xml:space="preserve"> </w:t>
      </w:r>
      <w:r>
        <w:rPr>
          <w:rFonts w:ascii="Arial" w:hAnsi="Arial"/>
          <w:i/>
          <w:sz w:val="16"/>
        </w:rPr>
        <w:t>de</w:t>
      </w:r>
      <w:r>
        <w:rPr>
          <w:rFonts w:ascii="Arial" w:hAnsi="Arial"/>
          <w:i/>
          <w:spacing w:val="-3"/>
          <w:sz w:val="16"/>
        </w:rPr>
        <w:t xml:space="preserve"> </w:t>
      </w:r>
      <w:r>
        <w:rPr>
          <w:rFonts w:ascii="Arial" w:hAnsi="Arial"/>
          <w:i/>
          <w:sz w:val="16"/>
        </w:rPr>
        <w:t>los</w:t>
      </w:r>
      <w:r>
        <w:rPr>
          <w:rFonts w:ascii="Arial" w:hAnsi="Arial"/>
          <w:i/>
          <w:spacing w:val="-4"/>
          <w:sz w:val="16"/>
        </w:rPr>
        <w:t xml:space="preserve"> </w:t>
      </w:r>
      <w:r>
        <w:rPr>
          <w:rFonts w:ascii="Arial" w:hAnsi="Arial"/>
          <w:i/>
          <w:sz w:val="16"/>
        </w:rPr>
        <w:t>usuarios</w:t>
      </w:r>
      <w:r>
        <w:rPr>
          <w:rFonts w:ascii="Arial" w:hAnsi="Arial"/>
          <w:i/>
          <w:spacing w:val="-3"/>
          <w:sz w:val="16"/>
        </w:rPr>
        <w:t xml:space="preserve"> </w:t>
      </w:r>
      <w:r>
        <w:rPr>
          <w:rFonts w:ascii="Arial" w:hAnsi="Arial"/>
          <w:i/>
          <w:sz w:val="16"/>
        </w:rPr>
        <w:t>en</w:t>
      </w:r>
      <w:r>
        <w:rPr>
          <w:rFonts w:ascii="Arial" w:hAnsi="Arial"/>
          <w:i/>
          <w:spacing w:val="-6"/>
          <w:sz w:val="16"/>
        </w:rPr>
        <w:t xml:space="preserve"> </w:t>
      </w:r>
      <w:r>
        <w:rPr>
          <w:rFonts w:ascii="Arial" w:hAnsi="Arial"/>
          <w:i/>
          <w:sz w:val="16"/>
        </w:rPr>
        <w:t>Google</w:t>
      </w:r>
      <w:r>
        <w:rPr>
          <w:rFonts w:ascii="Arial" w:hAnsi="Arial"/>
          <w:i/>
          <w:spacing w:val="-5"/>
          <w:sz w:val="16"/>
        </w:rPr>
        <w:t xml:space="preserve"> </w:t>
      </w:r>
      <w:r>
        <w:rPr>
          <w:rFonts w:ascii="Arial" w:hAnsi="Arial"/>
          <w:i/>
          <w:sz w:val="16"/>
        </w:rPr>
        <w:t>y</w:t>
      </w:r>
      <w:r>
        <w:rPr>
          <w:rFonts w:ascii="Arial" w:hAnsi="Arial"/>
          <w:i/>
          <w:spacing w:val="-4"/>
          <w:sz w:val="16"/>
        </w:rPr>
        <w:t xml:space="preserve"> </w:t>
      </w:r>
      <w:r>
        <w:rPr>
          <w:rFonts w:ascii="Arial" w:hAnsi="Arial"/>
          <w:i/>
          <w:sz w:val="16"/>
        </w:rPr>
        <w:t>la</w:t>
      </w:r>
      <w:r>
        <w:rPr>
          <w:rFonts w:ascii="Arial" w:hAnsi="Arial"/>
          <w:i/>
          <w:spacing w:val="-3"/>
          <w:sz w:val="16"/>
        </w:rPr>
        <w:t xml:space="preserve"> </w:t>
      </w:r>
      <w:r>
        <w:rPr>
          <w:rFonts w:ascii="Arial" w:hAnsi="Arial"/>
          <w:i/>
          <w:sz w:val="16"/>
        </w:rPr>
        <w:t>línea</w:t>
      </w:r>
      <w:r>
        <w:rPr>
          <w:rFonts w:ascii="Arial" w:hAnsi="Arial"/>
          <w:i/>
          <w:spacing w:val="-3"/>
          <w:sz w:val="16"/>
        </w:rPr>
        <w:t xml:space="preserve"> </w:t>
      </w:r>
      <w:r>
        <w:rPr>
          <w:rFonts w:ascii="Arial" w:hAnsi="Arial"/>
          <w:i/>
          <w:sz w:val="16"/>
        </w:rPr>
        <w:t>de</w:t>
      </w:r>
      <w:r>
        <w:rPr>
          <w:rFonts w:ascii="Arial" w:hAnsi="Arial"/>
          <w:i/>
          <w:spacing w:val="-5"/>
          <w:sz w:val="16"/>
        </w:rPr>
        <w:t xml:space="preserve"> </w:t>
      </w:r>
      <w:r>
        <w:rPr>
          <w:rFonts w:ascii="Arial" w:hAnsi="Arial"/>
          <w:i/>
          <w:spacing w:val="-2"/>
          <w:sz w:val="16"/>
        </w:rPr>
        <w:t>tendencia</w:t>
      </w:r>
    </w:p>
    <w:p w14:paraId="6301D0FA" w14:textId="77777777" w:rsidR="007B510F" w:rsidRDefault="007B510F" w:rsidP="007B510F">
      <w:pPr>
        <w:pStyle w:val="Textoindependiente"/>
        <w:spacing w:before="49"/>
        <w:rPr>
          <w:rFonts w:ascii="Arial"/>
          <w:i/>
          <w:sz w:val="20"/>
        </w:rPr>
      </w:pPr>
    </w:p>
    <w:p w14:paraId="57BAE77A" w14:textId="77777777" w:rsidR="007B510F" w:rsidRDefault="007B510F" w:rsidP="007B510F">
      <w:pPr>
        <w:pStyle w:val="Textoindependiente"/>
        <w:spacing w:before="49"/>
        <w:ind w:left="720"/>
        <w:rPr>
          <w:rFonts w:ascii="Arial"/>
          <w:i/>
          <w:sz w:val="20"/>
        </w:rPr>
      </w:pPr>
      <w:r>
        <w:t>{{RATINGS_OVER_TIME_GRID}}</w:t>
      </w:r>
    </w:p>
    <w:p w14:paraId="384F194C" w14:textId="77777777" w:rsidR="007B510F" w:rsidRDefault="007B510F" w:rsidP="007B510F">
      <w:pPr>
        <w:pStyle w:val="Textoindependiente"/>
        <w:rPr>
          <w:rFonts w:ascii="Arial"/>
          <w:i/>
          <w:sz w:val="16"/>
        </w:rPr>
      </w:pPr>
    </w:p>
    <w:p w14:paraId="4D8A5A9D" w14:textId="77777777" w:rsidR="007B510F" w:rsidRDefault="007B510F" w:rsidP="007B510F">
      <w:pPr>
        <w:pStyle w:val="Textoindependiente"/>
        <w:spacing w:before="29"/>
        <w:rPr>
          <w:rFonts w:ascii="Arial"/>
          <w:i/>
          <w:sz w:val="16"/>
        </w:rPr>
      </w:pPr>
    </w:p>
    <w:p w14:paraId="4FC3295A" w14:textId="77777777" w:rsidR="007B510F" w:rsidRDefault="007B510F" w:rsidP="007B510F">
      <w:pPr>
        <w:ind w:left="3" w:right="287"/>
        <w:jc w:val="center"/>
        <w:rPr>
          <w:rFonts w:ascii="Arial" w:hAnsi="Arial"/>
          <w:i/>
          <w:sz w:val="16"/>
        </w:rPr>
      </w:pPr>
      <w:r>
        <w:rPr>
          <w:rFonts w:ascii="Arial" w:hAnsi="Arial"/>
          <w:i/>
          <w:sz w:val="16"/>
        </w:rPr>
        <w:t>Evolución</w:t>
      </w:r>
      <w:r>
        <w:rPr>
          <w:rFonts w:ascii="Arial" w:hAnsi="Arial"/>
          <w:i/>
          <w:spacing w:val="-4"/>
          <w:sz w:val="16"/>
        </w:rPr>
        <w:t xml:space="preserve"> </w:t>
      </w:r>
      <w:r>
        <w:rPr>
          <w:rFonts w:ascii="Arial" w:hAnsi="Arial"/>
          <w:i/>
          <w:sz w:val="16"/>
        </w:rPr>
        <w:t>de</w:t>
      </w:r>
      <w:r>
        <w:rPr>
          <w:rFonts w:ascii="Arial" w:hAnsi="Arial"/>
          <w:i/>
          <w:spacing w:val="-6"/>
          <w:sz w:val="16"/>
        </w:rPr>
        <w:t xml:space="preserve"> </w:t>
      </w:r>
      <w:r>
        <w:rPr>
          <w:rFonts w:ascii="Arial" w:hAnsi="Arial"/>
          <w:i/>
          <w:sz w:val="16"/>
        </w:rPr>
        <w:t>las</w:t>
      </w:r>
      <w:r>
        <w:rPr>
          <w:rFonts w:ascii="Arial" w:hAnsi="Arial"/>
          <w:i/>
          <w:spacing w:val="-6"/>
          <w:sz w:val="16"/>
        </w:rPr>
        <w:t xml:space="preserve"> </w:t>
      </w:r>
      <w:r>
        <w:rPr>
          <w:rFonts w:ascii="Arial" w:hAnsi="Arial"/>
          <w:i/>
          <w:sz w:val="16"/>
        </w:rPr>
        <w:t>valoraciones</w:t>
      </w:r>
      <w:r>
        <w:rPr>
          <w:rFonts w:ascii="Arial" w:hAnsi="Arial"/>
          <w:i/>
          <w:spacing w:val="-2"/>
          <w:sz w:val="16"/>
        </w:rPr>
        <w:t xml:space="preserve"> </w:t>
      </w:r>
      <w:r>
        <w:rPr>
          <w:rFonts w:ascii="Arial" w:hAnsi="Arial"/>
          <w:i/>
          <w:sz w:val="16"/>
        </w:rPr>
        <w:t>de</w:t>
      </w:r>
      <w:r>
        <w:rPr>
          <w:rFonts w:ascii="Arial" w:hAnsi="Arial"/>
          <w:i/>
          <w:spacing w:val="-5"/>
          <w:sz w:val="16"/>
        </w:rPr>
        <w:t xml:space="preserve"> </w:t>
      </w:r>
      <w:r>
        <w:rPr>
          <w:rFonts w:ascii="Arial" w:hAnsi="Arial"/>
          <w:i/>
          <w:sz w:val="16"/>
        </w:rPr>
        <w:t>los</w:t>
      </w:r>
      <w:r>
        <w:rPr>
          <w:rFonts w:ascii="Arial" w:hAnsi="Arial"/>
          <w:i/>
          <w:spacing w:val="-1"/>
          <w:sz w:val="16"/>
        </w:rPr>
        <w:t xml:space="preserve"> </w:t>
      </w:r>
      <w:r>
        <w:rPr>
          <w:rFonts w:ascii="Arial" w:hAnsi="Arial"/>
          <w:i/>
          <w:sz w:val="16"/>
        </w:rPr>
        <w:t>usuarios</w:t>
      </w:r>
      <w:r>
        <w:rPr>
          <w:rFonts w:ascii="Arial" w:hAnsi="Arial"/>
          <w:i/>
          <w:spacing w:val="-5"/>
          <w:sz w:val="16"/>
        </w:rPr>
        <w:t xml:space="preserve"> </w:t>
      </w:r>
      <w:r>
        <w:rPr>
          <w:rFonts w:ascii="Arial" w:hAnsi="Arial"/>
          <w:i/>
          <w:sz w:val="16"/>
        </w:rPr>
        <w:t>en</w:t>
      </w:r>
      <w:r>
        <w:rPr>
          <w:rFonts w:ascii="Arial" w:hAnsi="Arial"/>
          <w:i/>
          <w:spacing w:val="-3"/>
          <w:sz w:val="16"/>
        </w:rPr>
        <w:t xml:space="preserve"> </w:t>
      </w:r>
      <w:r>
        <w:rPr>
          <w:rFonts w:ascii="Arial" w:hAnsi="Arial"/>
          <w:i/>
          <w:sz w:val="16"/>
        </w:rPr>
        <w:t>Google</w:t>
      </w:r>
      <w:r>
        <w:rPr>
          <w:rFonts w:ascii="Arial" w:hAnsi="Arial"/>
          <w:i/>
          <w:spacing w:val="-3"/>
          <w:sz w:val="16"/>
        </w:rPr>
        <w:t xml:space="preserve"> </w:t>
      </w:r>
      <w:r>
        <w:rPr>
          <w:rFonts w:ascii="Arial" w:hAnsi="Arial"/>
          <w:i/>
          <w:sz w:val="16"/>
        </w:rPr>
        <w:t>a</w:t>
      </w:r>
      <w:r>
        <w:rPr>
          <w:rFonts w:ascii="Arial" w:hAnsi="Arial"/>
          <w:i/>
          <w:spacing w:val="-6"/>
          <w:sz w:val="16"/>
        </w:rPr>
        <w:t xml:space="preserve"> </w:t>
      </w:r>
      <w:r>
        <w:rPr>
          <w:rFonts w:ascii="Arial" w:hAnsi="Arial"/>
          <w:i/>
          <w:sz w:val="16"/>
        </w:rPr>
        <w:t>lo</w:t>
      </w:r>
      <w:r>
        <w:rPr>
          <w:rFonts w:ascii="Arial" w:hAnsi="Arial"/>
          <w:i/>
          <w:spacing w:val="-6"/>
          <w:sz w:val="16"/>
        </w:rPr>
        <w:t xml:space="preserve"> </w:t>
      </w:r>
      <w:r>
        <w:rPr>
          <w:rFonts w:ascii="Arial" w:hAnsi="Arial"/>
          <w:i/>
          <w:sz w:val="16"/>
        </w:rPr>
        <w:t>largo</w:t>
      </w:r>
      <w:r>
        <w:rPr>
          <w:rFonts w:ascii="Arial" w:hAnsi="Arial"/>
          <w:i/>
          <w:spacing w:val="-3"/>
          <w:sz w:val="16"/>
        </w:rPr>
        <w:t xml:space="preserve"> </w:t>
      </w:r>
      <w:r>
        <w:rPr>
          <w:rFonts w:ascii="Arial" w:hAnsi="Arial"/>
          <w:i/>
          <w:sz w:val="16"/>
        </w:rPr>
        <w:t>del</w:t>
      </w:r>
      <w:r>
        <w:rPr>
          <w:rFonts w:ascii="Arial" w:hAnsi="Arial"/>
          <w:i/>
          <w:spacing w:val="-2"/>
          <w:sz w:val="16"/>
        </w:rPr>
        <w:t xml:space="preserve"> tiempo</w:t>
      </w:r>
    </w:p>
    <w:p w14:paraId="48D95CA6" w14:textId="77777777" w:rsidR="00DD1FCA" w:rsidRDefault="00DD1FCA">
      <w:pPr>
        <w:pStyle w:val="Textoindependiente"/>
        <w:spacing w:before="15"/>
        <w:rPr>
          <w:rFonts w:ascii="Arial"/>
          <w:i/>
          <w:sz w:val="16"/>
        </w:rPr>
      </w:pPr>
    </w:p>
    <w:p w14:paraId="55C4235F" w14:textId="70E525C2" w:rsidR="00DD1FCA" w:rsidRDefault="00DD1FCA">
      <w:pPr>
        <w:pStyle w:val="Textoindependiente"/>
        <w:spacing w:line="278" w:lineRule="auto"/>
        <w:ind w:left="852" w:right="1133"/>
        <w:jc w:val="both"/>
      </w:pPr>
    </w:p>
    <w:sectPr w:rsidR="00DD1FCA">
      <w:pgSz w:w="11910" w:h="16840"/>
      <w:pgMar w:top="132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197B5C"/>
    <w:multiLevelType w:val="hybridMultilevel"/>
    <w:tmpl w:val="AE12868A"/>
    <w:lvl w:ilvl="0" w:tplc="024ECCEE">
      <w:numFmt w:val="bullet"/>
      <w:lvlText w:val=""/>
      <w:lvlJc w:val="left"/>
      <w:pPr>
        <w:ind w:left="1572" w:hanging="360"/>
      </w:pPr>
      <w:rPr>
        <w:rFonts w:ascii="Symbol" w:eastAsia="Symbol" w:hAnsi="Symbol" w:cs="Symbol" w:hint="default"/>
        <w:b w:val="0"/>
        <w:bCs w:val="0"/>
        <w:i w:val="0"/>
        <w:iCs w:val="0"/>
        <w:spacing w:val="0"/>
        <w:w w:val="99"/>
        <w:sz w:val="20"/>
        <w:szCs w:val="20"/>
        <w:lang w:val="es-ES" w:eastAsia="en-US" w:bidi="ar-SA"/>
      </w:rPr>
    </w:lvl>
    <w:lvl w:ilvl="1" w:tplc="62E8E26A">
      <w:numFmt w:val="bullet"/>
      <w:lvlText w:val="•"/>
      <w:lvlJc w:val="left"/>
      <w:pPr>
        <w:ind w:left="2471" w:hanging="360"/>
      </w:pPr>
      <w:rPr>
        <w:rFonts w:hint="default"/>
        <w:lang w:val="es-ES" w:eastAsia="en-US" w:bidi="ar-SA"/>
      </w:rPr>
    </w:lvl>
    <w:lvl w:ilvl="2" w:tplc="91A03250">
      <w:numFmt w:val="bullet"/>
      <w:lvlText w:val="•"/>
      <w:lvlJc w:val="left"/>
      <w:pPr>
        <w:ind w:left="3362" w:hanging="360"/>
      </w:pPr>
      <w:rPr>
        <w:rFonts w:hint="default"/>
        <w:lang w:val="es-ES" w:eastAsia="en-US" w:bidi="ar-SA"/>
      </w:rPr>
    </w:lvl>
    <w:lvl w:ilvl="3" w:tplc="B4EC5D60">
      <w:numFmt w:val="bullet"/>
      <w:lvlText w:val="•"/>
      <w:lvlJc w:val="left"/>
      <w:pPr>
        <w:ind w:left="4253" w:hanging="360"/>
      </w:pPr>
      <w:rPr>
        <w:rFonts w:hint="default"/>
        <w:lang w:val="es-ES" w:eastAsia="en-US" w:bidi="ar-SA"/>
      </w:rPr>
    </w:lvl>
    <w:lvl w:ilvl="4" w:tplc="C9660C56">
      <w:numFmt w:val="bullet"/>
      <w:lvlText w:val="•"/>
      <w:lvlJc w:val="left"/>
      <w:pPr>
        <w:ind w:left="5144" w:hanging="360"/>
      </w:pPr>
      <w:rPr>
        <w:rFonts w:hint="default"/>
        <w:lang w:val="es-ES" w:eastAsia="en-US" w:bidi="ar-SA"/>
      </w:rPr>
    </w:lvl>
    <w:lvl w:ilvl="5" w:tplc="AAEA8292">
      <w:numFmt w:val="bullet"/>
      <w:lvlText w:val="•"/>
      <w:lvlJc w:val="left"/>
      <w:pPr>
        <w:ind w:left="6035" w:hanging="360"/>
      </w:pPr>
      <w:rPr>
        <w:rFonts w:hint="default"/>
        <w:lang w:val="es-ES" w:eastAsia="en-US" w:bidi="ar-SA"/>
      </w:rPr>
    </w:lvl>
    <w:lvl w:ilvl="6" w:tplc="B922CE30">
      <w:numFmt w:val="bullet"/>
      <w:lvlText w:val="•"/>
      <w:lvlJc w:val="left"/>
      <w:pPr>
        <w:ind w:left="6926" w:hanging="360"/>
      </w:pPr>
      <w:rPr>
        <w:rFonts w:hint="default"/>
        <w:lang w:val="es-ES" w:eastAsia="en-US" w:bidi="ar-SA"/>
      </w:rPr>
    </w:lvl>
    <w:lvl w:ilvl="7" w:tplc="B6F8F208">
      <w:numFmt w:val="bullet"/>
      <w:lvlText w:val="•"/>
      <w:lvlJc w:val="left"/>
      <w:pPr>
        <w:ind w:left="7817" w:hanging="360"/>
      </w:pPr>
      <w:rPr>
        <w:rFonts w:hint="default"/>
        <w:lang w:val="es-ES" w:eastAsia="en-US" w:bidi="ar-SA"/>
      </w:rPr>
    </w:lvl>
    <w:lvl w:ilvl="8" w:tplc="9EB621B0">
      <w:numFmt w:val="bullet"/>
      <w:lvlText w:val="•"/>
      <w:lvlJc w:val="left"/>
      <w:pPr>
        <w:ind w:left="8708"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D1FCA"/>
    <w:rsid w:val="00015C43"/>
    <w:rsid w:val="007B510F"/>
    <w:rsid w:val="00DD1F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F5D91"/>
  <w15:docId w15:val="{2CAB7801-88C3-4A6C-BD9B-B3E530E2B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56"/>
      <w:ind w:left="852"/>
      <w:jc w:val="both"/>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68"/>
      <w:ind w:left="3323" w:right="377"/>
      <w:jc w:val="center"/>
    </w:pPr>
    <w:rPr>
      <w:rFonts w:ascii="Arial" w:eastAsia="Arial" w:hAnsi="Arial" w:cs="Arial"/>
      <w:b/>
      <w:bCs/>
      <w:sz w:val="56"/>
      <w:szCs w:val="56"/>
    </w:rPr>
  </w:style>
  <w:style w:type="paragraph" w:styleId="Prrafodelista">
    <w:name w:val="List Paragraph"/>
    <w:basedOn w:val="Normal"/>
    <w:uiPriority w:val="1"/>
    <w:qFormat/>
    <w:pPr>
      <w:spacing w:before="201"/>
      <w:ind w:left="1571" w:hanging="360"/>
    </w:pPr>
  </w:style>
  <w:style w:type="paragraph" w:customStyle="1" w:styleId="TableParagraph">
    <w:name w:val="Table Paragraph"/>
    <w:basedOn w:val="Normal"/>
    <w:uiPriority w:val="1"/>
    <w:qFormat/>
    <w:pPr>
      <w:ind w:left="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714512">
      <w:bodyDiv w:val="1"/>
      <w:marLeft w:val="0"/>
      <w:marRight w:val="0"/>
      <w:marTop w:val="0"/>
      <w:marBottom w:val="0"/>
      <w:divBdr>
        <w:top w:val="none" w:sz="0" w:space="0" w:color="auto"/>
        <w:left w:val="none" w:sz="0" w:space="0" w:color="auto"/>
        <w:bottom w:val="none" w:sz="0" w:space="0" w:color="auto"/>
        <w:right w:val="none" w:sz="0" w:space="0" w:color="auto"/>
      </w:divBdr>
    </w:div>
    <w:div w:id="1349599022">
      <w:bodyDiv w:val="1"/>
      <w:marLeft w:val="0"/>
      <w:marRight w:val="0"/>
      <w:marTop w:val="0"/>
      <w:marBottom w:val="0"/>
      <w:divBdr>
        <w:top w:val="none" w:sz="0" w:space="0" w:color="auto"/>
        <w:left w:val="none" w:sz="0" w:space="0" w:color="auto"/>
        <w:bottom w:val="none" w:sz="0" w:space="0" w:color="auto"/>
        <w:right w:val="none" w:sz="0" w:space="0" w:color="auto"/>
      </w:divBdr>
    </w:div>
    <w:div w:id="1910269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rritagedata.usal.es/pueblos/san-juan-olmo/ermita/"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580</Words>
  <Characters>3195</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PERAL FERNÁNDEZ</dc:creator>
  <cp:lastModifiedBy>Tidop</cp:lastModifiedBy>
  <cp:revision>3</cp:revision>
  <dcterms:created xsi:type="dcterms:W3CDTF">2026-03-16T08:15:00Z</dcterms:created>
  <dcterms:modified xsi:type="dcterms:W3CDTF">2026-03-16T10:21:00Z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para Microsoft 365</vt:lpwstr>
  </property>
  <property fmtid="{D5CDD505-2E9C-101B-9397-08002B2CF9AE}" pid="4" name="LastSaved">
    <vt:filetime>2026-03-16T00:00:00Z</vt:filetime>
  </property>
  <property fmtid="{D5CDD505-2E9C-101B-9397-08002B2CF9AE}" pid="5" name="Producer">
    <vt:lpwstr>Microsoft® Word para Microsoft 365</vt:lpwstr>
  </property>
</Properties>
</file>