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6AD99" w14:textId="77777777" w:rsidR="0095714B" w:rsidRDefault="009805DD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480435D" wp14:editId="27A53754">
            <wp:simplePos x="0" y="0"/>
            <wp:positionH relativeFrom="page">
              <wp:posOffset>1254760</wp:posOffset>
            </wp:positionH>
            <wp:positionV relativeFrom="paragraph">
              <wp:posOffset>5461</wp:posOffset>
            </wp:positionV>
            <wp:extent cx="1847850" cy="18478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ERMITA</w:t>
      </w:r>
      <w:r>
        <w:rPr>
          <w:spacing w:val="-45"/>
        </w:rPr>
        <w:t xml:space="preserve"> </w:t>
      </w:r>
      <w:r>
        <w:t>DE</w:t>
      </w:r>
      <w:r>
        <w:rPr>
          <w:spacing w:val="-44"/>
        </w:rPr>
        <w:t xml:space="preserve"> </w:t>
      </w:r>
      <w:r>
        <w:t xml:space="preserve">SAN </w:t>
      </w:r>
      <w:r>
        <w:rPr>
          <w:spacing w:val="-2"/>
        </w:rPr>
        <w:t>SEGUNDO</w:t>
      </w:r>
    </w:p>
    <w:p w14:paraId="47BE78DC" w14:textId="77777777" w:rsidR="0095714B" w:rsidRDefault="009805DD">
      <w:pPr>
        <w:spacing w:before="505"/>
        <w:ind w:left="3460" w:right="282"/>
        <w:jc w:val="center"/>
        <w:rPr>
          <w:rFonts w:ascii="Trebuchet MS" w:hAnsi="Trebuchet MS"/>
          <w:b/>
          <w:sz w:val="40"/>
        </w:rPr>
      </w:pPr>
      <w:r>
        <w:rPr>
          <w:rFonts w:ascii="Trebuchet MS" w:hAnsi="Trebuchet MS"/>
          <w:b/>
          <w:spacing w:val="-2"/>
          <w:sz w:val="40"/>
        </w:rPr>
        <w:t>ÁVILA</w:t>
      </w:r>
    </w:p>
    <w:p w14:paraId="712F6530" w14:textId="77777777" w:rsidR="0095714B" w:rsidRDefault="0095714B">
      <w:pPr>
        <w:pStyle w:val="Textoindependiente"/>
        <w:rPr>
          <w:rFonts w:ascii="Trebuchet MS"/>
          <w:b/>
        </w:rPr>
      </w:pPr>
    </w:p>
    <w:p w14:paraId="4249D767" w14:textId="77777777" w:rsidR="0095714B" w:rsidRDefault="0095714B">
      <w:pPr>
        <w:pStyle w:val="Textoindependiente"/>
        <w:spacing w:before="151"/>
        <w:rPr>
          <w:rFonts w:ascii="Trebuchet MS"/>
          <w:b/>
        </w:rPr>
      </w:pPr>
    </w:p>
    <w:p w14:paraId="25D952BA" w14:textId="77777777" w:rsidR="0095714B" w:rsidRDefault="009805DD">
      <w:pPr>
        <w:pStyle w:val="Textoindependiente"/>
        <w:spacing w:line="278" w:lineRule="auto"/>
        <w:ind w:left="852" w:right="1138"/>
        <w:jc w:val="both"/>
      </w:pPr>
      <w:r>
        <w:t>La</w:t>
      </w:r>
      <w:r>
        <w:rPr>
          <w:spacing w:val="-3"/>
        </w:rPr>
        <w:t xml:space="preserve"> </w:t>
      </w:r>
      <w:r>
        <w:t>Ermita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San</w:t>
      </w:r>
      <w:r>
        <w:rPr>
          <w:spacing w:val="-5"/>
        </w:rPr>
        <w:t xml:space="preserve"> </w:t>
      </w:r>
      <w:r>
        <w:t>Segundo,</w:t>
      </w:r>
      <w:r>
        <w:rPr>
          <w:spacing w:val="-3"/>
        </w:rPr>
        <w:t xml:space="preserve"> </w:t>
      </w:r>
      <w:r>
        <w:t>situada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orillas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río</w:t>
      </w:r>
      <w:r>
        <w:rPr>
          <w:spacing w:val="-16"/>
        </w:rPr>
        <w:t xml:space="preserve"> </w:t>
      </w:r>
      <w:r>
        <w:t>Adaja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Ávila,</w:t>
      </w:r>
      <w:r>
        <w:rPr>
          <w:spacing w:val="-7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templo románico del siglo XII dedicado al patrón de la ciudad. Custodia la memoria del santo</w:t>
      </w:r>
      <w:r>
        <w:rPr>
          <w:spacing w:val="-14"/>
        </w:rPr>
        <w:t xml:space="preserve"> </w:t>
      </w:r>
      <w:r>
        <w:t>eremita</w:t>
      </w:r>
      <w:r>
        <w:rPr>
          <w:spacing w:val="-11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convirtió</w:t>
      </w:r>
      <w:r>
        <w:rPr>
          <w:spacing w:val="-12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importante</w:t>
      </w:r>
      <w:r>
        <w:rPr>
          <w:spacing w:val="-12"/>
        </w:rPr>
        <w:t xml:space="preserve"> </w:t>
      </w:r>
      <w:r>
        <w:t>lugar</w:t>
      </w:r>
      <w:r>
        <w:rPr>
          <w:spacing w:val="-16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culto</w:t>
      </w:r>
      <w:r>
        <w:rPr>
          <w:spacing w:val="-12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peregrinación</w:t>
      </w:r>
      <w:r>
        <w:rPr>
          <w:spacing w:val="-14"/>
        </w:rPr>
        <w:t xml:space="preserve"> </w:t>
      </w:r>
      <w:r>
        <w:t>local. Su arquitectura sobria y su valor devocional la convierten en un símbolo de identidad religiosa e histórica para los abulenses.</w:t>
      </w:r>
    </w:p>
    <w:p w14:paraId="1D4767EA" w14:textId="77777777" w:rsidR="0095714B" w:rsidRDefault="009805DD">
      <w:pPr>
        <w:pStyle w:val="Textoindependiente"/>
        <w:spacing w:before="159" w:line="278" w:lineRule="auto"/>
        <w:ind w:left="852" w:right="1132"/>
        <w:jc w:val="both"/>
      </w:pPr>
      <w:r>
        <w:t>En</w:t>
      </w:r>
      <w:r>
        <w:rPr>
          <w:spacing w:val="-5"/>
        </w:rPr>
        <w:t xml:space="preserve"> </w:t>
      </w:r>
      <w:r>
        <w:t>primer</w:t>
      </w:r>
      <w:r>
        <w:rPr>
          <w:spacing w:val="-6"/>
        </w:rPr>
        <w:t xml:space="preserve"> </w:t>
      </w:r>
      <w:r>
        <w:t>lugar,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septiembre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2025, se</w:t>
      </w:r>
      <w:r>
        <w:rPr>
          <w:spacing w:val="-7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llevado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cabo</w:t>
      </w:r>
      <w:r>
        <w:rPr>
          <w:spacing w:val="-5"/>
        </w:rPr>
        <w:t xml:space="preserve"> </w:t>
      </w:r>
      <w:r>
        <w:t>una primera</w:t>
      </w:r>
      <w:r>
        <w:rPr>
          <w:spacing w:val="-7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Ermita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San</w:t>
      </w:r>
      <w:r>
        <w:rPr>
          <w:spacing w:val="-7"/>
        </w:rPr>
        <w:t xml:space="preserve"> </w:t>
      </w:r>
      <w:r>
        <w:t>Segundo.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caso,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valoración</w:t>
      </w:r>
      <w:r>
        <w:rPr>
          <w:spacing w:val="-7"/>
        </w:rPr>
        <w:t xml:space="preserve"> </w:t>
      </w:r>
      <w:r>
        <w:t>se ha realizado en función de una serie de criterios, previamente establecidos, lo que permite sistematizar las percepciones recogidas y otorgar un marco más objetivo al análisis.</w:t>
      </w:r>
    </w:p>
    <w:p w14:paraId="576A3447" w14:textId="77777777" w:rsidR="0095714B" w:rsidRDefault="0095714B">
      <w:pPr>
        <w:pStyle w:val="Textoindependiente"/>
        <w:spacing w:before="6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95714B" w14:paraId="2CD5CE8D" w14:textId="77777777">
        <w:trPr>
          <w:trHeight w:val="333"/>
        </w:trPr>
        <w:tc>
          <w:tcPr>
            <w:tcW w:w="1937" w:type="dxa"/>
            <w:shd w:val="clear" w:color="auto" w:fill="F9E1D4"/>
          </w:tcPr>
          <w:p w14:paraId="20647172" w14:textId="77777777" w:rsidR="0095714B" w:rsidRDefault="009805DD">
            <w:pPr>
              <w:pStyle w:val="TableParagraph"/>
              <w:ind w:left="4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4860DA3C" w14:textId="77777777" w:rsidR="0095714B" w:rsidRDefault="009805DD">
            <w:pPr>
              <w:pStyle w:val="TableParagraph"/>
              <w:ind w:right="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46A11600" w14:textId="77777777" w:rsidR="0095714B" w:rsidRDefault="009805DD">
            <w:pPr>
              <w:pStyle w:val="TableParagraph"/>
              <w:ind w:left="1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JUSTIFICACIÓN</w:t>
            </w:r>
          </w:p>
        </w:tc>
      </w:tr>
      <w:tr w:rsidR="0095714B" w14:paraId="1D38B479" w14:textId="77777777">
        <w:trPr>
          <w:trHeight w:val="588"/>
        </w:trPr>
        <w:tc>
          <w:tcPr>
            <w:tcW w:w="1937" w:type="dxa"/>
          </w:tcPr>
          <w:p w14:paraId="2161B4D1" w14:textId="77777777" w:rsidR="0095714B" w:rsidRDefault="009805DD">
            <w:pPr>
              <w:pStyle w:val="TableParagraph"/>
              <w:spacing w:before="41"/>
              <w:ind w:left="269" w:right="113" w:hanging="95"/>
            </w:pPr>
            <w:r>
              <w:rPr>
                <w:spacing w:val="-2"/>
              </w:rPr>
              <w:t xml:space="preserve">Desplazamiento </w:t>
            </w:r>
            <w:r>
              <w:t>y conectividad</w:t>
            </w:r>
          </w:p>
        </w:tc>
        <w:tc>
          <w:tcPr>
            <w:tcW w:w="1978" w:type="dxa"/>
          </w:tcPr>
          <w:p w14:paraId="3C62753E" w14:textId="77777777" w:rsidR="0095714B" w:rsidRDefault="009805DD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9/10</w:t>
            </w:r>
          </w:p>
        </w:tc>
        <w:tc>
          <w:tcPr>
            <w:tcW w:w="6366" w:type="dxa"/>
          </w:tcPr>
          <w:p w14:paraId="283891A8" w14:textId="77777777" w:rsidR="0095714B" w:rsidRDefault="009805DD">
            <w:pPr>
              <w:pStyle w:val="TableParagraph"/>
              <w:spacing w:before="41"/>
              <w:ind w:left="2112" w:right="61" w:hanging="1628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desplazamiento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5"/>
              </w:rPr>
              <w:t xml:space="preserve"> </w:t>
            </w:r>
            <w:r>
              <w:t>realizarse</w:t>
            </w:r>
            <w:r>
              <w:rPr>
                <w:spacing w:val="-7"/>
              </w:rPr>
              <w:t xml:space="preserve"> </w:t>
            </w:r>
            <w:r>
              <w:t>tanto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transporte público como privado.</w:t>
            </w:r>
          </w:p>
        </w:tc>
      </w:tr>
      <w:tr w:rsidR="0095714B" w14:paraId="54649BB5" w14:textId="77777777">
        <w:trPr>
          <w:trHeight w:val="585"/>
        </w:trPr>
        <w:tc>
          <w:tcPr>
            <w:tcW w:w="1937" w:type="dxa"/>
          </w:tcPr>
          <w:p w14:paraId="237042A7" w14:textId="77777777" w:rsidR="0095714B" w:rsidRDefault="009805DD">
            <w:pPr>
              <w:pStyle w:val="TableParagraph"/>
              <w:ind w:left="506" w:hanging="183"/>
            </w:pPr>
            <w:r>
              <w:rPr>
                <w:spacing w:val="-2"/>
              </w:rPr>
              <w:t>Accesibilidad Universal</w:t>
            </w:r>
          </w:p>
        </w:tc>
        <w:tc>
          <w:tcPr>
            <w:tcW w:w="1978" w:type="dxa"/>
          </w:tcPr>
          <w:p w14:paraId="24B9B917" w14:textId="77777777" w:rsidR="0095714B" w:rsidRDefault="009805DD">
            <w:pPr>
              <w:pStyle w:val="TableParagraph"/>
              <w:spacing w:before="165"/>
              <w:jc w:val="center"/>
            </w:pPr>
            <w:r>
              <w:rPr>
                <w:spacing w:val="-4"/>
              </w:rPr>
              <w:t>9/10</w:t>
            </w:r>
          </w:p>
        </w:tc>
        <w:tc>
          <w:tcPr>
            <w:tcW w:w="6366" w:type="dxa"/>
          </w:tcPr>
          <w:p w14:paraId="03FE7895" w14:textId="77777777" w:rsidR="0095714B" w:rsidRDefault="009805DD">
            <w:pPr>
              <w:pStyle w:val="TableParagraph"/>
              <w:spacing w:before="165"/>
              <w:ind w:left="10" w:right="2"/>
              <w:jc w:val="center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garantiza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acceso</w:t>
            </w:r>
            <w:r>
              <w:rPr>
                <w:spacing w:val="-6"/>
              </w:rPr>
              <w:t xml:space="preserve"> </w:t>
            </w:r>
            <w:r>
              <w:t>universal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todos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usuarios.</w:t>
            </w:r>
          </w:p>
        </w:tc>
      </w:tr>
      <w:tr w:rsidR="0095714B" w14:paraId="1AA48681" w14:textId="77777777">
        <w:trPr>
          <w:trHeight w:val="878"/>
        </w:trPr>
        <w:tc>
          <w:tcPr>
            <w:tcW w:w="1937" w:type="dxa"/>
          </w:tcPr>
          <w:p w14:paraId="32B655B5" w14:textId="77777777" w:rsidR="0095714B" w:rsidRDefault="009805DD">
            <w:pPr>
              <w:pStyle w:val="TableParagraph"/>
              <w:spacing w:before="187"/>
              <w:ind w:left="300" w:hanging="3"/>
            </w:pPr>
            <w:r>
              <w:t>Información</w:t>
            </w:r>
            <w:r>
              <w:rPr>
                <w:spacing w:val="-16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interpretación</w:t>
            </w:r>
          </w:p>
        </w:tc>
        <w:tc>
          <w:tcPr>
            <w:tcW w:w="1978" w:type="dxa"/>
          </w:tcPr>
          <w:p w14:paraId="1802CA43" w14:textId="77777777" w:rsidR="0095714B" w:rsidRDefault="0095714B">
            <w:pPr>
              <w:pStyle w:val="TableParagraph"/>
              <w:spacing w:before="61"/>
              <w:ind w:left="0"/>
            </w:pPr>
          </w:p>
          <w:p w14:paraId="3E162716" w14:textId="77777777" w:rsidR="0095714B" w:rsidRDefault="009805DD">
            <w:pPr>
              <w:pStyle w:val="TableParagraph"/>
              <w:spacing w:before="0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72E63A0D" w14:textId="77777777" w:rsidR="0095714B" w:rsidRDefault="009805DD">
            <w:pPr>
              <w:pStyle w:val="TableParagraph"/>
              <w:ind w:left="10" w:right="2"/>
              <w:jc w:val="center"/>
            </w:pPr>
            <w:r>
              <w:t>Existe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6"/>
              </w:rPr>
              <w:t xml:space="preserve"> </w:t>
            </w:r>
            <w:r>
              <w:t>abundante</w:t>
            </w:r>
            <w:r>
              <w:rPr>
                <w:spacing w:val="-8"/>
              </w:rPr>
              <w:t xml:space="preserve"> </w:t>
            </w:r>
            <w:r>
              <w:t>cantidad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disponible</w:t>
            </w:r>
            <w:r>
              <w:rPr>
                <w:spacing w:val="-6"/>
              </w:rPr>
              <w:t xml:space="preserve"> </w:t>
            </w:r>
            <w:r>
              <w:t>en medios digitales.</w:t>
            </w:r>
          </w:p>
          <w:p w14:paraId="054DF45F" w14:textId="77777777" w:rsidR="0095714B" w:rsidRDefault="00ED67BB">
            <w:pPr>
              <w:pStyle w:val="TableParagraph"/>
              <w:spacing w:before="39"/>
              <w:ind w:left="10" w:right="4"/>
              <w:jc w:val="center"/>
            </w:pPr>
            <w:hyperlink r:id="rId6">
              <w:r w:rsidR="009805DD">
                <w:rPr>
                  <w:color w:val="467885"/>
                  <w:spacing w:val="-2"/>
                  <w:u w:val="single" w:color="467885"/>
                </w:rPr>
                <w:t>https://territagedata.usal.es/pueblos/avila/sansegundo/</w:t>
              </w:r>
            </w:hyperlink>
          </w:p>
        </w:tc>
      </w:tr>
      <w:tr w:rsidR="0095714B" w14:paraId="25447CD5" w14:textId="77777777">
        <w:trPr>
          <w:trHeight w:val="587"/>
        </w:trPr>
        <w:tc>
          <w:tcPr>
            <w:tcW w:w="1937" w:type="dxa"/>
          </w:tcPr>
          <w:p w14:paraId="34C8B9DD" w14:textId="77777777" w:rsidR="0095714B" w:rsidRDefault="009805DD">
            <w:pPr>
              <w:pStyle w:val="TableParagraph"/>
              <w:ind w:left="653" w:hanging="515"/>
            </w:pPr>
            <w:r>
              <w:t>Equipamiento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Apoyo</w:t>
            </w:r>
          </w:p>
        </w:tc>
        <w:tc>
          <w:tcPr>
            <w:tcW w:w="1978" w:type="dxa"/>
          </w:tcPr>
          <w:p w14:paraId="138F1334" w14:textId="77777777" w:rsidR="0095714B" w:rsidRDefault="009805DD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6/10</w:t>
            </w:r>
          </w:p>
        </w:tc>
        <w:tc>
          <w:tcPr>
            <w:tcW w:w="6366" w:type="dxa"/>
          </w:tcPr>
          <w:p w14:paraId="72E0630A" w14:textId="77777777" w:rsidR="0095714B" w:rsidRDefault="009805DD">
            <w:pPr>
              <w:pStyle w:val="TableParagraph"/>
              <w:ind w:left="864" w:right="61" w:hanging="620"/>
            </w:pPr>
            <w:r>
              <w:t>Al</w:t>
            </w:r>
            <w:r>
              <w:rPr>
                <w:spacing w:val="-4"/>
              </w:rPr>
              <w:t xml:space="preserve"> </w:t>
            </w:r>
            <w:r>
              <w:t>tratarse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lugar</w:t>
            </w:r>
            <w:r>
              <w:rPr>
                <w:spacing w:val="-5"/>
              </w:rPr>
              <w:t xml:space="preserve"> </w:t>
            </w:r>
            <w:r>
              <w:t>litúrgico,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cuenta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equipamiento de apoyo como espacios de descanso o aseos.</w:t>
            </w:r>
          </w:p>
        </w:tc>
      </w:tr>
      <w:tr w:rsidR="0095714B" w14:paraId="04590B36" w14:textId="77777777">
        <w:trPr>
          <w:trHeight w:val="585"/>
        </w:trPr>
        <w:tc>
          <w:tcPr>
            <w:tcW w:w="1937" w:type="dxa"/>
          </w:tcPr>
          <w:p w14:paraId="4F75B724" w14:textId="77777777" w:rsidR="0095714B" w:rsidRDefault="009805DD">
            <w:pPr>
              <w:pStyle w:val="TableParagraph"/>
              <w:spacing w:before="165"/>
              <w:ind w:left="0" w:right="284"/>
              <w:jc w:val="right"/>
            </w:pPr>
            <w:r>
              <w:rPr>
                <w:spacing w:val="-2"/>
              </w:rPr>
              <w:t>Conservación</w:t>
            </w:r>
          </w:p>
        </w:tc>
        <w:tc>
          <w:tcPr>
            <w:tcW w:w="1978" w:type="dxa"/>
          </w:tcPr>
          <w:p w14:paraId="71FFD005" w14:textId="77777777" w:rsidR="0095714B" w:rsidRDefault="009805DD">
            <w:pPr>
              <w:pStyle w:val="TableParagraph"/>
              <w:spacing w:before="165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7DDC37E3" w14:textId="77777777" w:rsidR="0095714B" w:rsidRDefault="009805DD">
            <w:pPr>
              <w:pStyle w:val="TableParagraph"/>
              <w:ind w:left="717" w:right="61" w:hanging="276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encuentra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excelente</w:t>
            </w:r>
            <w:r>
              <w:rPr>
                <w:spacing w:val="-5"/>
              </w:rPr>
              <w:t xml:space="preserve"> </w:t>
            </w:r>
            <w:r>
              <w:t>estado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conservación</w:t>
            </w:r>
            <w:r>
              <w:rPr>
                <w:spacing w:val="-5"/>
              </w:rPr>
              <w:t xml:space="preserve"> </w:t>
            </w:r>
            <w:r>
              <w:t>y cuenta con planes de restauración documentados.</w:t>
            </w:r>
          </w:p>
        </w:tc>
      </w:tr>
      <w:tr w:rsidR="0095714B" w14:paraId="4EC8B555" w14:textId="77777777">
        <w:trPr>
          <w:trHeight w:val="585"/>
        </w:trPr>
        <w:tc>
          <w:tcPr>
            <w:tcW w:w="1937" w:type="dxa"/>
          </w:tcPr>
          <w:p w14:paraId="670FC0F3" w14:textId="77777777" w:rsidR="0095714B" w:rsidRDefault="009805DD">
            <w:pPr>
              <w:pStyle w:val="TableParagraph"/>
              <w:ind w:left="696" w:hanging="522"/>
            </w:pPr>
            <w:r>
              <w:rPr>
                <w:spacing w:val="-2"/>
              </w:rPr>
              <w:t>Reconocimiento Legal</w:t>
            </w:r>
          </w:p>
        </w:tc>
        <w:tc>
          <w:tcPr>
            <w:tcW w:w="1978" w:type="dxa"/>
          </w:tcPr>
          <w:p w14:paraId="626A1C2B" w14:textId="77777777" w:rsidR="0095714B" w:rsidRDefault="009805DD">
            <w:pPr>
              <w:pStyle w:val="TableParagraph"/>
              <w:spacing w:before="168"/>
              <w:ind w:right="3"/>
              <w:jc w:val="center"/>
            </w:pPr>
            <w:r>
              <w:rPr>
                <w:spacing w:val="-2"/>
              </w:rPr>
              <w:t>10/10</w:t>
            </w:r>
          </w:p>
        </w:tc>
        <w:tc>
          <w:tcPr>
            <w:tcW w:w="6366" w:type="dxa"/>
          </w:tcPr>
          <w:p w14:paraId="1BC77B0F" w14:textId="77777777" w:rsidR="0095714B" w:rsidRDefault="009805DD">
            <w:pPr>
              <w:pStyle w:val="TableParagraph"/>
              <w:spacing w:before="168"/>
              <w:ind w:left="10" w:right="2"/>
              <w:jc w:val="center"/>
            </w:pPr>
            <w:r>
              <w:t>Declarado</w:t>
            </w:r>
            <w:r>
              <w:rPr>
                <w:spacing w:val="-6"/>
              </w:rPr>
              <w:t xml:space="preserve"> </w:t>
            </w:r>
            <w:r>
              <w:t>Bien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Interés</w:t>
            </w:r>
            <w:r>
              <w:rPr>
                <w:spacing w:val="-4"/>
              </w:rPr>
              <w:t xml:space="preserve"> </w:t>
            </w:r>
            <w:r>
              <w:t>Cultural</w:t>
            </w:r>
            <w:r>
              <w:rPr>
                <w:spacing w:val="-7"/>
              </w:rPr>
              <w:t xml:space="preserve"> </w:t>
            </w:r>
            <w:r>
              <w:t>(BIC)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1998</w:t>
            </w:r>
          </w:p>
        </w:tc>
      </w:tr>
      <w:tr w:rsidR="0095714B" w14:paraId="4C20C0C1" w14:textId="77777777">
        <w:trPr>
          <w:trHeight w:val="585"/>
        </w:trPr>
        <w:tc>
          <w:tcPr>
            <w:tcW w:w="1937" w:type="dxa"/>
          </w:tcPr>
          <w:p w14:paraId="04E15147" w14:textId="77777777" w:rsidR="0095714B" w:rsidRDefault="009805DD">
            <w:pPr>
              <w:pStyle w:val="TableParagraph"/>
              <w:ind w:left="463" w:right="400" w:hanging="53"/>
            </w:pPr>
            <w:r>
              <w:t>Vigilancia</w:t>
            </w:r>
            <w:r>
              <w:rPr>
                <w:spacing w:val="-1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Seguridad</w:t>
            </w:r>
          </w:p>
        </w:tc>
        <w:tc>
          <w:tcPr>
            <w:tcW w:w="1978" w:type="dxa"/>
          </w:tcPr>
          <w:p w14:paraId="52F7CAA3" w14:textId="77777777" w:rsidR="0095714B" w:rsidRDefault="009805DD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7/10</w:t>
            </w:r>
          </w:p>
        </w:tc>
        <w:tc>
          <w:tcPr>
            <w:tcW w:w="6366" w:type="dxa"/>
          </w:tcPr>
          <w:p w14:paraId="0725B1C0" w14:textId="77777777" w:rsidR="0095714B" w:rsidRDefault="009805DD">
            <w:pPr>
              <w:pStyle w:val="TableParagraph"/>
              <w:ind w:left="2645" w:right="61" w:hanging="2454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dispone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ningún</w:t>
            </w:r>
            <w:r>
              <w:rPr>
                <w:spacing w:val="-6"/>
              </w:rPr>
              <w:t xml:space="preserve"> </w:t>
            </w:r>
            <w:r>
              <w:t>equipo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vigilancia,</w:t>
            </w:r>
            <w:r>
              <w:rPr>
                <w:spacing w:val="-2"/>
              </w:rPr>
              <w:t xml:space="preserve"> </w:t>
            </w:r>
            <w:r>
              <w:t>aunque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acceso es privado.</w:t>
            </w:r>
          </w:p>
        </w:tc>
      </w:tr>
      <w:tr w:rsidR="0095714B" w14:paraId="673A101C" w14:textId="77777777">
        <w:trPr>
          <w:trHeight w:val="587"/>
        </w:trPr>
        <w:tc>
          <w:tcPr>
            <w:tcW w:w="1937" w:type="dxa"/>
          </w:tcPr>
          <w:p w14:paraId="1F8F9A2F" w14:textId="77777777" w:rsidR="0095714B" w:rsidRDefault="009805DD">
            <w:pPr>
              <w:pStyle w:val="TableParagraph"/>
              <w:spacing w:before="43"/>
              <w:ind w:left="698" w:hanging="382"/>
            </w:pP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Visita</w:t>
            </w:r>
          </w:p>
        </w:tc>
        <w:tc>
          <w:tcPr>
            <w:tcW w:w="1978" w:type="dxa"/>
          </w:tcPr>
          <w:p w14:paraId="631AD065" w14:textId="77777777" w:rsidR="0095714B" w:rsidRDefault="009805DD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6/10</w:t>
            </w:r>
          </w:p>
        </w:tc>
        <w:tc>
          <w:tcPr>
            <w:tcW w:w="6366" w:type="dxa"/>
          </w:tcPr>
          <w:p w14:paraId="16B98BEF" w14:textId="77777777" w:rsidR="0095714B" w:rsidRDefault="009805DD">
            <w:pPr>
              <w:pStyle w:val="TableParagraph"/>
              <w:spacing w:before="43"/>
              <w:ind w:left="1599" w:right="148" w:hanging="1441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cuenta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horarios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visitas</w:t>
            </w:r>
            <w:r>
              <w:rPr>
                <w:spacing w:val="-5"/>
              </w:rPr>
              <w:t xml:space="preserve"> </w:t>
            </w:r>
            <w:r>
              <w:t>y,</w:t>
            </w:r>
            <w:r>
              <w:rPr>
                <w:spacing w:val="-3"/>
              </w:rPr>
              <w:t xml:space="preserve"> </w:t>
            </w:r>
            <w:r>
              <w:t>únicamente,</w:t>
            </w:r>
            <w:r>
              <w:rPr>
                <w:spacing w:val="-8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el acceso en momentos concretos.</w:t>
            </w:r>
          </w:p>
        </w:tc>
      </w:tr>
      <w:tr w:rsidR="0095714B" w14:paraId="7394D7A8" w14:textId="77777777">
        <w:trPr>
          <w:trHeight w:val="333"/>
        </w:trPr>
        <w:tc>
          <w:tcPr>
            <w:tcW w:w="1937" w:type="dxa"/>
          </w:tcPr>
          <w:p w14:paraId="3988FC88" w14:textId="77777777" w:rsidR="0095714B" w:rsidRDefault="009805DD">
            <w:pPr>
              <w:pStyle w:val="TableParagraph"/>
              <w:ind w:left="0" w:right="275"/>
              <w:jc w:val="right"/>
            </w:pPr>
            <w:r>
              <w:rPr>
                <w:spacing w:val="-2"/>
              </w:rPr>
              <w:t>Sostenibilidad</w:t>
            </w:r>
          </w:p>
        </w:tc>
        <w:tc>
          <w:tcPr>
            <w:tcW w:w="1978" w:type="dxa"/>
          </w:tcPr>
          <w:p w14:paraId="574CB8A2" w14:textId="77777777" w:rsidR="0095714B" w:rsidRDefault="009805DD">
            <w:pPr>
              <w:pStyle w:val="TableParagraph"/>
              <w:jc w:val="center"/>
            </w:pPr>
            <w:r>
              <w:rPr>
                <w:spacing w:val="-4"/>
              </w:rPr>
              <w:t>5/10</w:t>
            </w:r>
          </w:p>
        </w:tc>
        <w:tc>
          <w:tcPr>
            <w:tcW w:w="6366" w:type="dxa"/>
          </w:tcPr>
          <w:p w14:paraId="355406C7" w14:textId="77777777" w:rsidR="0095714B" w:rsidRDefault="009805DD">
            <w:pPr>
              <w:pStyle w:val="TableParagraph"/>
              <w:ind w:left="10" w:right="3"/>
              <w:jc w:val="center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existe</w:t>
            </w:r>
            <w:r>
              <w:rPr>
                <w:spacing w:val="-3"/>
              </w:rPr>
              <w:t xml:space="preserve"> </w:t>
            </w:r>
            <w:r>
              <w:t>ningún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3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respecto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sostenibilidad.</w:t>
            </w:r>
          </w:p>
        </w:tc>
      </w:tr>
      <w:tr w:rsidR="0095714B" w14:paraId="7968B92B" w14:textId="77777777">
        <w:trPr>
          <w:trHeight w:val="585"/>
        </w:trPr>
        <w:tc>
          <w:tcPr>
            <w:tcW w:w="1937" w:type="dxa"/>
          </w:tcPr>
          <w:p w14:paraId="3022404B" w14:textId="77777777" w:rsidR="0095714B" w:rsidRDefault="009805DD">
            <w:pPr>
              <w:pStyle w:val="TableParagraph"/>
              <w:ind w:left="665" w:hanging="245"/>
            </w:pPr>
            <w:r>
              <w:rPr>
                <w:spacing w:val="-2"/>
              </w:rPr>
              <w:t>Integración Social</w:t>
            </w:r>
          </w:p>
        </w:tc>
        <w:tc>
          <w:tcPr>
            <w:tcW w:w="1978" w:type="dxa"/>
          </w:tcPr>
          <w:p w14:paraId="2D094541" w14:textId="77777777" w:rsidR="0095714B" w:rsidRDefault="009805DD">
            <w:pPr>
              <w:pStyle w:val="TableParagraph"/>
              <w:spacing w:before="168"/>
              <w:ind w:right="3"/>
              <w:jc w:val="center"/>
            </w:pPr>
            <w:r>
              <w:rPr>
                <w:spacing w:val="-2"/>
              </w:rPr>
              <w:t>10/10</w:t>
            </w:r>
          </w:p>
        </w:tc>
        <w:tc>
          <w:tcPr>
            <w:tcW w:w="6366" w:type="dxa"/>
          </w:tcPr>
          <w:p w14:paraId="57B29771" w14:textId="77777777" w:rsidR="0095714B" w:rsidRDefault="009805DD">
            <w:pPr>
              <w:pStyle w:val="TableParagraph"/>
              <w:ind w:left="590" w:right="61" w:hanging="430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integración</w:t>
            </w:r>
            <w:r>
              <w:rPr>
                <w:spacing w:val="-3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ciudad,</w:t>
            </w:r>
            <w:r>
              <w:rPr>
                <w:spacing w:val="-4"/>
              </w:rPr>
              <w:t xml:space="preserve"> </w:t>
            </w:r>
            <w:r>
              <w:t>debido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trata del centro de las festividades del patrón de la ciudad.</w:t>
            </w:r>
          </w:p>
        </w:tc>
      </w:tr>
      <w:tr w:rsidR="0095714B" w14:paraId="5E2E9890" w14:textId="77777777">
        <w:trPr>
          <w:trHeight w:val="333"/>
        </w:trPr>
        <w:tc>
          <w:tcPr>
            <w:tcW w:w="1937" w:type="dxa"/>
          </w:tcPr>
          <w:p w14:paraId="41948EC6" w14:textId="77777777" w:rsidR="0095714B" w:rsidRDefault="009805DD">
            <w:pPr>
              <w:pStyle w:val="TableParagraph"/>
              <w:ind w:left="0" w:right="215"/>
              <w:jc w:val="right"/>
            </w:pPr>
            <w:r>
              <w:rPr>
                <w:spacing w:val="-2"/>
              </w:rPr>
              <w:t>Valoración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final</w:t>
            </w:r>
          </w:p>
        </w:tc>
        <w:tc>
          <w:tcPr>
            <w:tcW w:w="1978" w:type="dxa"/>
          </w:tcPr>
          <w:p w14:paraId="7B3607FC" w14:textId="77777777" w:rsidR="0095714B" w:rsidRDefault="009805DD">
            <w:pPr>
              <w:pStyle w:val="TableParagraph"/>
              <w:jc w:val="center"/>
            </w:pPr>
            <w:r>
              <w:rPr>
                <w:spacing w:val="-2"/>
              </w:rPr>
              <w:t>78/100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62DD4861" w14:textId="77777777" w:rsidR="0095714B" w:rsidRDefault="0095714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3C9FB8A9" w14:textId="77777777" w:rsidR="0095714B" w:rsidRDefault="0095714B">
      <w:pPr>
        <w:pStyle w:val="TableParagraph"/>
        <w:rPr>
          <w:rFonts w:ascii="Times New Roman"/>
        </w:rPr>
        <w:sectPr w:rsidR="0095714B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59B32F8C" w14:textId="77777777" w:rsidR="009805DD" w:rsidRDefault="009805DD" w:rsidP="009805DD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</w:t>
      </w:r>
      <w:r>
        <w:rPr>
          <w:spacing w:val="-8"/>
        </w:rPr>
        <w:t xml:space="preserve"> </w:t>
      </w:r>
      <w:r>
        <w:t>otro</w:t>
      </w:r>
      <w:r>
        <w:rPr>
          <w:spacing w:val="-9"/>
        </w:rPr>
        <w:t xml:space="preserve"> </w:t>
      </w:r>
      <w:r>
        <w:t>lado,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ha</w:t>
      </w:r>
      <w:r>
        <w:rPr>
          <w:spacing w:val="-9"/>
        </w:rPr>
        <w:t xml:space="preserve"> </w:t>
      </w:r>
      <w:r>
        <w:t>elaborado,</w:t>
      </w:r>
      <w:r>
        <w:rPr>
          <w:spacing w:val="-10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misma</w:t>
      </w:r>
      <w:r>
        <w:rPr>
          <w:spacing w:val="-7"/>
        </w:rPr>
        <w:t xml:space="preserve"> </w:t>
      </w:r>
      <w:r>
        <w:t>fecha,</w:t>
      </w:r>
      <w:r>
        <w:rPr>
          <w:spacing w:val="-8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segunda</w:t>
      </w:r>
      <w:r>
        <w:rPr>
          <w:spacing w:val="-9"/>
        </w:rPr>
        <w:t xml:space="preserve"> </w:t>
      </w:r>
      <w:r>
        <w:t>valoración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 Ermita de San Segundo a partir del análisis de las reseñas compartidas por los usuarios</w:t>
      </w:r>
      <w:r>
        <w:rPr>
          <w:spacing w:val="-10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plataforma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Google.</w:t>
      </w:r>
      <w:r>
        <w:rPr>
          <w:spacing w:val="-3"/>
        </w:rPr>
        <w:t xml:space="preserve"> </w:t>
      </w:r>
      <w:r>
        <w:t>Se han tenido en cuenta para la valoración un total {{REVIEWS}} reseñas, cuya puntuación es de {{NOTE}} sobre 5.</w:t>
      </w:r>
    </w:p>
    <w:p w14:paraId="6CE1F77C" w14:textId="4A33F0FD" w:rsidR="0095714B" w:rsidRDefault="009805DD" w:rsidP="009805DD">
      <w:pPr>
        <w:pStyle w:val="Textoindependiente"/>
        <w:spacing w:before="78" w:line="278" w:lineRule="auto"/>
        <w:ind w:left="852" w:right="1130"/>
        <w:jc w:val="both"/>
      </w:pPr>
      <w:r>
        <w:t>La</w:t>
      </w:r>
      <w:r>
        <w:rPr>
          <w:spacing w:val="-12"/>
        </w:rPr>
        <w:t xml:space="preserve"> </w:t>
      </w:r>
      <w:r>
        <w:t>Ermita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San</w:t>
      </w:r>
      <w:r>
        <w:rPr>
          <w:spacing w:val="-12"/>
        </w:rPr>
        <w:t xml:space="preserve"> </w:t>
      </w:r>
      <w:r>
        <w:t>Segundo</w:t>
      </w:r>
      <w:r>
        <w:rPr>
          <w:spacing w:val="-12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apreciada</w:t>
      </w:r>
      <w:r>
        <w:rPr>
          <w:spacing w:val="-12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belleza</w:t>
      </w:r>
      <w:r>
        <w:rPr>
          <w:spacing w:val="-9"/>
        </w:rPr>
        <w:t xml:space="preserve"> </w:t>
      </w:r>
      <w:r>
        <w:t>sencilla,</w:t>
      </w:r>
      <w:r>
        <w:rPr>
          <w:spacing w:val="-12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entorno</w:t>
      </w:r>
      <w:r>
        <w:rPr>
          <w:spacing w:val="-11"/>
        </w:rPr>
        <w:t xml:space="preserve"> </w:t>
      </w:r>
      <w:r>
        <w:t>junto al río y la paz que transmite, además de su valor histórico y religioso. Sin embargo, muchos visitantes se quejan de que suele estar cerrada y de la falta de información clara sobre horarios.</w:t>
      </w:r>
    </w:p>
    <w:p w14:paraId="54CA2E8E" w14:textId="77777777" w:rsidR="009805DD" w:rsidRDefault="009805DD" w:rsidP="009805DD">
      <w:pPr>
        <w:pStyle w:val="Textoindependiente"/>
        <w:spacing w:before="38"/>
        <w:ind w:left="132" w:firstLine="720"/>
      </w:pPr>
      <w:r>
        <w:t>{{DOUBLE_GRAPH}}</w:t>
      </w:r>
    </w:p>
    <w:p w14:paraId="33E05472" w14:textId="45B0FFAA" w:rsidR="0095714B" w:rsidRDefault="0095714B">
      <w:pPr>
        <w:pStyle w:val="Textoindependiente"/>
        <w:spacing w:before="15"/>
        <w:rPr>
          <w:sz w:val="20"/>
        </w:rPr>
      </w:pPr>
    </w:p>
    <w:p w14:paraId="401471C1" w14:textId="77777777" w:rsidR="0095714B" w:rsidRDefault="0095714B">
      <w:pPr>
        <w:pStyle w:val="Textoindependiente"/>
        <w:spacing w:before="19"/>
      </w:pPr>
    </w:p>
    <w:p w14:paraId="6B5CD8DF" w14:textId="77777777" w:rsidR="0095714B" w:rsidRDefault="009805DD">
      <w:pPr>
        <w:ind w:left="2505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Evolución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la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cantidad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reseñas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y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valoración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los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usuarios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en</w:t>
      </w:r>
      <w:r>
        <w:rPr>
          <w:rFonts w:ascii="Arial" w:hAnsi="Arial"/>
          <w:i/>
          <w:spacing w:val="-2"/>
          <w:sz w:val="18"/>
        </w:rPr>
        <w:t xml:space="preserve"> Google</w:t>
      </w:r>
    </w:p>
    <w:p w14:paraId="63F8C218" w14:textId="77777777" w:rsidR="0095714B" w:rsidRDefault="009805DD">
      <w:pPr>
        <w:pStyle w:val="Textoindependiente"/>
        <w:spacing w:before="197" w:line="278" w:lineRule="auto"/>
        <w:ind w:left="852" w:right="1134"/>
        <w:jc w:val="both"/>
      </w:pPr>
      <w:r>
        <w:t>Además, a partir de dichas reseñas, se han identificado los principales puntos positivos y negativos, que se pueden resumir de la siguiente manera:</w:t>
      </w:r>
    </w:p>
    <w:p w14:paraId="593AFFE3" w14:textId="77777777" w:rsidR="0095714B" w:rsidRDefault="009805DD">
      <w:pPr>
        <w:pStyle w:val="Ttulo1"/>
      </w:pPr>
      <w:r>
        <w:t>Aspectos</w:t>
      </w:r>
      <w:r>
        <w:rPr>
          <w:spacing w:val="-4"/>
        </w:rPr>
        <w:t xml:space="preserve"> </w:t>
      </w:r>
      <w:r>
        <w:rPr>
          <w:spacing w:val="-2"/>
        </w:rPr>
        <w:t>positivos:</w:t>
      </w:r>
    </w:p>
    <w:p w14:paraId="47779A41" w14:textId="77777777" w:rsidR="0095714B" w:rsidRDefault="009805DD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Gran</w:t>
      </w:r>
      <w:r>
        <w:rPr>
          <w:spacing w:val="-3"/>
          <w:sz w:val="24"/>
        </w:rPr>
        <w:t xml:space="preserve"> </w:t>
      </w:r>
      <w:r>
        <w:rPr>
          <w:sz w:val="24"/>
        </w:rPr>
        <w:t>valor</w:t>
      </w:r>
      <w:r>
        <w:rPr>
          <w:spacing w:val="-5"/>
          <w:sz w:val="24"/>
        </w:rPr>
        <w:t xml:space="preserve"> </w:t>
      </w:r>
      <w:r>
        <w:rPr>
          <w:sz w:val="24"/>
        </w:rPr>
        <w:t>histórico,</w:t>
      </w:r>
      <w:r>
        <w:rPr>
          <w:spacing w:val="-4"/>
          <w:sz w:val="24"/>
        </w:rPr>
        <w:t xml:space="preserve"> </w:t>
      </w:r>
      <w:r>
        <w:rPr>
          <w:sz w:val="24"/>
        </w:rPr>
        <w:t>artístico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religioso.</w:t>
      </w:r>
    </w:p>
    <w:p w14:paraId="526593F1" w14:textId="77777777" w:rsidR="0095714B" w:rsidRDefault="009805DD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Arquitectura</w:t>
      </w:r>
      <w:r>
        <w:rPr>
          <w:spacing w:val="-5"/>
          <w:sz w:val="24"/>
        </w:rPr>
        <w:t xml:space="preserve"> </w:t>
      </w:r>
      <w:r>
        <w:rPr>
          <w:sz w:val="24"/>
        </w:rPr>
        <w:t>románica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detalles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interesantes.</w:t>
      </w:r>
    </w:p>
    <w:p w14:paraId="1DE966B6" w14:textId="77777777" w:rsidR="0095714B" w:rsidRDefault="009805DD">
      <w:pPr>
        <w:pStyle w:val="Ttulo1"/>
        <w:spacing w:before="205"/>
      </w:pPr>
      <w:r>
        <w:t>Aspectos</w:t>
      </w:r>
      <w:r>
        <w:rPr>
          <w:spacing w:val="-4"/>
        </w:rPr>
        <w:t xml:space="preserve"> </w:t>
      </w:r>
      <w:r>
        <w:rPr>
          <w:spacing w:val="-2"/>
        </w:rPr>
        <w:t>negativos:</w:t>
      </w:r>
    </w:p>
    <w:p w14:paraId="1E1605A6" w14:textId="77777777" w:rsidR="0095714B" w:rsidRDefault="009805DD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Normalmente</w:t>
      </w:r>
      <w:r>
        <w:rPr>
          <w:spacing w:val="-2"/>
          <w:sz w:val="24"/>
        </w:rPr>
        <w:t xml:space="preserve"> </w:t>
      </w:r>
      <w:r>
        <w:rPr>
          <w:sz w:val="24"/>
        </w:rPr>
        <w:t>está</w:t>
      </w:r>
      <w:r>
        <w:rPr>
          <w:spacing w:val="-2"/>
          <w:sz w:val="24"/>
        </w:rPr>
        <w:t xml:space="preserve"> </w:t>
      </w:r>
      <w:r>
        <w:rPr>
          <w:sz w:val="24"/>
        </w:rPr>
        <w:t>cerrada,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horarios</w:t>
      </w:r>
      <w:r>
        <w:rPr>
          <w:spacing w:val="-5"/>
          <w:sz w:val="24"/>
        </w:rPr>
        <w:t xml:space="preserve"> </w:t>
      </w:r>
      <w:r>
        <w:rPr>
          <w:sz w:val="24"/>
        </w:rPr>
        <w:t>poco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claros.</w:t>
      </w:r>
    </w:p>
    <w:p w14:paraId="4DE36741" w14:textId="77777777" w:rsidR="0095714B" w:rsidRDefault="009805DD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Falta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señalización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acceso.</w:t>
      </w:r>
    </w:p>
    <w:p w14:paraId="27FCFA10" w14:textId="77777777" w:rsidR="0095714B" w:rsidRDefault="0095714B">
      <w:pPr>
        <w:pStyle w:val="Textoindependiente"/>
        <w:rPr>
          <w:sz w:val="20"/>
        </w:rPr>
      </w:pPr>
    </w:p>
    <w:p w14:paraId="2F11FC4C" w14:textId="77777777" w:rsidR="0095714B" w:rsidRDefault="0095714B">
      <w:pPr>
        <w:pStyle w:val="Textoindependiente"/>
        <w:spacing w:before="221"/>
        <w:rPr>
          <w:sz w:val="20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95714B" w14:paraId="02B67447" w14:textId="77777777">
        <w:trPr>
          <w:trHeight w:val="275"/>
        </w:trPr>
        <w:tc>
          <w:tcPr>
            <w:tcW w:w="2125" w:type="dxa"/>
            <w:tcBorders>
              <w:top w:val="nil"/>
              <w:left w:val="nil"/>
            </w:tcBorders>
          </w:tcPr>
          <w:p w14:paraId="6008CA32" w14:textId="77777777" w:rsidR="0095714B" w:rsidRDefault="0095714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</w:tcPr>
          <w:p w14:paraId="4C41D128" w14:textId="77777777" w:rsidR="0095714B" w:rsidRDefault="009805DD">
            <w:pPr>
              <w:pStyle w:val="TableParagraph"/>
              <w:spacing w:before="0" w:line="255" w:lineRule="exact"/>
              <w:ind w:left="7" w:right="3"/>
              <w:jc w:val="center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1401C214" w14:textId="77777777" w:rsidR="0095714B" w:rsidRDefault="009805DD">
            <w:pPr>
              <w:pStyle w:val="TableParagraph"/>
              <w:spacing w:before="0" w:line="255" w:lineRule="exact"/>
              <w:ind w:left="452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227F24E0" w14:textId="77777777" w:rsidR="0095714B" w:rsidRDefault="009805DD">
            <w:pPr>
              <w:pStyle w:val="TableParagraph"/>
              <w:spacing w:before="0" w:line="255" w:lineRule="exact"/>
              <w:ind w:left="4"/>
              <w:jc w:val="center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highlight w:val="red"/>
              </w:rPr>
              <w:t>ROJO</w:t>
            </w:r>
          </w:p>
        </w:tc>
      </w:tr>
      <w:tr w:rsidR="0095714B" w14:paraId="483CF304" w14:textId="77777777">
        <w:trPr>
          <w:trHeight w:val="553"/>
        </w:trPr>
        <w:tc>
          <w:tcPr>
            <w:tcW w:w="2125" w:type="dxa"/>
          </w:tcPr>
          <w:p w14:paraId="2C978589" w14:textId="77777777" w:rsidR="0095714B" w:rsidRDefault="009805DD">
            <w:pPr>
              <w:pStyle w:val="TableParagraph"/>
              <w:spacing w:before="0" w:line="270" w:lineRule="atLeast"/>
              <w:ind w:left="117" w:firstLine="5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SEMÁFORO DE </w:t>
            </w:r>
            <w:r>
              <w:rPr>
                <w:rFonts w:ascii="Arial" w:hAnsi="Arial"/>
                <w:b/>
                <w:spacing w:val="-4"/>
                <w:sz w:val="24"/>
              </w:rPr>
              <w:t>VALORIZACION:</w:t>
            </w:r>
          </w:p>
        </w:tc>
        <w:tc>
          <w:tcPr>
            <w:tcW w:w="2122" w:type="dxa"/>
          </w:tcPr>
          <w:p w14:paraId="4BEAA606" w14:textId="77777777" w:rsidR="0095714B" w:rsidRDefault="009805DD">
            <w:pPr>
              <w:pStyle w:val="TableParagraph"/>
              <w:spacing w:before="139"/>
              <w:ind w:left="7"/>
              <w:jc w:val="center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highlight w:val="green"/>
              </w:rPr>
              <w:t>80</w:t>
            </w:r>
          </w:p>
        </w:tc>
        <w:tc>
          <w:tcPr>
            <w:tcW w:w="2125" w:type="dxa"/>
          </w:tcPr>
          <w:p w14:paraId="03F00914" w14:textId="77777777" w:rsidR="0095714B" w:rsidRDefault="0095714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2A98F006" w14:textId="77777777" w:rsidR="0095714B" w:rsidRDefault="0095714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6543BC50" w14:textId="77777777" w:rsidR="0095714B" w:rsidRDefault="0095714B">
      <w:pPr>
        <w:pStyle w:val="TableParagraph"/>
        <w:rPr>
          <w:rFonts w:ascii="Times New Roman"/>
        </w:rPr>
        <w:sectPr w:rsidR="0095714B">
          <w:pgSz w:w="11910" w:h="16840"/>
          <w:pgMar w:top="1320" w:right="566" w:bottom="280" w:left="850" w:header="720" w:footer="720" w:gutter="0"/>
          <w:cols w:space="720"/>
        </w:sectPr>
      </w:pPr>
    </w:p>
    <w:p w14:paraId="729C3D6C" w14:textId="77777777" w:rsidR="0095714B" w:rsidRDefault="009805DD">
      <w:pPr>
        <w:pStyle w:val="Textoindependiente"/>
        <w:spacing w:before="78" w:line="278" w:lineRule="auto"/>
        <w:ind w:left="852" w:right="1129"/>
        <w:jc w:val="both"/>
      </w:pPr>
      <w:r>
        <w:lastRenderedPageBreak/>
        <w:t>Por último, se han</w:t>
      </w:r>
      <w:r>
        <w:rPr>
          <w:spacing w:val="-1"/>
        </w:rPr>
        <w:t xml:space="preserve"> </w:t>
      </w:r>
      <w:r>
        <w:t>incorporado las votaciones procedentes</w:t>
      </w:r>
      <w:r>
        <w:rPr>
          <w:spacing w:val="-2"/>
        </w:rPr>
        <w:t xml:space="preserve"> </w:t>
      </w:r>
      <w:r>
        <w:t xml:space="preserve">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6EED5BCE" w14:textId="6B68D2ED" w:rsidR="0095714B" w:rsidRDefault="0095714B">
      <w:pPr>
        <w:pStyle w:val="Textoindependiente"/>
        <w:spacing w:before="42"/>
        <w:rPr>
          <w:sz w:val="20"/>
        </w:rPr>
      </w:pPr>
    </w:p>
    <w:p w14:paraId="48B01FB1" w14:textId="77777777" w:rsidR="009805DD" w:rsidRDefault="009805DD" w:rsidP="009805DD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27BCB49A" w14:textId="77777777" w:rsidR="009805DD" w:rsidRDefault="009805DD" w:rsidP="009805DD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0D692F9F" w14:textId="77777777" w:rsidR="009805DD" w:rsidRDefault="009805DD" w:rsidP="009805DD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175498AB" w14:textId="77777777" w:rsidR="009805DD" w:rsidRDefault="009805DD" w:rsidP="009805DD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23718A8D" w14:textId="77777777" w:rsidR="009805DD" w:rsidRDefault="009805DD" w:rsidP="009805DD">
      <w:pPr>
        <w:pStyle w:val="Textoindependiente"/>
        <w:spacing w:before="49"/>
        <w:rPr>
          <w:rFonts w:ascii="Arial"/>
          <w:i/>
          <w:sz w:val="20"/>
        </w:rPr>
      </w:pPr>
    </w:p>
    <w:p w14:paraId="55DD0010" w14:textId="77777777" w:rsidR="009805DD" w:rsidRDefault="009805DD" w:rsidP="009805DD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1A585289" w14:textId="77777777" w:rsidR="009805DD" w:rsidRDefault="009805DD" w:rsidP="009805DD">
      <w:pPr>
        <w:pStyle w:val="Textoindependiente"/>
        <w:rPr>
          <w:rFonts w:ascii="Arial"/>
          <w:i/>
          <w:sz w:val="16"/>
        </w:rPr>
      </w:pPr>
    </w:p>
    <w:p w14:paraId="49631AC0" w14:textId="77777777" w:rsidR="009805DD" w:rsidRDefault="009805DD" w:rsidP="009805DD">
      <w:pPr>
        <w:pStyle w:val="Textoindependiente"/>
        <w:spacing w:before="29"/>
        <w:rPr>
          <w:rFonts w:ascii="Arial"/>
          <w:i/>
          <w:sz w:val="16"/>
        </w:rPr>
      </w:pPr>
    </w:p>
    <w:p w14:paraId="7A060E70" w14:textId="77777777" w:rsidR="009805DD" w:rsidRDefault="009805DD" w:rsidP="009805DD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22E7EC8B" w14:textId="77777777" w:rsidR="0095714B" w:rsidRDefault="0095714B">
      <w:pPr>
        <w:pStyle w:val="Textoindependiente"/>
        <w:spacing w:before="98"/>
      </w:pPr>
    </w:p>
    <w:p w14:paraId="35D26BD9" w14:textId="12150C5A" w:rsidR="0095714B" w:rsidRDefault="0095714B">
      <w:pPr>
        <w:pStyle w:val="Textoindependiente"/>
        <w:spacing w:before="200" w:line="290" w:lineRule="auto"/>
        <w:ind w:left="852" w:right="251"/>
        <w:rPr>
          <w:rFonts w:ascii="Trebuchet MS" w:hAnsi="Trebuchet MS"/>
        </w:rPr>
      </w:pPr>
    </w:p>
    <w:sectPr w:rsidR="0095714B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74E69"/>
    <w:multiLevelType w:val="hybridMultilevel"/>
    <w:tmpl w:val="C8E48CD2"/>
    <w:lvl w:ilvl="0" w:tplc="D0D296A6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690BED2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06CC3174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8A2E97A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15F6C858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73445668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60BC6B8C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4D1EFE24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51D85D20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14B"/>
    <w:rsid w:val="0095714B"/>
    <w:rsid w:val="009805DD"/>
    <w:rsid w:val="00ED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BE554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9"/>
      <w:ind w:left="852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99"/>
      <w:ind w:left="4342" w:right="1166"/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Prrafodelista">
    <w:name w:val="List Paragraph"/>
    <w:basedOn w:val="Normal"/>
    <w:uiPriority w:val="1"/>
    <w:qFormat/>
    <w:pPr>
      <w:spacing w:before="204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5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avila/sansegundo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2026-03-16T08:15:00Z</dcterms:created>
  <dcterms:modified xsi:type="dcterms:W3CDTF">2026-03-16T10:21:00Z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