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96F51" w14:textId="77777777" w:rsidR="007B558F" w:rsidRDefault="000E2D9C">
      <w:pPr>
        <w:pStyle w:val="Ttulo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0FA7675" wp14:editId="539F5F5D">
            <wp:simplePos x="0" y="0"/>
            <wp:positionH relativeFrom="page">
              <wp:posOffset>849630</wp:posOffset>
            </wp:positionH>
            <wp:positionV relativeFrom="paragraph">
              <wp:posOffset>5461</wp:posOffset>
            </wp:positionV>
            <wp:extent cx="1857375" cy="18573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LAS</w:t>
      </w:r>
      <w:r>
        <w:rPr>
          <w:spacing w:val="-17"/>
        </w:rPr>
        <w:t xml:space="preserve"> </w:t>
      </w:r>
      <w:r>
        <w:t>PIEDRAS</w:t>
      </w:r>
      <w:r>
        <w:rPr>
          <w:spacing w:val="-17"/>
        </w:rPr>
        <w:t xml:space="preserve"> </w:t>
      </w:r>
      <w:r>
        <w:t xml:space="preserve">DE </w:t>
      </w:r>
      <w:r>
        <w:rPr>
          <w:spacing w:val="-2"/>
        </w:rPr>
        <w:t>GAROZA</w:t>
      </w:r>
    </w:p>
    <w:p w14:paraId="7EF05CED" w14:textId="77777777" w:rsidR="007B558F" w:rsidRDefault="007B558F">
      <w:pPr>
        <w:pStyle w:val="Textoindependiente"/>
        <w:spacing w:before="26"/>
        <w:rPr>
          <w:rFonts w:ascii="Arial"/>
          <w:b/>
          <w:sz w:val="56"/>
        </w:rPr>
      </w:pPr>
    </w:p>
    <w:p w14:paraId="6629DC84" w14:textId="77777777" w:rsidR="007B558F" w:rsidRDefault="000E2D9C">
      <w:pPr>
        <w:ind w:left="3211" w:right="287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pacing w:val="-2"/>
          <w:sz w:val="32"/>
        </w:rPr>
        <w:t>MUÑOGALINDO</w:t>
      </w:r>
      <w:r>
        <w:rPr>
          <w:rFonts w:ascii="Arial" w:hAnsi="Arial"/>
          <w:b/>
          <w:spacing w:val="-3"/>
          <w:sz w:val="32"/>
        </w:rPr>
        <w:t xml:space="preserve"> </w:t>
      </w:r>
      <w:r>
        <w:rPr>
          <w:rFonts w:ascii="Arial" w:hAnsi="Arial"/>
          <w:b/>
          <w:spacing w:val="-2"/>
          <w:sz w:val="32"/>
        </w:rPr>
        <w:t>(ÁVILA)</w:t>
      </w:r>
    </w:p>
    <w:p w14:paraId="6EFDADDC" w14:textId="77777777" w:rsidR="007B558F" w:rsidRDefault="007B558F">
      <w:pPr>
        <w:pStyle w:val="Textoindependiente"/>
        <w:rPr>
          <w:rFonts w:ascii="Arial"/>
          <w:b/>
        </w:rPr>
      </w:pPr>
    </w:p>
    <w:p w14:paraId="1503BF12" w14:textId="77777777" w:rsidR="007B558F" w:rsidRDefault="007B558F">
      <w:pPr>
        <w:pStyle w:val="Textoindependiente"/>
        <w:spacing w:before="107"/>
        <w:rPr>
          <w:rFonts w:ascii="Arial"/>
          <w:b/>
        </w:rPr>
      </w:pPr>
    </w:p>
    <w:p w14:paraId="4BC5C99D" w14:textId="77777777" w:rsidR="007B558F" w:rsidRDefault="000E2D9C">
      <w:pPr>
        <w:pStyle w:val="Textoindependiente"/>
        <w:spacing w:before="1" w:line="278" w:lineRule="auto"/>
        <w:ind w:left="852" w:right="1131"/>
        <w:jc w:val="both"/>
      </w:pPr>
      <w:r>
        <w:t>Las Piedras de Garoza (Muñogalindo, Ávila) conforman un parque de arte en la naturaleza creado por</w:t>
      </w:r>
      <w:r>
        <w:rPr>
          <w:spacing w:val="-13"/>
        </w:rPr>
        <w:t xml:space="preserve"> </w:t>
      </w:r>
      <w:r>
        <w:t>Agustín Ibarrola entre 2005 y 2009. Sobre unas 11 hectáreas de dehesa, el artista intervino más de un centenar de bloques graníticos con formas y colores geométricos que dialogan con el paisaje. El proyecto de Ibarrola integra geometría y color en el paisaje, creando un "Bosque de Pinturas" que transforma la percepción del entorno.</w:t>
      </w:r>
    </w:p>
    <w:p w14:paraId="7DD46F16" w14:textId="77777777" w:rsidR="007B558F" w:rsidRDefault="000E2D9C">
      <w:pPr>
        <w:pStyle w:val="Textoindependiente"/>
        <w:spacing w:before="157" w:line="278" w:lineRule="auto"/>
        <w:ind w:left="852" w:right="1129"/>
        <w:jc w:val="both"/>
      </w:pPr>
      <w:r>
        <w:t>En</w:t>
      </w:r>
      <w:r>
        <w:rPr>
          <w:spacing w:val="-10"/>
        </w:rPr>
        <w:t xml:space="preserve"> </w:t>
      </w:r>
      <w:r>
        <w:t>primer</w:t>
      </w:r>
      <w:r>
        <w:rPr>
          <w:spacing w:val="-11"/>
        </w:rPr>
        <w:t xml:space="preserve"> </w:t>
      </w:r>
      <w:r>
        <w:t>lugar,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fecha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22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septiembre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2025,</w:t>
      </w:r>
      <w:r>
        <w:rPr>
          <w:spacing w:val="-7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ha</w:t>
      </w:r>
      <w:r>
        <w:rPr>
          <w:spacing w:val="-12"/>
        </w:rPr>
        <w:t xml:space="preserve"> </w:t>
      </w:r>
      <w:r>
        <w:t>llevado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cabo</w:t>
      </w:r>
      <w:r>
        <w:rPr>
          <w:spacing w:val="-10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>primera evaluación de las piedras de Garoza. En este caso, la valoración se ha realizado en función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serie de</w:t>
      </w:r>
      <w:r>
        <w:rPr>
          <w:spacing w:val="-5"/>
        </w:rPr>
        <w:t xml:space="preserve"> </w:t>
      </w:r>
      <w:r>
        <w:t>criterios,</w:t>
      </w:r>
      <w:r>
        <w:rPr>
          <w:spacing w:val="-1"/>
        </w:rPr>
        <w:t xml:space="preserve"> </w:t>
      </w:r>
      <w:r>
        <w:t>previamente</w:t>
      </w:r>
      <w:r>
        <w:rPr>
          <w:spacing w:val="-3"/>
        </w:rPr>
        <w:t xml:space="preserve"> </w:t>
      </w:r>
      <w:r>
        <w:t>establecidos,</w:t>
      </w:r>
      <w:r>
        <w:rPr>
          <w:spacing w:val="-1"/>
        </w:rPr>
        <w:t xml:space="preserve"> </w:t>
      </w:r>
      <w:r>
        <w:t>lo que</w:t>
      </w:r>
      <w:r>
        <w:rPr>
          <w:spacing w:val="-3"/>
        </w:rPr>
        <w:t xml:space="preserve"> </w:t>
      </w:r>
      <w:r>
        <w:t>permite sistematizar las percepciones recogidas y otorgar un marco más objetivo al análisis.</w:t>
      </w:r>
    </w:p>
    <w:p w14:paraId="59B6A423" w14:textId="77777777" w:rsidR="007B558F" w:rsidRDefault="007B558F">
      <w:pPr>
        <w:pStyle w:val="Textoindependiente"/>
        <w:spacing w:before="9"/>
        <w:rPr>
          <w:sz w:val="13"/>
        </w:rPr>
      </w:pPr>
    </w:p>
    <w:tbl>
      <w:tblPr>
        <w:tblStyle w:val="TableNormal"/>
        <w:tblW w:w="0" w:type="auto"/>
        <w:tblInd w:w="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7"/>
        <w:gridCol w:w="1978"/>
        <w:gridCol w:w="6366"/>
      </w:tblGrid>
      <w:tr w:rsidR="007B558F" w14:paraId="407D3B13" w14:textId="77777777">
        <w:trPr>
          <w:trHeight w:val="311"/>
        </w:trPr>
        <w:tc>
          <w:tcPr>
            <w:tcW w:w="1937" w:type="dxa"/>
            <w:shd w:val="clear" w:color="auto" w:fill="F9E1D4"/>
          </w:tcPr>
          <w:p w14:paraId="4EC3CA60" w14:textId="77777777" w:rsidR="007B558F" w:rsidRDefault="000E2D9C">
            <w:pPr>
              <w:pStyle w:val="TableParagraph"/>
              <w:spacing w:before="42"/>
              <w:ind w:left="2"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CRITERIO</w:t>
            </w:r>
          </w:p>
        </w:tc>
        <w:tc>
          <w:tcPr>
            <w:tcW w:w="1978" w:type="dxa"/>
            <w:shd w:val="clear" w:color="auto" w:fill="F9E1D4"/>
          </w:tcPr>
          <w:p w14:paraId="4837A1C9" w14:textId="77777777" w:rsidR="007B558F" w:rsidRDefault="000E2D9C">
            <w:pPr>
              <w:pStyle w:val="TableParagraph"/>
              <w:spacing w:before="42"/>
              <w:ind w:right="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PUNTUACIÓN</w:t>
            </w:r>
          </w:p>
        </w:tc>
        <w:tc>
          <w:tcPr>
            <w:tcW w:w="6366" w:type="dxa"/>
            <w:shd w:val="clear" w:color="auto" w:fill="F9E1D4"/>
          </w:tcPr>
          <w:p w14:paraId="19467EDA" w14:textId="77777777" w:rsidR="007B558F" w:rsidRDefault="000E2D9C">
            <w:pPr>
              <w:pStyle w:val="TableParagraph"/>
              <w:spacing w:before="42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JUSTIFICACIÓN</w:t>
            </w:r>
          </w:p>
        </w:tc>
      </w:tr>
      <w:tr w:rsidR="007B558F" w14:paraId="699BFE72" w14:textId="77777777">
        <w:trPr>
          <w:trHeight w:val="540"/>
        </w:trPr>
        <w:tc>
          <w:tcPr>
            <w:tcW w:w="1937" w:type="dxa"/>
          </w:tcPr>
          <w:p w14:paraId="1F50257D" w14:textId="77777777" w:rsidR="007B558F" w:rsidRDefault="000E2D9C">
            <w:pPr>
              <w:pStyle w:val="TableParagraph"/>
              <w:ind w:left="410" w:right="162" w:hanging="241"/>
              <w:jc w:val="left"/>
              <w:rPr>
                <w:sz w:val="20"/>
              </w:rPr>
            </w:pPr>
            <w:r>
              <w:rPr>
                <w:sz w:val="20"/>
              </w:rPr>
              <w:t>Desplazamiento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conectividad</w:t>
            </w:r>
          </w:p>
        </w:tc>
        <w:tc>
          <w:tcPr>
            <w:tcW w:w="1978" w:type="dxa"/>
          </w:tcPr>
          <w:p w14:paraId="60BB013A" w14:textId="77777777" w:rsidR="007B558F" w:rsidRDefault="000E2D9C">
            <w:pPr>
              <w:pStyle w:val="TableParagraph"/>
              <w:spacing w:before="156"/>
              <w:rPr>
                <w:sz w:val="20"/>
              </w:rPr>
            </w:pPr>
            <w:r>
              <w:rPr>
                <w:spacing w:val="-4"/>
                <w:sz w:val="20"/>
              </w:rPr>
              <w:t>7/10</w:t>
            </w:r>
          </w:p>
        </w:tc>
        <w:tc>
          <w:tcPr>
            <w:tcW w:w="6366" w:type="dxa"/>
          </w:tcPr>
          <w:p w14:paraId="012AFF97" w14:textId="77777777" w:rsidR="007B558F" w:rsidRDefault="000E2D9C">
            <w:pPr>
              <w:pStyle w:val="TableParagraph"/>
              <w:ind w:left="561" w:hanging="3"/>
              <w:jc w:val="left"/>
              <w:rPr>
                <w:sz w:val="20"/>
              </w:rPr>
            </w:pPr>
            <w:r>
              <w:rPr>
                <w:sz w:val="20"/>
              </w:rPr>
              <w:t>Posibilidad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transporte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público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hasta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municipio,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siendo necesario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transporte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privado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hasta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Piedras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Garoza.</w:t>
            </w:r>
          </w:p>
        </w:tc>
      </w:tr>
      <w:tr w:rsidR="007B558F" w14:paraId="0411A36C" w14:textId="77777777">
        <w:trPr>
          <w:trHeight w:val="539"/>
        </w:trPr>
        <w:tc>
          <w:tcPr>
            <w:tcW w:w="1937" w:type="dxa"/>
          </w:tcPr>
          <w:p w14:paraId="207D5D45" w14:textId="77777777" w:rsidR="007B558F" w:rsidRDefault="000E2D9C">
            <w:pPr>
              <w:pStyle w:val="TableParagraph"/>
              <w:spacing w:line="242" w:lineRule="auto"/>
              <w:ind w:left="549" w:right="162" w:hanging="16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Accesibilidad Universal</w:t>
            </w:r>
          </w:p>
        </w:tc>
        <w:tc>
          <w:tcPr>
            <w:tcW w:w="1978" w:type="dxa"/>
          </w:tcPr>
          <w:p w14:paraId="046FD6B1" w14:textId="77777777" w:rsidR="007B558F" w:rsidRDefault="000E2D9C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6/10</w:t>
            </w:r>
          </w:p>
        </w:tc>
        <w:tc>
          <w:tcPr>
            <w:tcW w:w="6366" w:type="dxa"/>
          </w:tcPr>
          <w:p w14:paraId="518C07BC" w14:textId="77777777" w:rsidR="007B558F" w:rsidRDefault="000E2D9C">
            <w:pPr>
              <w:pStyle w:val="TableParagraph"/>
              <w:spacing w:line="242" w:lineRule="auto"/>
              <w:ind w:left="2770" w:hanging="2528"/>
              <w:jc w:val="left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terreno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permite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acceso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sencillo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personas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movilidad </w:t>
            </w:r>
            <w:r>
              <w:rPr>
                <w:spacing w:val="-2"/>
                <w:sz w:val="20"/>
              </w:rPr>
              <w:t>reducida.</w:t>
            </w:r>
          </w:p>
        </w:tc>
      </w:tr>
      <w:tr w:rsidR="007B558F" w14:paraId="533E274E" w14:textId="77777777">
        <w:trPr>
          <w:trHeight w:val="539"/>
        </w:trPr>
        <w:tc>
          <w:tcPr>
            <w:tcW w:w="1937" w:type="dxa"/>
          </w:tcPr>
          <w:p w14:paraId="33B71DD5" w14:textId="77777777" w:rsidR="007B558F" w:rsidRDefault="000E2D9C">
            <w:pPr>
              <w:pStyle w:val="TableParagraph"/>
              <w:spacing w:line="242" w:lineRule="auto"/>
              <w:ind w:left="360" w:right="349"/>
              <w:jc w:val="left"/>
              <w:rPr>
                <w:sz w:val="20"/>
              </w:rPr>
            </w:pPr>
            <w:r>
              <w:rPr>
                <w:sz w:val="20"/>
              </w:rPr>
              <w:t>Información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 </w:t>
            </w:r>
            <w:r>
              <w:rPr>
                <w:spacing w:val="-2"/>
                <w:sz w:val="20"/>
              </w:rPr>
              <w:t>interpretación</w:t>
            </w:r>
          </w:p>
        </w:tc>
        <w:tc>
          <w:tcPr>
            <w:tcW w:w="1978" w:type="dxa"/>
          </w:tcPr>
          <w:p w14:paraId="130045AE" w14:textId="77777777" w:rsidR="007B558F" w:rsidRDefault="000E2D9C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8/10</w:t>
            </w:r>
          </w:p>
        </w:tc>
        <w:tc>
          <w:tcPr>
            <w:tcW w:w="6366" w:type="dxa"/>
          </w:tcPr>
          <w:p w14:paraId="0C7DDAC3" w14:textId="77777777" w:rsidR="007B558F" w:rsidRDefault="000E2D9C">
            <w:pPr>
              <w:pStyle w:val="TableParagraph"/>
              <w:spacing w:line="242" w:lineRule="auto"/>
              <w:ind w:left="1754" w:hanging="1258"/>
              <w:jc w:val="left"/>
              <w:rPr>
                <w:sz w:val="20"/>
              </w:rPr>
            </w:pPr>
            <w:r>
              <w:rPr>
                <w:sz w:val="20"/>
              </w:rPr>
              <w:t>Cuenta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audioguías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gratuitas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página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web,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así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como información en medios digitales.</w:t>
            </w:r>
          </w:p>
        </w:tc>
      </w:tr>
      <w:tr w:rsidR="007B558F" w14:paraId="3A429A1B" w14:textId="77777777">
        <w:trPr>
          <w:trHeight w:val="539"/>
        </w:trPr>
        <w:tc>
          <w:tcPr>
            <w:tcW w:w="1937" w:type="dxa"/>
          </w:tcPr>
          <w:p w14:paraId="1276CB95" w14:textId="77777777" w:rsidR="007B558F" w:rsidRDefault="000E2D9C">
            <w:pPr>
              <w:pStyle w:val="TableParagraph"/>
              <w:spacing w:line="242" w:lineRule="auto"/>
              <w:ind w:left="681" w:right="205" w:hanging="467"/>
              <w:jc w:val="left"/>
              <w:rPr>
                <w:sz w:val="20"/>
              </w:rPr>
            </w:pPr>
            <w:r>
              <w:rPr>
                <w:sz w:val="20"/>
              </w:rPr>
              <w:t>Equipamiento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Apoyo</w:t>
            </w:r>
          </w:p>
        </w:tc>
        <w:tc>
          <w:tcPr>
            <w:tcW w:w="1978" w:type="dxa"/>
          </w:tcPr>
          <w:p w14:paraId="726CCA59" w14:textId="77777777" w:rsidR="007B558F" w:rsidRDefault="000E2D9C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6/10</w:t>
            </w:r>
          </w:p>
        </w:tc>
        <w:tc>
          <w:tcPr>
            <w:tcW w:w="6366" w:type="dxa"/>
          </w:tcPr>
          <w:p w14:paraId="529BB383" w14:textId="77777777" w:rsidR="007B558F" w:rsidRDefault="000E2D9C">
            <w:pPr>
              <w:pStyle w:val="TableParagraph"/>
              <w:spacing w:line="242" w:lineRule="auto"/>
              <w:ind w:left="1324" w:right="312" w:hanging="1006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cuenta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equipos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apoyo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áreas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descanso,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pero posee aparcamiento y zona de recepción.</w:t>
            </w:r>
          </w:p>
        </w:tc>
      </w:tr>
      <w:tr w:rsidR="007B558F" w14:paraId="7664E51A" w14:textId="77777777">
        <w:trPr>
          <w:trHeight w:val="311"/>
        </w:trPr>
        <w:tc>
          <w:tcPr>
            <w:tcW w:w="1937" w:type="dxa"/>
          </w:tcPr>
          <w:p w14:paraId="281EDEC5" w14:textId="77777777" w:rsidR="007B558F" w:rsidRDefault="000E2D9C">
            <w:pPr>
              <w:pStyle w:val="TableParagraph"/>
              <w:spacing w:before="42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Conservación</w:t>
            </w:r>
          </w:p>
        </w:tc>
        <w:tc>
          <w:tcPr>
            <w:tcW w:w="1978" w:type="dxa"/>
          </w:tcPr>
          <w:p w14:paraId="4354E0B1" w14:textId="77777777" w:rsidR="007B558F" w:rsidRDefault="000E2D9C"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4"/>
                <w:sz w:val="20"/>
              </w:rPr>
              <w:t>7/10</w:t>
            </w:r>
          </w:p>
        </w:tc>
        <w:tc>
          <w:tcPr>
            <w:tcW w:w="6366" w:type="dxa"/>
          </w:tcPr>
          <w:p w14:paraId="2A3CB7D3" w14:textId="77777777" w:rsidR="007B558F" w:rsidRDefault="000E2D9C">
            <w:pPr>
              <w:pStyle w:val="TableParagraph"/>
              <w:spacing w:before="42"/>
              <w:ind w:left="4" w:right="1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encuentran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gran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conservación.</w:t>
            </w:r>
          </w:p>
        </w:tc>
      </w:tr>
      <w:tr w:rsidR="007B558F" w14:paraId="49621780" w14:textId="77777777">
        <w:trPr>
          <w:trHeight w:val="539"/>
        </w:trPr>
        <w:tc>
          <w:tcPr>
            <w:tcW w:w="1937" w:type="dxa"/>
          </w:tcPr>
          <w:p w14:paraId="17B61347" w14:textId="77777777" w:rsidR="007B558F" w:rsidRDefault="000E2D9C">
            <w:pPr>
              <w:pStyle w:val="TableParagraph"/>
              <w:ind w:left="720" w:right="162" w:hanging="4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Reconocimiento Legal</w:t>
            </w:r>
          </w:p>
        </w:tc>
        <w:tc>
          <w:tcPr>
            <w:tcW w:w="1978" w:type="dxa"/>
          </w:tcPr>
          <w:p w14:paraId="3F0E55F2" w14:textId="77777777" w:rsidR="007B558F" w:rsidRDefault="000E2D9C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240405E0" w14:textId="77777777" w:rsidR="007B558F" w:rsidRDefault="000E2D9C">
            <w:pPr>
              <w:pStyle w:val="TableParagraph"/>
              <w:spacing w:before="155"/>
              <w:ind w:left="4" w:right="1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declarado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Interés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(BIC)</w:t>
            </w:r>
          </w:p>
        </w:tc>
      </w:tr>
      <w:tr w:rsidR="007B558F" w14:paraId="2A455DCB" w14:textId="77777777">
        <w:trPr>
          <w:trHeight w:val="539"/>
        </w:trPr>
        <w:tc>
          <w:tcPr>
            <w:tcW w:w="1937" w:type="dxa"/>
          </w:tcPr>
          <w:p w14:paraId="532C5B05" w14:textId="77777777" w:rsidR="007B558F" w:rsidRDefault="000E2D9C">
            <w:pPr>
              <w:pStyle w:val="TableParagraph"/>
              <w:spacing w:line="242" w:lineRule="auto"/>
              <w:ind w:left="509" w:right="162" w:hanging="4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Vigilancia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 Seguridad</w:t>
            </w:r>
          </w:p>
        </w:tc>
        <w:tc>
          <w:tcPr>
            <w:tcW w:w="1978" w:type="dxa"/>
          </w:tcPr>
          <w:p w14:paraId="67ACC0A1" w14:textId="77777777" w:rsidR="007B558F" w:rsidRDefault="000E2D9C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6/10</w:t>
            </w:r>
          </w:p>
        </w:tc>
        <w:tc>
          <w:tcPr>
            <w:tcW w:w="6366" w:type="dxa"/>
          </w:tcPr>
          <w:p w14:paraId="6966DD51" w14:textId="77777777" w:rsidR="007B558F" w:rsidRDefault="000E2D9C">
            <w:pPr>
              <w:pStyle w:val="TableParagraph"/>
              <w:spacing w:line="242" w:lineRule="auto"/>
              <w:ind w:left="2410" w:hanging="2108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cuenta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sistemas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vigilancia,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posee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vallado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 impide el acceso.</w:t>
            </w:r>
          </w:p>
        </w:tc>
      </w:tr>
      <w:tr w:rsidR="007B558F" w14:paraId="6DF03213" w14:textId="77777777">
        <w:trPr>
          <w:trHeight w:val="540"/>
        </w:trPr>
        <w:tc>
          <w:tcPr>
            <w:tcW w:w="1937" w:type="dxa"/>
          </w:tcPr>
          <w:p w14:paraId="422C07C4" w14:textId="77777777" w:rsidR="007B558F" w:rsidRDefault="000E2D9C">
            <w:pPr>
              <w:pStyle w:val="TableParagraph"/>
              <w:spacing w:before="156"/>
              <w:ind w:left="2" w:right="1"/>
              <w:rPr>
                <w:sz w:val="20"/>
              </w:rPr>
            </w:pPr>
            <w:r>
              <w:rPr>
                <w:sz w:val="20"/>
              </w:rPr>
              <w:t>Gestión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Visita</w:t>
            </w:r>
          </w:p>
        </w:tc>
        <w:tc>
          <w:tcPr>
            <w:tcW w:w="1978" w:type="dxa"/>
          </w:tcPr>
          <w:p w14:paraId="2E32CDEF" w14:textId="77777777" w:rsidR="007B558F" w:rsidRDefault="000E2D9C">
            <w:pPr>
              <w:pStyle w:val="TableParagraph"/>
              <w:spacing w:before="156"/>
              <w:rPr>
                <w:sz w:val="20"/>
              </w:rPr>
            </w:pPr>
            <w:r>
              <w:rPr>
                <w:spacing w:val="-4"/>
                <w:sz w:val="20"/>
              </w:rPr>
              <w:t>7/10</w:t>
            </w:r>
          </w:p>
        </w:tc>
        <w:tc>
          <w:tcPr>
            <w:tcW w:w="6366" w:type="dxa"/>
          </w:tcPr>
          <w:p w14:paraId="6E131A98" w14:textId="77777777" w:rsidR="007B558F" w:rsidRDefault="000E2D9C">
            <w:pPr>
              <w:pStyle w:val="TableParagraph"/>
              <w:spacing w:line="242" w:lineRule="auto"/>
              <w:ind w:left="2266" w:hanging="2113"/>
              <w:jc w:val="left"/>
              <w:rPr>
                <w:sz w:val="20"/>
              </w:rPr>
            </w:pPr>
            <w:r>
              <w:rPr>
                <w:sz w:val="20"/>
              </w:rPr>
              <w:t>Cuentan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horarios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visitas,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tanto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individual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grupal,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previa reserva de entradas.</w:t>
            </w:r>
          </w:p>
        </w:tc>
      </w:tr>
      <w:tr w:rsidR="007B558F" w14:paraId="740DEBCC" w14:textId="77777777">
        <w:trPr>
          <w:trHeight w:val="311"/>
        </w:trPr>
        <w:tc>
          <w:tcPr>
            <w:tcW w:w="1937" w:type="dxa"/>
          </w:tcPr>
          <w:p w14:paraId="32BE02A8" w14:textId="77777777" w:rsidR="007B558F" w:rsidRDefault="000E2D9C">
            <w:pPr>
              <w:pStyle w:val="TableParagraph"/>
              <w:spacing w:before="40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Sostenibilidad</w:t>
            </w:r>
          </w:p>
        </w:tc>
        <w:tc>
          <w:tcPr>
            <w:tcW w:w="1978" w:type="dxa"/>
          </w:tcPr>
          <w:p w14:paraId="3E78B555" w14:textId="77777777" w:rsidR="007B558F" w:rsidRDefault="000E2D9C"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37D1509A" w14:textId="77777777" w:rsidR="007B558F" w:rsidRDefault="000E2D9C">
            <w:pPr>
              <w:pStyle w:val="TableParagraph"/>
              <w:spacing w:before="40"/>
              <w:ind w:left="4" w:right="4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evidencias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existencia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planes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sostenibilidad.</w:t>
            </w:r>
          </w:p>
        </w:tc>
      </w:tr>
      <w:tr w:rsidR="007B558F" w14:paraId="1C3F4A05" w14:textId="77777777">
        <w:trPr>
          <w:trHeight w:val="539"/>
        </w:trPr>
        <w:tc>
          <w:tcPr>
            <w:tcW w:w="1937" w:type="dxa"/>
          </w:tcPr>
          <w:p w14:paraId="551BF8BB" w14:textId="77777777" w:rsidR="007B558F" w:rsidRDefault="000E2D9C">
            <w:pPr>
              <w:pStyle w:val="TableParagraph"/>
              <w:spacing w:before="155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Integración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Social</w:t>
            </w:r>
          </w:p>
        </w:tc>
        <w:tc>
          <w:tcPr>
            <w:tcW w:w="1978" w:type="dxa"/>
          </w:tcPr>
          <w:p w14:paraId="2D21EF15" w14:textId="77777777" w:rsidR="007B558F" w:rsidRDefault="000E2D9C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7/10</w:t>
            </w:r>
          </w:p>
        </w:tc>
        <w:tc>
          <w:tcPr>
            <w:tcW w:w="6366" w:type="dxa"/>
          </w:tcPr>
          <w:p w14:paraId="09DDC79B" w14:textId="77777777" w:rsidR="007B558F" w:rsidRDefault="000E2D9C">
            <w:pPr>
              <w:pStyle w:val="TableParagraph"/>
              <w:ind w:left="1587" w:hanging="1306"/>
              <w:jc w:val="left"/>
              <w:rPr>
                <w:sz w:val="20"/>
              </w:rPr>
            </w:pPr>
            <w:r>
              <w:rPr>
                <w:sz w:val="20"/>
              </w:rPr>
              <w:t>Combinar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naturaleza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permite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integrar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población elementos patrimoniales singulares.</w:t>
            </w:r>
          </w:p>
        </w:tc>
      </w:tr>
      <w:tr w:rsidR="007B558F" w14:paraId="69EC08AA" w14:textId="77777777">
        <w:trPr>
          <w:trHeight w:val="309"/>
        </w:trPr>
        <w:tc>
          <w:tcPr>
            <w:tcW w:w="1937" w:type="dxa"/>
          </w:tcPr>
          <w:p w14:paraId="43076AF2" w14:textId="77777777" w:rsidR="007B558F" w:rsidRDefault="000E2D9C">
            <w:pPr>
              <w:pStyle w:val="TableParagraph"/>
              <w:spacing w:before="40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Valoración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final</w:t>
            </w:r>
          </w:p>
        </w:tc>
        <w:tc>
          <w:tcPr>
            <w:tcW w:w="1978" w:type="dxa"/>
          </w:tcPr>
          <w:p w14:paraId="0E9EAA8C" w14:textId="77777777" w:rsidR="007B558F" w:rsidRDefault="000E2D9C">
            <w:pPr>
              <w:pStyle w:val="TableParagraph"/>
              <w:spacing w:before="40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64/100</w:t>
            </w:r>
          </w:p>
        </w:tc>
        <w:tc>
          <w:tcPr>
            <w:tcW w:w="6366" w:type="dxa"/>
            <w:tcBorders>
              <w:bottom w:val="nil"/>
              <w:right w:val="nil"/>
            </w:tcBorders>
          </w:tcPr>
          <w:p w14:paraId="78016E29" w14:textId="77777777" w:rsidR="007B558F" w:rsidRDefault="007B558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 w14:paraId="1F153FA5" w14:textId="77777777" w:rsidR="007B558F" w:rsidRDefault="007B558F">
      <w:pPr>
        <w:pStyle w:val="TableParagraph"/>
        <w:jc w:val="left"/>
        <w:rPr>
          <w:rFonts w:ascii="Times New Roman"/>
          <w:sz w:val="20"/>
        </w:rPr>
        <w:sectPr w:rsidR="007B558F">
          <w:type w:val="continuous"/>
          <w:pgSz w:w="11910" w:h="16840"/>
          <w:pgMar w:top="1420" w:right="566" w:bottom="280" w:left="850" w:header="720" w:footer="720" w:gutter="0"/>
          <w:cols w:space="720"/>
        </w:sectPr>
      </w:pPr>
    </w:p>
    <w:p w14:paraId="555336BE" w14:textId="77777777" w:rsidR="000E2D9C" w:rsidRDefault="000E2D9C" w:rsidP="000E2D9C">
      <w:pPr>
        <w:pStyle w:val="Textoindependiente"/>
        <w:spacing w:before="77" w:line="280" w:lineRule="auto"/>
        <w:ind w:left="852" w:right="1132"/>
        <w:jc w:val="both"/>
      </w:pPr>
      <w:r>
        <w:lastRenderedPageBreak/>
        <w:t>Por otro lado, se ha elaborado, en la misma fecha, una segunda valoración de las piedras de Garoza a partir del análisis de las reseñas compartidas por los usuarios en la plataforma de Google. Se han tenido en cuenta para la valoración un total {{REVIEWS}} reseñas, cuya puntuación es de {{NOTE}} sobre 5.</w:t>
      </w:r>
    </w:p>
    <w:p w14:paraId="2181A31A" w14:textId="74680218" w:rsidR="007B558F" w:rsidRDefault="000E2D9C" w:rsidP="000E2D9C">
      <w:pPr>
        <w:pStyle w:val="Textoindependiente"/>
        <w:spacing w:before="77" w:line="278" w:lineRule="auto"/>
        <w:ind w:left="852" w:right="1128"/>
        <w:jc w:val="both"/>
      </w:pPr>
      <w:r>
        <w:t>Las</w:t>
      </w:r>
      <w:r>
        <w:rPr>
          <w:spacing w:val="-8"/>
        </w:rPr>
        <w:t xml:space="preserve"> </w:t>
      </w:r>
      <w:r>
        <w:t>Piedras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Garoza</w:t>
      </w:r>
      <w:r>
        <w:rPr>
          <w:spacing w:val="-12"/>
        </w:rPr>
        <w:t xml:space="preserve"> </w:t>
      </w:r>
      <w:r>
        <w:t>sorprenden</w:t>
      </w:r>
      <w:r>
        <w:rPr>
          <w:spacing w:val="-11"/>
        </w:rPr>
        <w:t xml:space="preserve"> </w:t>
      </w:r>
      <w:r>
        <w:t>como</w:t>
      </w:r>
      <w:r>
        <w:rPr>
          <w:spacing w:val="-9"/>
        </w:rPr>
        <w:t xml:space="preserve"> </w:t>
      </w:r>
      <w:r>
        <w:t>un</w:t>
      </w:r>
      <w:r>
        <w:rPr>
          <w:spacing w:val="-14"/>
        </w:rPr>
        <w:t xml:space="preserve"> </w:t>
      </w:r>
      <w:r>
        <w:t>museo</w:t>
      </w:r>
      <w:r>
        <w:rPr>
          <w:spacing w:val="-9"/>
        </w:rPr>
        <w:t xml:space="preserve"> </w:t>
      </w:r>
      <w:r>
        <w:t>al</w:t>
      </w:r>
      <w:r>
        <w:rPr>
          <w:spacing w:val="-10"/>
        </w:rPr>
        <w:t xml:space="preserve"> </w:t>
      </w:r>
      <w:r>
        <w:t>aire</w:t>
      </w:r>
      <w:r>
        <w:rPr>
          <w:spacing w:val="-11"/>
        </w:rPr>
        <w:t xml:space="preserve"> </w:t>
      </w:r>
      <w:r>
        <w:t>libre</w:t>
      </w:r>
      <w:r>
        <w:rPr>
          <w:spacing w:val="-8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plena</w:t>
      </w:r>
      <w:r>
        <w:rPr>
          <w:spacing w:val="-9"/>
        </w:rPr>
        <w:t xml:space="preserve"> </w:t>
      </w:r>
      <w:r>
        <w:t>dehesa,</w:t>
      </w:r>
      <w:r>
        <w:rPr>
          <w:spacing w:val="-7"/>
        </w:rPr>
        <w:t xml:space="preserve"> </w:t>
      </w:r>
      <w:r>
        <w:t xml:space="preserve">donde </w:t>
      </w:r>
      <w:r>
        <w:rPr>
          <w:spacing w:val="-2"/>
        </w:rPr>
        <w:t>el</w:t>
      </w:r>
      <w:r>
        <w:rPr>
          <w:spacing w:val="-7"/>
        </w:rPr>
        <w:t xml:space="preserve"> </w:t>
      </w:r>
      <w:r>
        <w:rPr>
          <w:spacing w:val="-2"/>
        </w:rPr>
        <w:t>arte</w:t>
      </w:r>
      <w:r>
        <w:rPr>
          <w:spacing w:val="-9"/>
        </w:rPr>
        <w:t xml:space="preserve"> </w:t>
      </w:r>
      <w:r>
        <w:rPr>
          <w:spacing w:val="-2"/>
        </w:rPr>
        <w:t>se</w:t>
      </w:r>
      <w:r>
        <w:rPr>
          <w:spacing w:val="-9"/>
        </w:rPr>
        <w:t xml:space="preserve"> </w:t>
      </w:r>
      <w:r>
        <w:rPr>
          <w:spacing w:val="-2"/>
        </w:rPr>
        <w:t>mezcla</w:t>
      </w:r>
      <w:r>
        <w:rPr>
          <w:spacing w:val="-6"/>
        </w:rPr>
        <w:t xml:space="preserve"> </w:t>
      </w:r>
      <w:r>
        <w:rPr>
          <w:spacing w:val="-2"/>
        </w:rPr>
        <w:t>con</w:t>
      </w:r>
      <w:r>
        <w:rPr>
          <w:spacing w:val="-9"/>
        </w:rPr>
        <w:t xml:space="preserve"> </w:t>
      </w:r>
      <w:r>
        <w:rPr>
          <w:spacing w:val="-2"/>
        </w:rPr>
        <w:t>la</w:t>
      </w:r>
      <w:r>
        <w:rPr>
          <w:spacing w:val="-6"/>
        </w:rPr>
        <w:t xml:space="preserve"> </w:t>
      </w:r>
      <w:r>
        <w:rPr>
          <w:spacing w:val="-2"/>
        </w:rPr>
        <w:t>naturaleza</w:t>
      </w:r>
      <w:r>
        <w:rPr>
          <w:spacing w:val="-9"/>
        </w:rPr>
        <w:t xml:space="preserve"> </w:t>
      </w:r>
      <w:r>
        <w:rPr>
          <w:spacing w:val="-2"/>
        </w:rPr>
        <w:t>y</w:t>
      </w:r>
      <w:r>
        <w:rPr>
          <w:spacing w:val="-8"/>
        </w:rPr>
        <w:t xml:space="preserve"> </w:t>
      </w:r>
      <w:r>
        <w:rPr>
          <w:spacing w:val="-2"/>
        </w:rPr>
        <w:t>resulta</w:t>
      </w:r>
      <w:r>
        <w:rPr>
          <w:spacing w:val="-9"/>
        </w:rPr>
        <w:t xml:space="preserve"> </w:t>
      </w:r>
      <w:r>
        <w:rPr>
          <w:spacing w:val="-2"/>
        </w:rPr>
        <w:t>una</w:t>
      </w:r>
      <w:r>
        <w:rPr>
          <w:spacing w:val="-6"/>
        </w:rPr>
        <w:t xml:space="preserve"> </w:t>
      </w:r>
      <w:r>
        <w:rPr>
          <w:spacing w:val="-2"/>
        </w:rPr>
        <w:t>experiencia</w:t>
      </w:r>
      <w:r>
        <w:rPr>
          <w:spacing w:val="-6"/>
        </w:rPr>
        <w:t xml:space="preserve"> </w:t>
      </w:r>
      <w:r>
        <w:rPr>
          <w:spacing w:val="-2"/>
        </w:rPr>
        <w:t>muy</w:t>
      </w:r>
      <w:r>
        <w:rPr>
          <w:spacing w:val="-6"/>
        </w:rPr>
        <w:t xml:space="preserve"> </w:t>
      </w:r>
      <w:r>
        <w:rPr>
          <w:spacing w:val="-2"/>
        </w:rPr>
        <w:t>agradable</w:t>
      </w:r>
      <w:r>
        <w:rPr>
          <w:spacing w:val="-6"/>
        </w:rPr>
        <w:t xml:space="preserve"> </w:t>
      </w:r>
      <w:r>
        <w:rPr>
          <w:spacing w:val="-2"/>
        </w:rPr>
        <w:t>para</w:t>
      </w:r>
      <w:r>
        <w:rPr>
          <w:spacing w:val="-9"/>
        </w:rPr>
        <w:t xml:space="preserve"> </w:t>
      </w:r>
      <w:r>
        <w:rPr>
          <w:spacing w:val="-2"/>
        </w:rPr>
        <w:t xml:space="preserve">pasear. </w:t>
      </w:r>
      <w:r>
        <w:t>No</w:t>
      </w:r>
      <w:r>
        <w:rPr>
          <w:spacing w:val="-16"/>
        </w:rPr>
        <w:t xml:space="preserve"> </w:t>
      </w:r>
      <w:r>
        <w:t>obstante,</w:t>
      </w:r>
      <w:r>
        <w:rPr>
          <w:spacing w:val="-15"/>
        </w:rPr>
        <w:t xml:space="preserve"> </w:t>
      </w:r>
      <w:r>
        <w:t>varias</w:t>
      </w:r>
      <w:r>
        <w:rPr>
          <w:spacing w:val="-15"/>
        </w:rPr>
        <w:t xml:space="preserve"> </w:t>
      </w:r>
      <w:r>
        <w:t>reseñas</w:t>
      </w:r>
      <w:r>
        <w:rPr>
          <w:spacing w:val="-13"/>
        </w:rPr>
        <w:t xml:space="preserve"> </w:t>
      </w:r>
      <w:r>
        <w:t>critican</w:t>
      </w:r>
      <w:r>
        <w:rPr>
          <w:spacing w:val="-16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menudo</w:t>
      </w:r>
      <w:r>
        <w:rPr>
          <w:spacing w:val="-14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lugar</w:t>
      </w:r>
      <w:r>
        <w:rPr>
          <w:spacing w:val="-13"/>
        </w:rPr>
        <w:t xml:space="preserve"> </w:t>
      </w:r>
      <w:r>
        <w:t>está</w:t>
      </w:r>
      <w:r>
        <w:rPr>
          <w:spacing w:val="-16"/>
        </w:rPr>
        <w:t xml:space="preserve"> </w:t>
      </w:r>
      <w:r>
        <w:t>cerrado</w:t>
      </w:r>
      <w:r>
        <w:rPr>
          <w:spacing w:val="-14"/>
        </w:rPr>
        <w:t xml:space="preserve"> </w:t>
      </w:r>
      <w:r>
        <w:t>sin</w:t>
      </w:r>
      <w:r>
        <w:rPr>
          <w:spacing w:val="-14"/>
        </w:rPr>
        <w:t xml:space="preserve"> </w:t>
      </w:r>
      <w:r>
        <w:t>previo</w:t>
      </w:r>
      <w:r>
        <w:rPr>
          <w:spacing w:val="-11"/>
        </w:rPr>
        <w:t xml:space="preserve"> </w:t>
      </w:r>
      <w:r>
        <w:t>aviso, lo que genera frustración.</w:t>
      </w:r>
    </w:p>
    <w:p w14:paraId="3D607ED9" w14:textId="77777777" w:rsidR="000E2D9C" w:rsidRDefault="000E2D9C" w:rsidP="000E2D9C">
      <w:pPr>
        <w:pStyle w:val="Textoindependiente"/>
        <w:spacing w:before="38"/>
        <w:ind w:left="132" w:firstLine="720"/>
      </w:pPr>
      <w:r>
        <w:t>{{DOUBLE_GRAPH}}</w:t>
      </w:r>
    </w:p>
    <w:p w14:paraId="055AD88B" w14:textId="55254236" w:rsidR="007B558F" w:rsidRDefault="007B558F">
      <w:pPr>
        <w:pStyle w:val="Textoindependiente"/>
        <w:spacing w:before="15"/>
        <w:rPr>
          <w:sz w:val="20"/>
        </w:rPr>
      </w:pPr>
    </w:p>
    <w:p w14:paraId="0931F38A" w14:textId="77777777" w:rsidR="007B558F" w:rsidRDefault="007B558F">
      <w:pPr>
        <w:pStyle w:val="Textoindependiente"/>
        <w:spacing w:before="55"/>
      </w:pPr>
    </w:p>
    <w:p w14:paraId="5C589A98" w14:textId="77777777" w:rsidR="007B558F" w:rsidRDefault="000E2D9C">
      <w:pPr>
        <w:ind w:left="2841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cantidad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reseñas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valoración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Google</w:t>
      </w:r>
    </w:p>
    <w:p w14:paraId="4E2FB287" w14:textId="77777777" w:rsidR="007B558F" w:rsidRDefault="007B558F">
      <w:pPr>
        <w:pStyle w:val="Textoindependiente"/>
        <w:spacing w:before="15"/>
        <w:rPr>
          <w:rFonts w:ascii="Arial"/>
          <w:i/>
          <w:sz w:val="16"/>
        </w:rPr>
      </w:pPr>
    </w:p>
    <w:p w14:paraId="16E0C1CF" w14:textId="77777777" w:rsidR="007B558F" w:rsidRDefault="000E2D9C">
      <w:pPr>
        <w:pStyle w:val="Textoindependiente"/>
        <w:spacing w:line="283" w:lineRule="auto"/>
        <w:ind w:left="852" w:right="1131"/>
        <w:jc w:val="both"/>
      </w:pPr>
      <w:r>
        <w:t>Además,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partir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dichas</w:t>
      </w:r>
      <w:r>
        <w:rPr>
          <w:spacing w:val="-2"/>
        </w:rPr>
        <w:t xml:space="preserve"> </w:t>
      </w:r>
      <w:r>
        <w:t>reseñas,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han</w:t>
      </w:r>
      <w:r>
        <w:rPr>
          <w:spacing w:val="-5"/>
        </w:rPr>
        <w:t xml:space="preserve"> </w:t>
      </w:r>
      <w:r>
        <w:t>identificado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principales</w:t>
      </w:r>
      <w:r>
        <w:rPr>
          <w:spacing w:val="-3"/>
        </w:rPr>
        <w:t xml:space="preserve"> </w:t>
      </w:r>
      <w:r>
        <w:t>puntos</w:t>
      </w:r>
      <w:r>
        <w:rPr>
          <w:spacing w:val="-5"/>
        </w:rPr>
        <w:t xml:space="preserve"> </w:t>
      </w:r>
      <w:r>
        <w:t>positivos y negativos, que se pueden resumir de la siguiente manera:</w:t>
      </w:r>
    </w:p>
    <w:p w14:paraId="4777D0BB" w14:textId="77777777" w:rsidR="007B558F" w:rsidRDefault="000E2D9C">
      <w:pPr>
        <w:pStyle w:val="Ttulo1"/>
      </w:pPr>
      <w:r>
        <w:t>Aspectos</w:t>
      </w:r>
      <w:r>
        <w:rPr>
          <w:spacing w:val="-6"/>
        </w:rPr>
        <w:t xml:space="preserve"> </w:t>
      </w:r>
      <w:r>
        <w:rPr>
          <w:spacing w:val="-2"/>
        </w:rPr>
        <w:t>positivos:</w:t>
      </w:r>
    </w:p>
    <w:p w14:paraId="5A8F680E" w14:textId="77777777" w:rsidR="007B558F" w:rsidRDefault="000E2D9C">
      <w:pPr>
        <w:pStyle w:val="Prrafodelista"/>
        <w:numPr>
          <w:ilvl w:val="0"/>
          <w:numId w:val="1"/>
        </w:numPr>
        <w:tabs>
          <w:tab w:val="left" w:pos="1571"/>
        </w:tabs>
        <w:ind w:left="1571"/>
      </w:pPr>
      <w:r>
        <w:t>Arte</w:t>
      </w:r>
      <w:r>
        <w:rPr>
          <w:spacing w:val="-8"/>
        </w:rPr>
        <w:t xml:space="preserve"> </w:t>
      </w:r>
      <w:r>
        <w:t>rupestre</w:t>
      </w:r>
      <w:r>
        <w:rPr>
          <w:spacing w:val="-8"/>
        </w:rPr>
        <w:t xml:space="preserve"> </w:t>
      </w:r>
      <w:r>
        <w:t>contemporáneo</w:t>
      </w:r>
      <w:r>
        <w:rPr>
          <w:spacing w:val="-6"/>
        </w:rPr>
        <w:t xml:space="preserve"> </w:t>
      </w:r>
      <w:r>
        <w:t>original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spacing w:val="-2"/>
        </w:rPr>
        <w:t>sorprendente.</w:t>
      </w:r>
    </w:p>
    <w:p w14:paraId="4A97BDEC" w14:textId="77777777" w:rsidR="007B558F" w:rsidRDefault="000E2D9C">
      <w:pPr>
        <w:pStyle w:val="Prrafodelista"/>
        <w:numPr>
          <w:ilvl w:val="0"/>
          <w:numId w:val="1"/>
        </w:numPr>
        <w:tabs>
          <w:tab w:val="left" w:pos="1571"/>
        </w:tabs>
        <w:spacing w:before="201"/>
        <w:ind w:left="1571"/>
      </w:pPr>
      <w:r>
        <w:t>Paisaje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dehesa</w:t>
      </w:r>
      <w:r>
        <w:rPr>
          <w:spacing w:val="-5"/>
        </w:rPr>
        <w:t xml:space="preserve"> </w:t>
      </w:r>
      <w:r>
        <w:t>muy</w:t>
      </w:r>
      <w:r>
        <w:rPr>
          <w:spacing w:val="-7"/>
        </w:rPr>
        <w:t xml:space="preserve"> </w:t>
      </w:r>
      <w:r>
        <w:t>bonito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tranquilo.</w:t>
      </w:r>
    </w:p>
    <w:p w14:paraId="3A5DE299" w14:textId="77777777" w:rsidR="007B558F" w:rsidRDefault="000E2D9C">
      <w:pPr>
        <w:pStyle w:val="Prrafodelista"/>
        <w:numPr>
          <w:ilvl w:val="0"/>
          <w:numId w:val="1"/>
        </w:numPr>
        <w:tabs>
          <w:tab w:val="left" w:pos="1571"/>
        </w:tabs>
        <w:ind w:left="1571"/>
      </w:pPr>
      <w:r>
        <w:t>Recorrido</w:t>
      </w:r>
      <w:r>
        <w:rPr>
          <w:spacing w:val="-6"/>
        </w:rPr>
        <w:t xml:space="preserve"> </w:t>
      </w:r>
      <w:r>
        <w:t>cómodo,</w:t>
      </w:r>
      <w:r>
        <w:rPr>
          <w:spacing w:val="-3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bancos</w:t>
      </w:r>
      <w:r>
        <w:rPr>
          <w:spacing w:val="-4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mesas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rPr>
          <w:spacing w:val="-2"/>
        </w:rPr>
        <w:t>descansar.</w:t>
      </w:r>
    </w:p>
    <w:p w14:paraId="3ECAD595" w14:textId="77777777" w:rsidR="007B558F" w:rsidRDefault="000E2D9C">
      <w:pPr>
        <w:pStyle w:val="Prrafodelista"/>
        <w:numPr>
          <w:ilvl w:val="0"/>
          <w:numId w:val="1"/>
        </w:numPr>
        <w:tabs>
          <w:tab w:val="left" w:pos="1571"/>
        </w:tabs>
        <w:spacing w:before="199"/>
        <w:ind w:left="1571"/>
      </w:pPr>
      <w:r>
        <w:t>Ideal</w:t>
      </w:r>
      <w:r>
        <w:rPr>
          <w:spacing w:val="-8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pasear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disfrutar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combinación</w:t>
      </w:r>
      <w:r>
        <w:rPr>
          <w:spacing w:val="-4"/>
        </w:rPr>
        <w:t xml:space="preserve"> </w:t>
      </w:r>
      <w:r>
        <w:t>arte-</w:t>
      </w:r>
      <w:r>
        <w:rPr>
          <w:spacing w:val="-2"/>
        </w:rPr>
        <w:t>naturaleza.</w:t>
      </w:r>
    </w:p>
    <w:p w14:paraId="06709258" w14:textId="77777777" w:rsidR="007B558F" w:rsidRDefault="000E2D9C">
      <w:pPr>
        <w:pStyle w:val="Ttulo1"/>
        <w:spacing w:before="201"/>
      </w:pPr>
      <w:r>
        <w:t>Aspectos</w:t>
      </w:r>
      <w:r>
        <w:rPr>
          <w:spacing w:val="-6"/>
        </w:rPr>
        <w:t xml:space="preserve"> </w:t>
      </w:r>
      <w:r>
        <w:rPr>
          <w:spacing w:val="-2"/>
        </w:rPr>
        <w:t>negativos:</w:t>
      </w:r>
    </w:p>
    <w:p w14:paraId="27AAEBF3" w14:textId="77777777" w:rsidR="007B558F" w:rsidRDefault="000E2D9C">
      <w:pPr>
        <w:pStyle w:val="Prrafodelista"/>
        <w:numPr>
          <w:ilvl w:val="0"/>
          <w:numId w:val="1"/>
        </w:numPr>
        <w:tabs>
          <w:tab w:val="left" w:pos="1571"/>
        </w:tabs>
        <w:spacing w:before="201"/>
        <w:ind w:left="1571"/>
      </w:pPr>
      <w:r>
        <w:t>Mala</w:t>
      </w:r>
      <w:r>
        <w:rPr>
          <w:spacing w:val="-4"/>
        </w:rPr>
        <w:t xml:space="preserve"> </w:t>
      </w:r>
      <w:r>
        <w:t>comunicación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falta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información.</w:t>
      </w:r>
    </w:p>
    <w:p w14:paraId="632A82AC" w14:textId="77777777" w:rsidR="007B558F" w:rsidRDefault="000E2D9C">
      <w:pPr>
        <w:pStyle w:val="Prrafodelista"/>
        <w:numPr>
          <w:ilvl w:val="0"/>
          <w:numId w:val="1"/>
        </w:numPr>
        <w:tabs>
          <w:tab w:val="left" w:pos="1571"/>
        </w:tabs>
        <w:ind w:left="1571"/>
      </w:pPr>
      <w:r>
        <w:t>Puede</w:t>
      </w:r>
      <w:r>
        <w:rPr>
          <w:spacing w:val="-9"/>
        </w:rPr>
        <w:t xml:space="preserve"> </w:t>
      </w:r>
      <w:r>
        <w:t>resultar</w:t>
      </w:r>
      <w:r>
        <w:rPr>
          <w:spacing w:val="-6"/>
        </w:rPr>
        <w:t xml:space="preserve"> </w:t>
      </w:r>
      <w:r>
        <w:t>decepcionante</w:t>
      </w:r>
      <w:r>
        <w:rPr>
          <w:spacing w:val="-7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quienes</w:t>
      </w:r>
      <w:r>
        <w:rPr>
          <w:spacing w:val="-9"/>
        </w:rPr>
        <w:t xml:space="preserve"> </w:t>
      </w:r>
      <w:r>
        <w:t>esperan</w:t>
      </w:r>
      <w:r>
        <w:rPr>
          <w:spacing w:val="-7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yacimiento</w:t>
      </w:r>
      <w:r>
        <w:rPr>
          <w:spacing w:val="-8"/>
        </w:rPr>
        <w:t xml:space="preserve"> </w:t>
      </w:r>
      <w:r>
        <w:rPr>
          <w:spacing w:val="-2"/>
        </w:rPr>
        <w:t>histórico.</w:t>
      </w:r>
    </w:p>
    <w:p w14:paraId="70E3DF91" w14:textId="77777777" w:rsidR="007B558F" w:rsidRDefault="007B558F">
      <w:pPr>
        <w:pStyle w:val="Textoindependiente"/>
        <w:rPr>
          <w:sz w:val="17"/>
        </w:rPr>
      </w:pPr>
    </w:p>
    <w:tbl>
      <w:tblPr>
        <w:tblStyle w:val="TableNormal"/>
        <w:tblW w:w="0" w:type="auto"/>
        <w:tblInd w:w="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5"/>
        <w:gridCol w:w="2122"/>
        <w:gridCol w:w="2125"/>
        <w:gridCol w:w="2125"/>
      </w:tblGrid>
      <w:tr w:rsidR="007B558F" w14:paraId="6648BD2F" w14:textId="77777777">
        <w:trPr>
          <w:trHeight w:val="253"/>
        </w:trPr>
        <w:tc>
          <w:tcPr>
            <w:tcW w:w="2125" w:type="dxa"/>
            <w:tcBorders>
              <w:top w:val="nil"/>
              <w:left w:val="nil"/>
            </w:tcBorders>
          </w:tcPr>
          <w:p w14:paraId="7104AAC5" w14:textId="77777777" w:rsidR="007B558F" w:rsidRDefault="007B558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22" w:type="dxa"/>
          </w:tcPr>
          <w:p w14:paraId="5B183363" w14:textId="77777777" w:rsidR="007B558F" w:rsidRDefault="000E2D9C">
            <w:pPr>
              <w:pStyle w:val="TableParagraph"/>
              <w:spacing w:before="2" w:line="232" w:lineRule="exact"/>
              <w:ind w:right="2"/>
            </w:pPr>
            <w:r>
              <w:rPr>
                <w:color w:val="000000"/>
                <w:spacing w:val="-2"/>
                <w:highlight w:val="green"/>
              </w:rPr>
              <w:t>VERDE</w:t>
            </w:r>
          </w:p>
        </w:tc>
        <w:tc>
          <w:tcPr>
            <w:tcW w:w="2125" w:type="dxa"/>
          </w:tcPr>
          <w:p w14:paraId="4A78457D" w14:textId="77777777" w:rsidR="007B558F" w:rsidRDefault="000E2D9C">
            <w:pPr>
              <w:pStyle w:val="TableParagraph"/>
              <w:spacing w:before="2" w:line="232" w:lineRule="exact"/>
              <w:ind w:left="503"/>
              <w:jc w:val="left"/>
            </w:pPr>
            <w:r>
              <w:rPr>
                <w:color w:val="000000"/>
                <w:spacing w:val="-2"/>
                <w:highlight w:val="yellow"/>
              </w:rPr>
              <w:t>AMARILLO</w:t>
            </w:r>
          </w:p>
        </w:tc>
        <w:tc>
          <w:tcPr>
            <w:tcW w:w="2125" w:type="dxa"/>
          </w:tcPr>
          <w:p w14:paraId="030EB52A" w14:textId="77777777" w:rsidR="007B558F" w:rsidRDefault="000E2D9C">
            <w:pPr>
              <w:pStyle w:val="TableParagraph"/>
              <w:spacing w:before="2" w:line="232" w:lineRule="exact"/>
              <w:ind w:left="8"/>
            </w:pPr>
            <w:r>
              <w:rPr>
                <w:color w:val="000000"/>
                <w:spacing w:val="-4"/>
                <w:highlight w:val="red"/>
              </w:rPr>
              <w:t>ROJO</w:t>
            </w:r>
          </w:p>
        </w:tc>
      </w:tr>
      <w:tr w:rsidR="007B558F" w14:paraId="603DB15A" w14:textId="77777777">
        <w:trPr>
          <w:trHeight w:val="505"/>
        </w:trPr>
        <w:tc>
          <w:tcPr>
            <w:tcW w:w="2125" w:type="dxa"/>
          </w:tcPr>
          <w:p w14:paraId="0F8EA55F" w14:textId="77777777" w:rsidR="007B558F" w:rsidRDefault="000E2D9C">
            <w:pPr>
              <w:pStyle w:val="TableParagraph"/>
              <w:spacing w:before="0" w:line="254" w:lineRule="exact"/>
              <w:ind w:left="196" w:right="177" w:firstLine="45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SEMÁFORO DE </w:t>
            </w:r>
            <w:r>
              <w:rPr>
                <w:rFonts w:ascii="Arial" w:hAnsi="Arial"/>
                <w:b/>
                <w:spacing w:val="-2"/>
              </w:rPr>
              <w:t>VALORIZACION:</w:t>
            </w:r>
          </w:p>
        </w:tc>
        <w:tc>
          <w:tcPr>
            <w:tcW w:w="2122" w:type="dxa"/>
          </w:tcPr>
          <w:p w14:paraId="6E6AEA33" w14:textId="77777777" w:rsidR="007B558F" w:rsidRDefault="000E2D9C">
            <w:pPr>
              <w:pStyle w:val="TableParagraph"/>
              <w:spacing w:before="127"/>
            </w:pPr>
            <w:r>
              <w:rPr>
                <w:color w:val="000000"/>
                <w:spacing w:val="-5"/>
                <w:highlight w:val="green"/>
              </w:rPr>
              <w:t>71</w:t>
            </w:r>
          </w:p>
        </w:tc>
        <w:tc>
          <w:tcPr>
            <w:tcW w:w="2125" w:type="dxa"/>
          </w:tcPr>
          <w:p w14:paraId="16A7ABAE" w14:textId="77777777" w:rsidR="007B558F" w:rsidRDefault="007B558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25" w:type="dxa"/>
          </w:tcPr>
          <w:p w14:paraId="3971DD25" w14:textId="77777777" w:rsidR="007B558F" w:rsidRDefault="007B558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 w14:paraId="39C9AC87" w14:textId="77777777" w:rsidR="007B558F" w:rsidRDefault="007B558F">
      <w:pPr>
        <w:pStyle w:val="TableParagraph"/>
        <w:jc w:val="left"/>
        <w:rPr>
          <w:rFonts w:ascii="Times New Roman"/>
          <w:sz w:val="20"/>
        </w:rPr>
        <w:sectPr w:rsidR="007B558F">
          <w:pgSz w:w="11910" w:h="16840"/>
          <w:pgMar w:top="1320" w:right="566" w:bottom="280" w:left="850" w:header="720" w:footer="720" w:gutter="0"/>
          <w:cols w:space="720"/>
        </w:sectPr>
      </w:pPr>
    </w:p>
    <w:p w14:paraId="08EC80ED" w14:textId="77777777" w:rsidR="007B558F" w:rsidRDefault="000E2D9C">
      <w:pPr>
        <w:pStyle w:val="Textoindependiente"/>
        <w:spacing w:before="77" w:line="280" w:lineRule="auto"/>
        <w:ind w:left="852" w:right="1132"/>
        <w:jc w:val="both"/>
      </w:pPr>
      <w:r>
        <w:lastRenderedPageBreak/>
        <w:t>Por último, se han incorporado las votaciones procedentes de Google Reviews, que permiten generar gráficas de evolución temporal y realizar la detección automática de tendencias en la percepción social del bien patrimonial.</w:t>
      </w:r>
    </w:p>
    <w:p w14:paraId="1A056CFE" w14:textId="77777777" w:rsidR="000E2D9C" w:rsidRDefault="000E2D9C" w:rsidP="000E2D9C">
      <w:pPr>
        <w:pStyle w:val="Textoindependiente"/>
        <w:spacing w:before="3"/>
        <w:ind w:left="132" w:firstLine="720"/>
        <w:rPr>
          <w:sz w:val="20"/>
        </w:rPr>
      </w:pPr>
      <w:r>
        <w:t>{{RATING_EVOLUTION_GRID}}</w:t>
      </w:r>
    </w:p>
    <w:p w14:paraId="5D32FD80" w14:textId="77777777" w:rsidR="000E2D9C" w:rsidRDefault="000E2D9C" w:rsidP="000E2D9C">
      <w:pPr>
        <w:spacing w:before="206"/>
        <w:ind w:left="5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7"/>
          <w:sz w:val="16"/>
        </w:rPr>
        <w:t xml:space="preserve"> </w:t>
      </w:r>
      <w:r>
        <w:rPr>
          <w:rFonts w:ascii="Arial" w:hAnsi="Arial"/>
          <w:i/>
          <w:sz w:val="16"/>
        </w:rPr>
        <w:t>las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valoraciones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línea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tendencia</w:t>
      </w:r>
    </w:p>
    <w:p w14:paraId="0833FE4E" w14:textId="77777777" w:rsidR="000E2D9C" w:rsidRDefault="000E2D9C" w:rsidP="000E2D9C">
      <w:pPr>
        <w:pStyle w:val="Textoindependiente"/>
        <w:spacing w:before="85"/>
        <w:ind w:firstLine="720"/>
        <w:rPr>
          <w:rFonts w:ascii="Arial"/>
          <w:i/>
          <w:sz w:val="16"/>
        </w:rPr>
      </w:pPr>
      <w:r>
        <w:t>{{MEAN_EVOLUTION_GRID}}</w:t>
      </w:r>
    </w:p>
    <w:p w14:paraId="4DAFB1E7" w14:textId="77777777" w:rsidR="000E2D9C" w:rsidRDefault="000E2D9C" w:rsidP="000E2D9C">
      <w:pPr>
        <w:ind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puntuación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línea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tendencia</w:t>
      </w:r>
    </w:p>
    <w:p w14:paraId="6848D444" w14:textId="77777777" w:rsidR="000E2D9C" w:rsidRDefault="000E2D9C" w:rsidP="000E2D9C">
      <w:pPr>
        <w:pStyle w:val="Textoindependiente"/>
        <w:spacing w:before="49"/>
        <w:rPr>
          <w:rFonts w:ascii="Arial"/>
          <w:i/>
          <w:sz w:val="20"/>
        </w:rPr>
      </w:pPr>
    </w:p>
    <w:p w14:paraId="4D041D61" w14:textId="77777777" w:rsidR="000E2D9C" w:rsidRDefault="000E2D9C" w:rsidP="000E2D9C">
      <w:pPr>
        <w:pStyle w:val="Textoindependiente"/>
        <w:spacing w:before="49"/>
        <w:ind w:left="720"/>
        <w:rPr>
          <w:rFonts w:ascii="Arial"/>
          <w:i/>
          <w:sz w:val="20"/>
        </w:rPr>
      </w:pPr>
      <w:r>
        <w:t>{{RATINGS_OVER_TIME_GRID}}</w:t>
      </w:r>
    </w:p>
    <w:p w14:paraId="31E7E290" w14:textId="77777777" w:rsidR="000E2D9C" w:rsidRDefault="000E2D9C" w:rsidP="000E2D9C">
      <w:pPr>
        <w:pStyle w:val="Textoindependiente"/>
        <w:rPr>
          <w:rFonts w:ascii="Arial"/>
          <w:i/>
          <w:sz w:val="16"/>
        </w:rPr>
      </w:pPr>
    </w:p>
    <w:p w14:paraId="27EB7D5D" w14:textId="77777777" w:rsidR="000E2D9C" w:rsidRDefault="000E2D9C" w:rsidP="000E2D9C">
      <w:pPr>
        <w:pStyle w:val="Textoindependiente"/>
        <w:spacing w:before="29"/>
        <w:rPr>
          <w:rFonts w:ascii="Arial"/>
          <w:i/>
          <w:sz w:val="16"/>
        </w:rPr>
      </w:pPr>
    </w:p>
    <w:p w14:paraId="10352477" w14:textId="77777777" w:rsidR="000E2D9C" w:rsidRDefault="000E2D9C" w:rsidP="000E2D9C">
      <w:pPr>
        <w:ind w:left="3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valoraciones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1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a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lo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largo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del</w:t>
      </w:r>
      <w:r>
        <w:rPr>
          <w:rFonts w:ascii="Arial" w:hAnsi="Arial"/>
          <w:i/>
          <w:spacing w:val="-2"/>
          <w:sz w:val="16"/>
        </w:rPr>
        <w:t xml:space="preserve"> tiempo</w:t>
      </w:r>
    </w:p>
    <w:p w14:paraId="09A82F3A" w14:textId="77777777" w:rsidR="007B558F" w:rsidRDefault="007B558F">
      <w:pPr>
        <w:pStyle w:val="Textoindependiente"/>
        <w:spacing w:before="15"/>
        <w:rPr>
          <w:rFonts w:ascii="Arial"/>
          <w:i/>
          <w:sz w:val="16"/>
        </w:rPr>
      </w:pPr>
    </w:p>
    <w:p w14:paraId="14288171" w14:textId="069D009A" w:rsidR="007B558F" w:rsidRDefault="007B558F">
      <w:pPr>
        <w:pStyle w:val="Textoindependiente"/>
        <w:spacing w:line="278" w:lineRule="auto"/>
        <w:ind w:left="852" w:right="1133"/>
        <w:jc w:val="both"/>
      </w:pPr>
    </w:p>
    <w:sectPr w:rsidR="007B558F">
      <w:pgSz w:w="11910" w:h="16840"/>
      <w:pgMar w:top="1320" w:right="566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3643D"/>
    <w:multiLevelType w:val="hybridMultilevel"/>
    <w:tmpl w:val="7C82088A"/>
    <w:lvl w:ilvl="0" w:tplc="13782A38">
      <w:numFmt w:val="bullet"/>
      <w:lvlText w:val=""/>
      <w:lvlJc w:val="left"/>
      <w:pPr>
        <w:ind w:left="15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305211EA">
      <w:numFmt w:val="bullet"/>
      <w:lvlText w:val="•"/>
      <w:lvlJc w:val="left"/>
      <w:pPr>
        <w:ind w:left="2471" w:hanging="360"/>
      </w:pPr>
      <w:rPr>
        <w:rFonts w:hint="default"/>
        <w:lang w:val="es-ES" w:eastAsia="en-US" w:bidi="ar-SA"/>
      </w:rPr>
    </w:lvl>
    <w:lvl w:ilvl="2" w:tplc="B260ACA6">
      <w:numFmt w:val="bullet"/>
      <w:lvlText w:val="•"/>
      <w:lvlJc w:val="left"/>
      <w:pPr>
        <w:ind w:left="3362" w:hanging="360"/>
      </w:pPr>
      <w:rPr>
        <w:rFonts w:hint="default"/>
        <w:lang w:val="es-ES" w:eastAsia="en-US" w:bidi="ar-SA"/>
      </w:rPr>
    </w:lvl>
    <w:lvl w:ilvl="3" w:tplc="E32E0D2E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4" w:tplc="FBDAA1AC">
      <w:numFmt w:val="bullet"/>
      <w:lvlText w:val="•"/>
      <w:lvlJc w:val="left"/>
      <w:pPr>
        <w:ind w:left="5144" w:hanging="360"/>
      </w:pPr>
      <w:rPr>
        <w:rFonts w:hint="default"/>
        <w:lang w:val="es-ES" w:eastAsia="en-US" w:bidi="ar-SA"/>
      </w:rPr>
    </w:lvl>
    <w:lvl w:ilvl="5" w:tplc="CF3CD944">
      <w:numFmt w:val="bullet"/>
      <w:lvlText w:val="•"/>
      <w:lvlJc w:val="left"/>
      <w:pPr>
        <w:ind w:left="6035" w:hanging="360"/>
      </w:pPr>
      <w:rPr>
        <w:rFonts w:hint="default"/>
        <w:lang w:val="es-ES" w:eastAsia="en-US" w:bidi="ar-SA"/>
      </w:rPr>
    </w:lvl>
    <w:lvl w:ilvl="6" w:tplc="84F2A752">
      <w:numFmt w:val="bullet"/>
      <w:lvlText w:val="•"/>
      <w:lvlJc w:val="left"/>
      <w:pPr>
        <w:ind w:left="6926" w:hanging="360"/>
      </w:pPr>
      <w:rPr>
        <w:rFonts w:hint="default"/>
        <w:lang w:val="es-ES" w:eastAsia="en-US" w:bidi="ar-SA"/>
      </w:rPr>
    </w:lvl>
    <w:lvl w:ilvl="7" w:tplc="8F10FCE6">
      <w:numFmt w:val="bullet"/>
      <w:lvlText w:val="•"/>
      <w:lvlJc w:val="left"/>
      <w:pPr>
        <w:ind w:left="7817" w:hanging="360"/>
      </w:pPr>
      <w:rPr>
        <w:rFonts w:hint="default"/>
        <w:lang w:val="es-ES" w:eastAsia="en-US" w:bidi="ar-SA"/>
      </w:rPr>
    </w:lvl>
    <w:lvl w:ilvl="8" w:tplc="9D8444C2">
      <w:numFmt w:val="bullet"/>
      <w:lvlText w:val="•"/>
      <w:lvlJc w:val="left"/>
      <w:pPr>
        <w:ind w:left="8708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558F"/>
    <w:rsid w:val="000E2D9C"/>
    <w:rsid w:val="00685411"/>
    <w:rsid w:val="007B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3B3B0"/>
  <w15:docId w15:val="{2CAB7801-88C3-4A6C-BD9B-B3E530E2B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52"/>
      <w:ind w:left="852"/>
      <w:jc w:val="both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492"/>
      <w:ind w:left="3216" w:right="287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  <w:pPr>
      <w:spacing w:before="200"/>
      <w:ind w:left="1571" w:hanging="360"/>
    </w:pPr>
  </w:style>
  <w:style w:type="paragraph" w:customStyle="1" w:styleId="TableParagraph">
    <w:name w:val="Table Paragraph"/>
    <w:basedOn w:val="Normal"/>
    <w:uiPriority w:val="1"/>
    <w:qFormat/>
    <w:pPr>
      <w:spacing w:before="38"/>
      <w:ind w:left="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3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8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583</Words>
  <Characters>3209</Characters>
  <Application>Microsoft Office Word</Application>
  <DocSecurity>0</DocSecurity>
  <Lines>26</Lines>
  <Paragraphs>7</Paragraphs>
  <ScaleCrop>false</ScaleCrop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PERAL FERNÁNDEZ</dc:creator>
  <cp:lastModifiedBy>Tidop</cp:lastModifiedBy>
  <cp:revision>3</cp:revision>
  <dcterms:created xsi:type="dcterms:W3CDTF">2026-03-16T08:17:00Z</dcterms:created>
  <dcterms:modified xsi:type="dcterms:W3CDTF">2026-03-16T10:16:00Z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para Microsoft 365</vt:lpwstr>
  </property>
</Properties>
</file>