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62ED" w14:textId="77777777" w:rsidR="00CD20E9" w:rsidRDefault="00F90861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78AF50" wp14:editId="06EA5C45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DESPOBLADO</w:t>
      </w:r>
      <w:r>
        <w:rPr>
          <w:spacing w:val="-38"/>
        </w:rPr>
        <w:t xml:space="preserve"> </w:t>
      </w:r>
      <w:r>
        <w:t xml:space="preserve">“LOS </w:t>
      </w:r>
      <w:r>
        <w:rPr>
          <w:spacing w:val="-2"/>
        </w:rPr>
        <w:t>HENRENES”</w:t>
      </w:r>
    </w:p>
    <w:p w14:paraId="4C7B16BB" w14:textId="77777777" w:rsidR="00CD20E9" w:rsidRDefault="00CD20E9">
      <w:pPr>
        <w:pStyle w:val="Textoindependiente"/>
        <w:spacing w:before="26"/>
        <w:rPr>
          <w:rFonts w:ascii="Arial"/>
          <w:b/>
          <w:sz w:val="56"/>
        </w:rPr>
      </w:pPr>
    </w:p>
    <w:p w14:paraId="2923EEDC" w14:textId="77777777" w:rsidR="00CD20E9" w:rsidRDefault="00F90861">
      <w:pPr>
        <w:ind w:left="3209" w:right="287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CILLÁN</w:t>
      </w:r>
      <w:r>
        <w:rPr>
          <w:rFonts w:ascii="Arial" w:hAnsi="Arial"/>
          <w:b/>
          <w:spacing w:val="-13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628F291D" w14:textId="77777777" w:rsidR="00CD20E9" w:rsidRDefault="00CD20E9">
      <w:pPr>
        <w:pStyle w:val="Textoindependiente"/>
        <w:rPr>
          <w:rFonts w:ascii="Arial"/>
          <w:b/>
        </w:rPr>
      </w:pPr>
    </w:p>
    <w:p w14:paraId="29292A68" w14:textId="77777777" w:rsidR="00CD20E9" w:rsidRDefault="00CD20E9">
      <w:pPr>
        <w:pStyle w:val="Textoindependiente"/>
        <w:spacing w:before="107"/>
        <w:rPr>
          <w:rFonts w:ascii="Arial"/>
          <w:b/>
        </w:rPr>
      </w:pPr>
    </w:p>
    <w:p w14:paraId="2B4CAEB3" w14:textId="77777777" w:rsidR="00CD20E9" w:rsidRDefault="00F90861">
      <w:pPr>
        <w:pStyle w:val="Textoindependiente"/>
        <w:spacing w:before="1" w:line="278" w:lineRule="auto"/>
        <w:ind w:left="852" w:right="1128"/>
        <w:jc w:val="both"/>
      </w:pPr>
      <w:r>
        <w:t xml:space="preserve">El despoblado de Las </w:t>
      </w:r>
      <w:proofErr w:type="spellStart"/>
      <w:r>
        <w:t>Henrenes</w:t>
      </w:r>
      <w:proofErr w:type="spellEnd"/>
      <w:r>
        <w:t xml:space="preserve"> (</w:t>
      </w:r>
      <w:proofErr w:type="spellStart"/>
      <w:r>
        <w:t>Cillán</w:t>
      </w:r>
      <w:proofErr w:type="spellEnd"/>
      <w:r>
        <w:t xml:space="preserve">, Ávila), también llamado </w:t>
      </w:r>
      <w:r>
        <w:rPr>
          <w:rFonts w:ascii="Arial" w:hAnsi="Arial"/>
          <w:i/>
        </w:rPr>
        <w:t>San Cristóbal</w:t>
      </w:r>
      <w:r>
        <w:t>, es un yacimiento de origen visigodo (siglos VII-VIII) que se mantuvo ocupado hasta la Alta Edad Media (siglos IX-XI). Se extiende sobre unas 6-7 hectáreas, con restos de viviendas,</w:t>
      </w:r>
      <w:r>
        <w:rPr>
          <w:spacing w:val="-7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iglesia</w:t>
      </w:r>
      <w:r>
        <w:rPr>
          <w:spacing w:val="-9"/>
        </w:rPr>
        <w:t xml:space="preserve"> </w:t>
      </w:r>
      <w:r>
        <w:t>dedicada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San</w:t>
      </w:r>
      <w:r>
        <w:rPr>
          <w:spacing w:val="-9"/>
        </w:rPr>
        <w:t xml:space="preserve"> </w:t>
      </w:r>
      <w:r>
        <w:t>Cristóbal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necrópolis</w:t>
      </w:r>
      <w:r>
        <w:rPr>
          <w:spacing w:val="-8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tumbas</w:t>
      </w:r>
      <w:r>
        <w:rPr>
          <w:spacing w:val="-9"/>
        </w:rPr>
        <w:t xml:space="preserve"> </w:t>
      </w:r>
      <w:r>
        <w:t>excavadas en la roca y sarcófagos infantiles.</w:t>
      </w:r>
    </w:p>
    <w:p w14:paraId="37D6D77A" w14:textId="77777777" w:rsidR="00CD20E9" w:rsidRDefault="00F90861">
      <w:pPr>
        <w:pStyle w:val="Textoindependiente"/>
        <w:spacing w:before="158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Despoblado</w:t>
      </w:r>
      <w:r>
        <w:rPr>
          <w:spacing w:val="-5"/>
        </w:rPr>
        <w:t xml:space="preserve"> </w:t>
      </w:r>
      <w:r>
        <w:t>“Los</w:t>
      </w:r>
      <w:r>
        <w:rPr>
          <w:spacing w:val="-5"/>
        </w:rPr>
        <w:t xml:space="preserve"> </w:t>
      </w:r>
      <w:proofErr w:type="spellStart"/>
      <w:r>
        <w:t>Henrenes</w:t>
      </w:r>
      <w:proofErr w:type="spellEnd"/>
      <w:r>
        <w:t>”.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caso,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valoración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realizado en función de una serie de criterios, previamente establecidos, lo que permite sistematizar las percepciones recogidas y otorgar un marco más objetivo al análisis.</w:t>
      </w:r>
    </w:p>
    <w:p w14:paraId="481543FA" w14:textId="77777777" w:rsidR="00CD20E9" w:rsidRDefault="00CD20E9">
      <w:pPr>
        <w:pStyle w:val="Textoindependiente"/>
        <w:spacing w:before="8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CD20E9" w14:paraId="72134ABF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72DDB3CC" w14:textId="77777777" w:rsidR="00CD20E9" w:rsidRDefault="00F90861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3E477B1E" w14:textId="77777777" w:rsidR="00CD20E9" w:rsidRDefault="00F90861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574AF7DA" w14:textId="77777777" w:rsidR="00CD20E9" w:rsidRDefault="00F90861">
            <w:pPr>
              <w:pStyle w:val="TableParagraph"/>
              <w:spacing w:before="42"/>
              <w:ind w:left="79" w:righ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CD20E9" w14:paraId="008DECB5" w14:textId="77777777">
        <w:trPr>
          <w:trHeight w:val="539"/>
        </w:trPr>
        <w:tc>
          <w:tcPr>
            <w:tcW w:w="1937" w:type="dxa"/>
          </w:tcPr>
          <w:p w14:paraId="69277872" w14:textId="77777777" w:rsidR="00CD20E9" w:rsidRDefault="00F90861">
            <w:pPr>
              <w:pStyle w:val="TableParagraph"/>
              <w:spacing w:before="38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2A449F62" w14:textId="77777777" w:rsidR="00CD20E9" w:rsidRDefault="00F90861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25A330A5" w14:textId="77777777" w:rsidR="00CD20E9" w:rsidRDefault="00F90861">
            <w:pPr>
              <w:pStyle w:val="TableParagraph"/>
              <w:spacing w:before="38"/>
              <w:ind w:left="2827" w:right="23" w:hanging="2403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público,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siendo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necesario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transporte </w:t>
            </w:r>
            <w:r>
              <w:rPr>
                <w:spacing w:val="-2"/>
                <w:sz w:val="20"/>
              </w:rPr>
              <w:t>privado.</w:t>
            </w:r>
          </w:p>
        </w:tc>
      </w:tr>
      <w:tr w:rsidR="00CD20E9" w14:paraId="5CFF8B8A" w14:textId="77777777">
        <w:trPr>
          <w:trHeight w:val="539"/>
        </w:trPr>
        <w:tc>
          <w:tcPr>
            <w:tcW w:w="1937" w:type="dxa"/>
          </w:tcPr>
          <w:p w14:paraId="5FBE8929" w14:textId="77777777" w:rsidR="00CD20E9" w:rsidRDefault="00F90861">
            <w:pPr>
              <w:pStyle w:val="TableParagraph"/>
              <w:spacing w:before="38"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2BA0C695" w14:textId="77777777" w:rsidR="00CD20E9" w:rsidRDefault="00F90861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51EF1B85" w14:textId="77777777" w:rsidR="00CD20E9" w:rsidRDefault="00F90861">
            <w:pPr>
              <w:pStyle w:val="TableParagraph"/>
              <w:spacing w:before="156"/>
              <w:ind w:left="79" w:right="74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terrero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movilidad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reducida.</w:t>
            </w:r>
          </w:p>
        </w:tc>
      </w:tr>
      <w:tr w:rsidR="00CD20E9" w14:paraId="3841C28A" w14:textId="77777777">
        <w:trPr>
          <w:trHeight w:val="810"/>
        </w:trPr>
        <w:tc>
          <w:tcPr>
            <w:tcW w:w="1937" w:type="dxa"/>
          </w:tcPr>
          <w:p w14:paraId="52991F3F" w14:textId="77777777" w:rsidR="00CD20E9" w:rsidRDefault="00F90861">
            <w:pPr>
              <w:pStyle w:val="TableParagraph"/>
              <w:spacing w:before="172" w:line="242" w:lineRule="auto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5750A63A" w14:textId="77777777" w:rsidR="00CD20E9" w:rsidRDefault="00CD20E9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4C05DFF4" w14:textId="77777777" w:rsidR="00CD20E9" w:rsidRDefault="00F90861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186D682A" w14:textId="77777777" w:rsidR="00CD20E9" w:rsidRDefault="00F90861">
            <w:pPr>
              <w:pStyle w:val="TableParagraph"/>
              <w:spacing w:before="38" w:line="261" w:lineRule="auto"/>
              <w:ind w:left="79" w:right="71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cartelería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informativos,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así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con información 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https://territagedata.usal.es/pueblos/cillan/despoblado/</w:t>
              </w:r>
            </w:hyperlink>
          </w:p>
        </w:tc>
      </w:tr>
      <w:tr w:rsidR="00CD20E9" w14:paraId="674E1584" w14:textId="77777777">
        <w:trPr>
          <w:trHeight w:val="539"/>
        </w:trPr>
        <w:tc>
          <w:tcPr>
            <w:tcW w:w="1937" w:type="dxa"/>
          </w:tcPr>
          <w:p w14:paraId="4DD0F336" w14:textId="77777777" w:rsidR="00CD20E9" w:rsidRDefault="00F90861">
            <w:pPr>
              <w:pStyle w:val="TableParagraph"/>
              <w:spacing w:before="38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640F389B" w14:textId="77777777" w:rsidR="00CD20E9" w:rsidRDefault="00F90861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36FB71EB" w14:textId="77777777" w:rsidR="00CD20E9" w:rsidRDefault="00F90861">
            <w:pPr>
              <w:pStyle w:val="TableParagraph"/>
              <w:spacing w:before="38"/>
              <w:ind w:left="2208" w:right="23" w:hanging="2024"/>
              <w:jc w:val="left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espacio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natural,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zonas de descanso o aseos.</w:t>
            </w:r>
          </w:p>
        </w:tc>
      </w:tr>
      <w:tr w:rsidR="00CD20E9" w14:paraId="56211BFB" w14:textId="77777777">
        <w:trPr>
          <w:trHeight w:val="309"/>
        </w:trPr>
        <w:tc>
          <w:tcPr>
            <w:tcW w:w="1937" w:type="dxa"/>
          </w:tcPr>
          <w:p w14:paraId="399C5E4B" w14:textId="77777777" w:rsidR="00CD20E9" w:rsidRDefault="00F90861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3EDA27F5" w14:textId="77777777" w:rsidR="00CD20E9" w:rsidRDefault="00F9086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523BAB22" w14:textId="77777777" w:rsidR="00CD20E9" w:rsidRDefault="00F90861">
            <w:pPr>
              <w:pStyle w:val="TableParagraph"/>
              <w:ind w:left="79" w:right="8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yacimiento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excelente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conservación.</w:t>
            </w:r>
          </w:p>
        </w:tc>
      </w:tr>
      <w:tr w:rsidR="00CD20E9" w14:paraId="505733D6" w14:textId="77777777">
        <w:trPr>
          <w:trHeight w:val="539"/>
        </w:trPr>
        <w:tc>
          <w:tcPr>
            <w:tcW w:w="1937" w:type="dxa"/>
          </w:tcPr>
          <w:p w14:paraId="4F3B43D9" w14:textId="77777777" w:rsidR="00CD20E9" w:rsidRDefault="00F90861">
            <w:pPr>
              <w:pStyle w:val="TableParagraph"/>
              <w:spacing w:before="38"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2FA6C99A" w14:textId="77777777" w:rsidR="00CD20E9" w:rsidRDefault="00F90861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2C90F6C2" w14:textId="77777777" w:rsidR="00CD20E9" w:rsidRDefault="00F90861">
            <w:pPr>
              <w:pStyle w:val="TableParagraph"/>
              <w:spacing w:before="155"/>
              <w:ind w:left="79" w:right="7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CD20E9" w14:paraId="1CA22F21" w14:textId="77777777">
        <w:trPr>
          <w:trHeight w:val="539"/>
        </w:trPr>
        <w:tc>
          <w:tcPr>
            <w:tcW w:w="1937" w:type="dxa"/>
          </w:tcPr>
          <w:p w14:paraId="3C6C7DE5" w14:textId="77777777" w:rsidR="00CD20E9" w:rsidRDefault="00F90861">
            <w:pPr>
              <w:pStyle w:val="TableParagraph"/>
              <w:spacing w:before="38"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29269C46" w14:textId="77777777" w:rsidR="00CD20E9" w:rsidRDefault="00F90861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945FA5A" w14:textId="77777777" w:rsidR="00CD20E9" w:rsidRDefault="00F90861">
            <w:pPr>
              <w:pStyle w:val="TableParagraph"/>
              <w:spacing w:before="155"/>
              <w:ind w:left="79" w:right="7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vigilancia.</w:t>
            </w:r>
          </w:p>
        </w:tc>
      </w:tr>
      <w:tr w:rsidR="00CD20E9" w14:paraId="33F08E05" w14:textId="77777777">
        <w:trPr>
          <w:trHeight w:val="542"/>
        </w:trPr>
        <w:tc>
          <w:tcPr>
            <w:tcW w:w="1937" w:type="dxa"/>
          </w:tcPr>
          <w:p w14:paraId="14F6D610" w14:textId="77777777" w:rsidR="00CD20E9" w:rsidRDefault="00F90861">
            <w:pPr>
              <w:pStyle w:val="TableParagraph"/>
              <w:spacing w:before="158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5C7EEBD1" w14:textId="77777777" w:rsidR="00CD20E9" w:rsidRDefault="00F90861">
            <w:pPr>
              <w:pStyle w:val="TableParagraph"/>
              <w:spacing w:before="158"/>
              <w:rPr>
                <w:sz w:val="20"/>
              </w:rPr>
            </w:pPr>
            <w:r>
              <w:rPr>
                <w:spacing w:val="-4"/>
                <w:sz w:val="20"/>
              </w:rPr>
              <w:t>9/10</w:t>
            </w:r>
          </w:p>
        </w:tc>
        <w:tc>
          <w:tcPr>
            <w:tcW w:w="6366" w:type="dxa"/>
          </w:tcPr>
          <w:p w14:paraId="0C29A01F" w14:textId="77777777" w:rsidR="00CD20E9" w:rsidRDefault="00F90861">
            <w:pPr>
              <w:pStyle w:val="TableParagraph"/>
              <w:ind w:left="2820" w:right="23" w:hanging="2540"/>
              <w:jc w:val="left"/>
              <w:rPr>
                <w:sz w:val="20"/>
              </w:rPr>
            </w:pPr>
            <w:r>
              <w:rPr>
                <w:sz w:val="20"/>
              </w:rPr>
              <w:t>Aunque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libre,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cuentan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guiadas,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previa </w:t>
            </w:r>
            <w:r>
              <w:rPr>
                <w:spacing w:val="-2"/>
                <w:sz w:val="20"/>
              </w:rPr>
              <w:t>reserva.</w:t>
            </w:r>
          </w:p>
        </w:tc>
      </w:tr>
      <w:tr w:rsidR="00CD20E9" w14:paraId="50C9D8CB" w14:textId="77777777">
        <w:trPr>
          <w:trHeight w:val="309"/>
        </w:trPr>
        <w:tc>
          <w:tcPr>
            <w:tcW w:w="1937" w:type="dxa"/>
          </w:tcPr>
          <w:p w14:paraId="2E85179B" w14:textId="77777777" w:rsidR="00CD20E9" w:rsidRDefault="00F90861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42E75B38" w14:textId="77777777" w:rsidR="00CD20E9" w:rsidRDefault="00F90861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0A338E1" w14:textId="77777777" w:rsidR="00CD20E9" w:rsidRDefault="00F90861">
            <w:pPr>
              <w:pStyle w:val="TableParagraph"/>
              <w:ind w:left="79" w:right="7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algún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CD20E9" w14:paraId="61EA19DF" w14:textId="77777777">
        <w:trPr>
          <w:trHeight w:val="539"/>
        </w:trPr>
        <w:tc>
          <w:tcPr>
            <w:tcW w:w="1937" w:type="dxa"/>
          </w:tcPr>
          <w:p w14:paraId="6A8EC167" w14:textId="77777777" w:rsidR="00CD20E9" w:rsidRDefault="00F90861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019E8E93" w14:textId="77777777" w:rsidR="00CD20E9" w:rsidRDefault="00F90861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3AD03E12" w14:textId="77777777" w:rsidR="00CD20E9" w:rsidRDefault="00F90861">
            <w:pPr>
              <w:pStyle w:val="TableParagraph"/>
              <w:spacing w:before="38" w:line="242" w:lineRule="auto"/>
              <w:ind w:left="2098" w:right="437" w:hanging="1657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actividades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orientados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nicho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 población muy concreto.</w:t>
            </w:r>
          </w:p>
        </w:tc>
      </w:tr>
      <w:tr w:rsidR="00CD20E9" w14:paraId="61E8268D" w14:textId="77777777">
        <w:trPr>
          <w:trHeight w:val="311"/>
        </w:trPr>
        <w:tc>
          <w:tcPr>
            <w:tcW w:w="1937" w:type="dxa"/>
          </w:tcPr>
          <w:p w14:paraId="6CEF6370" w14:textId="77777777" w:rsidR="00CD20E9" w:rsidRDefault="00F90861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36C6C150" w14:textId="77777777" w:rsidR="00CD20E9" w:rsidRDefault="00F90861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68/100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01F2FD32" w14:textId="77777777" w:rsidR="00CD20E9" w:rsidRDefault="00CD20E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21BE2B1" w14:textId="77777777" w:rsidR="00CD20E9" w:rsidRDefault="00CD20E9">
      <w:pPr>
        <w:pStyle w:val="TableParagraph"/>
        <w:jc w:val="left"/>
        <w:rPr>
          <w:rFonts w:ascii="Times New Roman"/>
          <w:sz w:val="20"/>
        </w:rPr>
        <w:sectPr w:rsidR="00CD20E9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1C3A3B07" w14:textId="77777777" w:rsidR="00F90861" w:rsidRDefault="00F90861" w:rsidP="00F90861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otro lado, se ha elaborado, en la misma fecha, una segunda valoración del Despoblado “Los </w:t>
      </w:r>
      <w:proofErr w:type="spellStart"/>
      <w:r>
        <w:t>Henrenes</w:t>
      </w:r>
      <w:proofErr w:type="spellEnd"/>
      <w:r>
        <w:t>” a partir del análisis de las reseñas compartidas por los usuarios</w:t>
      </w:r>
      <w:r>
        <w:rPr>
          <w:spacing w:val="-11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plataforma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Google.</w:t>
      </w:r>
      <w:r>
        <w:rPr>
          <w:spacing w:val="-10"/>
        </w:rPr>
        <w:t xml:space="preserve"> </w:t>
      </w:r>
      <w:r>
        <w:t>Se han tenido en cuenta para la valoración un total {{REVIEWS}} reseñas, cuya puntuación es de {{NOTE}} sobre 5.</w:t>
      </w:r>
    </w:p>
    <w:p w14:paraId="498A2957" w14:textId="00F74667" w:rsidR="00CD20E9" w:rsidRDefault="00F90861" w:rsidP="00F90861">
      <w:pPr>
        <w:pStyle w:val="Textoindependiente"/>
        <w:spacing w:before="77" w:line="278" w:lineRule="auto"/>
        <w:ind w:left="852" w:right="1129"/>
        <w:jc w:val="both"/>
      </w:pPr>
      <w:r>
        <w:t>Los</w:t>
      </w:r>
      <w:r>
        <w:rPr>
          <w:spacing w:val="-9"/>
        </w:rPr>
        <w:t xml:space="preserve"> </w:t>
      </w:r>
      <w:proofErr w:type="spellStart"/>
      <w:r>
        <w:t>Henrenes</w:t>
      </w:r>
      <w:proofErr w:type="spellEnd"/>
      <w:r>
        <w:rPr>
          <w:spacing w:val="-12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yacimiento</w:t>
      </w:r>
      <w:r>
        <w:rPr>
          <w:spacing w:val="-12"/>
        </w:rPr>
        <w:t xml:space="preserve"> </w:t>
      </w:r>
      <w:r>
        <w:t>arqueológico</w:t>
      </w:r>
      <w:r>
        <w:rPr>
          <w:spacing w:val="-12"/>
        </w:rPr>
        <w:t xml:space="preserve"> </w:t>
      </w:r>
      <w:r>
        <w:t>hispano-visigodo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gran</w:t>
      </w:r>
      <w:r>
        <w:rPr>
          <w:spacing w:val="-10"/>
        </w:rPr>
        <w:t xml:space="preserve"> </w:t>
      </w:r>
      <w:r>
        <w:t>interés</w:t>
      </w:r>
      <w:r>
        <w:rPr>
          <w:spacing w:val="-12"/>
        </w:rPr>
        <w:t xml:space="preserve"> </w:t>
      </w:r>
      <w:r>
        <w:t>histórico, situado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entorno</w:t>
      </w:r>
      <w:r>
        <w:rPr>
          <w:spacing w:val="-15"/>
        </w:rPr>
        <w:t xml:space="preserve"> </w:t>
      </w:r>
      <w:r>
        <w:t>natural</w:t>
      </w:r>
      <w:r>
        <w:rPr>
          <w:spacing w:val="-13"/>
        </w:rPr>
        <w:t xml:space="preserve"> </w:t>
      </w:r>
      <w:r>
        <w:t>tranquilo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encanto</w:t>
      </w:r>
      <w:r>
        <w:rPr>
          <w:spacing w:val="-14"/>
        </w:rPr>
        <w:t xml:space="preserve"> </w:t>
      </w:r>
      <w:r>
        <w:t>rural.</w:t>
      </w:r>
      <w:r>
        <w:rPr>
          <w:spacing w:val="-15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visitantes</w:t>
      </w:r>
      <w:r>
        <w:rPr>
          <w:spacing w:val="-15"/>
        </w:rPr>
        <w:t xml:space="preserve"> </w:t>
      </w:r>
      <w:r>
        <w:t>destacan</w:t>
      </w:r>
      <w:r>
        <w:rPr>
          <w:spacing w:val="-15"/>
        </w:rPr>
        <w:t xml:space="preserve"> </w:t>
      </w:r>
      <w:r>
        <w:t>tanto su valor patrimonial como la belleza del paisaje, aunque es un lugar de visita breve y con poca infraestructura turística.</w:t>
      </w:r>
    </w:p>
    <w:p w14:paraId="1F2F15CE" w14:textId="77777777" w:rsidR="00F90861" w:rsidRDefault="00F90861" w:rsidP="00F90861">
      <w:pPr>
        <w:pStyle w:val="Textoindependiente"/>
        <w:spacing w:before="38"/>
        <w:ind w:left="132" w:firstLine="720"/>
      </w:pPr>
      <w:r>
        <w:t>{{DOUBLE_GRAPH}}</w:t>
      </w:r>
    </w:p>
    <w:p w14:paraId="5460CAB1" w14:textId="29547C24" w:rsidR="00CD20E9" w:rsidRDefault="00CD20E9">
      <w:pPr>
        <w:pStyle w:val="Textoindependiente"/>
        <w:spacing w:before="14"/>
        <w:rPr>
          <w:sz w:val="20"/>
        </w:rPr>
      </w:pPr>
    </w:p>
    <w:p w14:paraId="204CCB35" w14:textId="77777777" w:rsidR="00CD20E9" w:rsidRDefault="00CD20E9">
      <w:pPr>
        <w:pStyle w:val="Textoindependiente"/>
        <w:spacing w:before="36"/>
      </w:pPr>
    </w:p>
    <w:p w14:paraId="3D1C811A" w14:textId="77777777" w:rsidR="00CD20E9" w:rsidRDefault="00F90861">
      <w:pPr>
        <w:spacing w:before="1"/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09919BEA" w14:textId="77777777" w:rsidR="00CD20E9" w:rsidRDefault="00CD20E9">
      <w:pPr>
        <w:pStyle w:val="Textoindependiente"/>
        <w:spacing w:before="14"/>
        <w:rPr>
          <w:rFonts w:ascii="Arial"/>
          <w:i/>
          <w:sz w:val="16"/>
        </w:rPr>
      </w:pPr>
    </w:p>
    <w:p w14:paraId="32170ED7" w14:textId="77777777" w:rsidR="00CD20E9" w:rsidRDefault="00F90861">
      <w:pPr>
        <w:pStyle w:val="Textoindependiente"/>
        <w:spacing w:before="1"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39A115BD" w14:textId="77777777" w:rsidR="00CD20E9" w:rsidRDefault="00F90861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73CBC002" w14:textId="77777777" w:rsidR="00CD20E9" w:rsidRDefault="00F90861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Yacimiento</w:t>
      </w:r>
      <w:r>
        <w:rPr>
          <w:spacing w:val="-11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restos</w:t>
      </w:r>
      <w:r>
        <w:rPr>
          <w:spacing w:val="-10"/>
        </w:rPr>
        <w:t xml:space="preserve"> </w:t>
      </w:r>
      <w:r>
        <w:t>visigodos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altomedievales</w:t>
      </w:r>
      <w:r>
        <w:rPr>
          <w:spacing w:val="-8"/>
        </w:rPr>
        <w:t xml:space="preserve"> </w:t>
      </w:r>
      <w:r>
        <w:t>muy</w:t>
      </w:r>
      <w:r>
        <w:rPr>
          <w:spacing w:val="-7"/>
        </w:rPr>
        <w:t xml:space="preserve"> </w:t>
      </w:r>
      <w:r>
        <w:rPr>
          <w:spacing w:val="-2"/>
        </w:rPr>
        <w:t>interesantes.</w:t>
      </w:r>
    </w:p>
    <w:p w14:paraId="6A921073" w14:textId="77777777" w:rsidR="00CD20E9" w:rsidRDefault="00F90861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Paisaje</w:t>
      </w:r>
      <w:r>
        <w:rPr>
          <w:spacing w:val="-5"/>
        </w:rPr>
        <w:t xml:space="preserve"> </w:t>
      </w:r>
      <w:r>
        <w:t>bonito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aire</w:t>
      </w:r>
      <w:r>
        <w:rPr>
          <w:spacing w:val="-7"/>
        </w:rPr>
        <w:t xml:space="preserve"> </w:t>
      </w:r>
      <w:r>
        <w:t>limpio,</w:t>
      </w:r>
      <w:r>
        <w:rPr>
          <w:spacing w:val="-4"/>
        </w:rPr>
        <w:t xml:space="preserve"> </w:t>
      </w:r>
      <w:r>
        <w:t>ideal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rPr>
          <w:spacing w:val="-2"/>
        </w:rPr>
        <w:t>pasear.</w:t>
      </w:r>
    </w:p>
    <w:p w14:paraId="008DF235" w14:textId="77777777" w:rsidR="00CD20E9" w:rsidRDefault="00F90861">
      <w:pPr>
        <w:pStyle w:val="Prrafodelista"/>
        <w:numPr>
          <w:ilvl w:val="0"/>
          <w:numId w:val="1"/>
        </w:numPr>
        <w:tabs>
          <w:tab w:val="left" w:pos="1571"/>
        </w:tabs>
        <w:spacing w:before="198"/>
        <w:ind w:left="1571"/>
      </w:pPr>
      <w:r>
        <w:t>Combina</w:t>
      </w:r>
      <w:r>
        <w:rPr>
          <w:spacing w:val="-7"/>
        </w:rPr>
        <w:t xml:space="preserve"> </w:t>
      </w:r>
      <w:r>
        <w:t>patrimonio,</w:t>
      </w:r>
      <w:r>
        <w:rPr>
          <w:spacing w:val="-8"/>
        </w:rPr>
        <w:t xml:space="preserve"> </w:t>
      </w:r>
      <w:r>
        <w:t>naturaleza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historia.</w:t>
      </w:r>
    </w:p>
    <w:p w14:paraId="60919A58" w14:textId="77777777" w:rsidR="00CD20E9" w:rsidRDefault="00F90861">
      <w:pPr>
        <w:pStyle w:val="Ttulo1"/>
        <w:spacing w:before="20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4CDAF990" w14:textId="77777777" w:rsidR="00CD20E9" w:rsidRDefault="00F90861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Escasa</w:t>
      </w:r>
      <w:r>
        <w:rPr>
          <w:spacing w:val="-5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puesta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rPr>
          <w:spacing w:val="-2"/>
        </w:rPr>
        <w:t>turística.</w:t>
      </w:r>
    </w:p>
    <w:p w14:paraId="07A4D538" w14:textId="77777777" w:rsidR="00CD20E9" w:rsidRDefault="00F90861">
      <w:pPr>
        <w:pStyle w:val="Prrafodelista"/>
        <w:numPr>
          <w:ilvl w:val="0"/>
          <w:numId w:val="1"/>
        </w:numPr>
        <w:tabs>
          <w:tab w:val="left" w:pos="1571"/>
        </w:tabs>
        <w:spacing w:before="200"/>
        <w:ind w:left="1571"/>
      </w:pPr>
      <w:r>
        <w:t>Interés</w:t>
      </w:r>
      <w:r>
        <w:rPr>
          <w:spacing w:val="-5"/>
        </w:rPr>
        <w:t xml:space="preserve"> </w:t>
      </w:r>
      <w:r>
        <w:t>limitado</w:t>
      </w:r>
      <w:r>
        <w:rPr>
          <w:spacing w:val="-6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curiosidad</w:t>
      </w:r>
      <w:r>
        <w:rPr>
          <w:spacing w:val="-4"/>
        </w:rPr>
        <w:t xml:space="preserve"> </w:t>
      </w:r>
      <w:r>
        <w:rPr>
          <w:spacing w:val="-2"/>
        </w:rPr>
        <w:t>histórica.</w:t>
      </w:r>
    </w:p>
    <w:p w14:paraId="599478E5" w14:textId="77777777" w:rsidR="00CD20E9" w:rsidRDefault="00CD20E9">
      <w:pPr>
        <w:pStyle w:val="Textoindependiente"/>
        <w:rPr>
          <w:sz w:val="20"/>
        </w:rPr>
      </w:pPr>
    </w:p>
    <w:p w14:paraId="2FEEC1D5" w14:textId="77777777" w:rsidR="00CD20E9" w:rsidRDefault="00CD20E9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CD20E9" w14:paraId="13F29ECD" w14:textId="77777777">
        <w:trPr>
          <w:trHeight w:val="254"/>
        </w:trPr>
        <w:tc>
          <w:tcPr>
            <w:tcW w:w="2125" w:type="dxa"/>
            <w:tcBorders>
              <w:top w:val="nil"/>
              <w:left w:val="nil"/>
            </w:tcBorders>
          </w:tcPr>
          <w:p w14:paraId="758EDDA5" w14:textId="77777777" w:rsidR="00CD20E9" w:rsidRDefault="00CD20E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04D9F7E9" w14:textId="77777777" w:rsidR="00CD20E9" w:rsidRDefault="00F90861">
            <w:pPr>
              <w:pStyle w:val="TableParagraph"/>
              <w:spacing w:before="0" w:line="234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39084796" w14:textId="77777777" w:rsidR="00CD20E9" w:rsidRDefault="00F90861">
            <w:pPr>
              <w:pStyle w:val="TableParagraph"/>
              <w:spacing w:before="0" w:line="234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0DAF2A33" w14:textId="77777777" w:rsidR="00CD20E9" w:rsidRDefault="00F90861">
            <w:pPr>
              <w:pStyle w:val="TableParagraph"/>
              <w:spacing w:before="0" w:line="234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CD20E9" w14:paraId="054BFDF2" w14:textId="77777777">
        <w:trPr>
          <w:trHeight w:val="505"/>
        </w:trPr>
        <w:tc>
          <w:tcPr>
            <w:tcW w:w="2125" w:type="dxa"/>
          </w:tcPr>
          <w:p w14:paraId="5DC2E1C2" w14:textId="77777777" w:rsidR="00CD20E9" w:rsidRDefault="00F90861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185BADAA" w14:textId="77777777" w:rsidR="00CD20E9" w:rsidRDefault="00F90861">
            <w:pPr>
              <w:pStyle w:val="TableParagraph"/>
              <w:spacing w:before="127"/>
            </w:pPr>
            <w:r>
              <w:rPr>
                <w:color w:val="000000"/>
                <w:spacing w:val="-5"/>
                <w:highlight w:val="green"/>
              </w:rPr>
              <w:t>77</w:t>
            </w:r>
          </w:p>
        </w:tc>
        <w:tc>
          <w:tcPr>
            <w:tcW w:w="2125" w:type="dxa"/>
          </w:tcPr>
          <w:p w14:paraId="1022129A" w14:textId="77777777" w:rsidR="00CD20E9" w:rsidRDefault="00CD20E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06304822" w14:textId="77777777" w:rsidR="00CD20E9" w:rsidRDefault="00CD20E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4F59EC3A" w14:textId="77777777" w:rsidR="00CD20E9" w:rsidRDefault="00CD20E9">
      <w:pPr>
        <w:pStyle w:val="TableParagraph"/>
        <w:jc w:val="left"/>
        <w:rPr>
          <w:rFonts w:ascii="Times New Roman"/>
          <w:sz w:val="20"/>
        </w:rPr>
        <w:sectPr w:rsidR="00CD20E9">
          <w:pgSz w:w="11910" w:h="16840"/>
          <w:pgMar w:top="1320" w:right="566" w:bottom="280" w:left="850" w:header="720" w:footer="720" w:gutter="0"/>
          <w:cols w:space="720"/>
        </w:sectPr>
      </w:pPr>
    </w:p>
    <w:p w14:paraId="47C85991" w14:textId="77777777" w:rsidR="00CD20E9" w:rsidRDefault="00F90861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6C20EA1D" w14:textId="6C6435EF" w:rsidR="00CD20E9" w:rsidRDefault="00CD20E9">
      <w:pPr>
        <w:pStyle w:val="Textoindependiente"/>
        <w:spacing w:before="108"/>
        <w:rPr>
          <w:sz w:val="20"/>
        </w:rPr>
      </w:pPr>
    </w:p>
    <w:p w14:paraId="445F9BB5" w14:textId="77777777" w:rsidR="00F90861" w:rsidRDefault="00F90861" w:rsidP="00F90861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22E55136" w14:textId="77777777" w:rsidR="00F90861" w:rsidRDefault="00F90861" w:rsidP="00F90861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52695204" w14:textId="77777777" w:rsidR="00F90861" w:rsidRDefault="00F90861" w:rsidP="00F90861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2D7C55A5" w14:textId="77777777" w:rsidR="00F90861" w:rsidRDefault="00F90861" w:rsidP="00F90861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15EE6DE4" w14:textId="77777777" w:rsidR="00F90861" w:rsidRDefault="00F90861" w:rsidP="00F90861">
      <w:pPr>
        <w:pStyle w:val="Textoindependiente"/>
        <w:spacing w:before="49"/>
        <w:rPr>
          <w:rFonts w:ascii="Arial"/>
          <w:i/>
          <w:sz w:val="20"/>
        </w:rPr>
      </w:pPr>
    </w:p>
    <w:p w14:paraId="76FA7A39" w14:textId="77777777" w:rsidR="00F90861" w:rsidRDefault="00F90861" w:rsidP="00F90861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022FD7F8" w14:textId="77777777" w:rsidR="00F90861" w:rsidRDefault="00F90861" w:rsidP="00F90861">
      <w:pPr>
        <w:pStyle w:val="Textoindependiente"/>
        <w:rPr>
          <w:rFonts w:ascii="Arial"/>
          <w:i/>
          <w:sz w:val="16"/>
        </w:rPr>
      </w:pPr>
    </w:p>
    <w:p w14:paraId="007CF0EE" w14:textId="77777777" w:rsidR="00F90861" w:rsidRDefault="00F90861" w:rsidP="00F90861">
      <w:pPr>
        <w:pStyle w:val="Textoindependiente"/>
        <w:spacing w:before="29"/>
        <w:rPr>
          <w:rFonts w:ascii="Arial"/>
          <w:i/>
          <w:sz w:val="16"/>
        </w:rPr>
      </w:pPr>
    </w:p>
    <w:p w14:paraId="543397E7" w14:textId="77777777" w:rsidR="00F90861" w:rsidRDefault="00F90861" w:rsidP="00F90861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39D00E01" w14:textId="77777777" w:rsidR="00CD20E9" w:rsidRDefault="00CD20E9">
      <w:pPr>
        <w:pStyle w:val="Textoindependiente"/>
        <w:spacing w:before="15"/>
        <w:rPr>
          <w:rFonts w:ascii="Arial"/>
          <w:i/>
          <w:sz w:val="16"/>
        </w:rPr>
      </w:pPr>
    </w:p>
    <w:p w14:paraId="7DB61CB8" w14:textId="6F55C67E" w:rsidR="00CD20E9" w:rsidRDefault="00CD20E9">
      <w:pPr>
        <w:pStyle w:val="Textoindependiente"/>
        <w:spacing w:line="278" w:lineRule="auto"/>
        <w:ind w:left="852" w:right="820"/>
      </w:pPr>
    </w:p>
    <w:sectPr w:rsidR="00CD20E9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27D4F"/>
    <w:multiLevelType w:val="hybridMultilevel"/>
    <w:tmpl w:val="08E215B6"/>
    <w:lvl w:ilvl="0" w:tplc="5FA6F8D0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9284CB2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DC60D564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00FADB4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C22A4ADE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AC141AC6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5C7C873A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24C4D166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CF22C0FE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0E9"/>
    <w:rsid w:val="00CD20E9"/>
    <w:rsid w:val="00DE35F4"/>
    <w:rsid w:val="00F9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38C6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6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3216" w:right="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201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40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cillan/despoblad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2026-03-16T08:18:00Z</dcterms:created>
  <dcterms:modified xsi:type="dcterms:W3CDTF">2026-03-16T10:15:00Z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