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63A5E" w14:textId="77777777" w:rsidR="0053142B" w:rsidRDefault="0053142B">
      <w:pPr>
        <w:pStyle w:val="Textoindependiente"/>
        <w:spacing w:before="169"/>
        <w:rPr>
          <w:rFonts w:ascii="Times New Roman"/>
          <w:sz w:val="56"/>
        </w:rPr>
      </w:pPr>
    </w:p>
    <w:p w14:paraId="6F09DAA6" w14:textId="77777777" w:rsidR="0053142B" w:rsidRDefault="00C01C9B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C4176CF" wp14:editId="467789CA">
            <wp:simplePos x="0" y="0"/>
            <wp:positionH relativeFrom="page">
              <wp:posOffset>849630</wp:posOffset>
            </wp:positionH>
            <wp:positionV relativeFrom="paragraph">
              <wp:posOffset>-510759</wp:posOffset>
            </wp:positionV>
            <wp:extent cx="1857375" cy="18573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VERRACOS</w:t>
      </w:r>
    </w:p>
    <w:p w14:paraId="6815FC7A" w14:textId="77777777" w:rsidR="0053142B" w:rsidRDefault="0053142B">
      <w:pPr>
        <w:pStyle w:val="Textoindependiente"/>
        <w:spacing w:before="349"/>
        <w:rPr>
          <w:rFonts w:ascii="Arial"/>
          <w:b/>
          <w:sz w:val="56"/>
        </w:rPr>
      </w:pPr>
    </w:p>
    <w:p w14:paraId="2E83BCFF" w14:textId="77777777" w:rsidR="0053142B" w:rsidRDefault="00C01C9B">
      <w:pPr>
        <w:ind w:left="3210" w:right="287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t>VILLANUEVA</w:t>
      </w:r>
      <w:r>
        <w:rPr>
          <w:rFonts w:ascii="Arial" w:hAnsi="Arial"/>
          <w:b/>
          <w:spacing w:val="-21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DEL</w:t>
      </w:r>
      <w:r>
        <w:rPr>
          <w:rFonts w:ascii="Arial" w:hAnsi="Arial"/>
          <w:b/>
          <w:spacing w:val="-14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CAMPILLO</w:t>
      </w:r>
      <w:r>
        <w:rPr>
          <w:rFonts w:ascii="Arial" w:hAnsi="Arial"/>
          <w:b/>
          <w:spacing w:val="-7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(ÁVILA)</w:t>
      </w:r>
    </w:p>
    <w:p w14:paraId="0EF652F7" w14:textId="77777777" w:rsidR="0053142B" w:rsidRDefault="0053142B">
      <w:pPr>
        <w:pStyle w:val="Textoindependiente"/>
        <w:rPr>
          <w:rFonts w:ascii="Arial"/>
          <w:b/>
        </w:rPr>
      </w:pPr>
    </w:p>
    <w:p w14:paraId="1AD9766B" w14:textId="77777777" w:rsidR="0053142B" w:rsidRDefault="0053142B">
      <w:pPr>
        <w:pStyle w:val="Textoindependiente"/>
        <w:spacing w:before="107"/>
        <w:rPr>
          <w:rFonts w:ascii="Arial"/>
          <w:b/>
        </w:rPr>
      </w:pPr>
    </w:p>
    <w:p w14:paraId="23A0B28D" w14:textId="77777777" w:rsidR="0053142B" w:rsidRDefault="00C01C9B">
      <w:pPr>
        <w:pStyle w:val="Textoindependiente"/>
        <w:spacing w:before="1" w:line="278" w:lineRule="auto"/>
        <w:ind w:left="852" w:right="1128"/>
        <w:jc w:val="both"/>
      </w:pPr>
      <w:r>
        <w:t>Los verracos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Villanueva del Campillo son dos</w:t>
      </w:r>
      <w:r>
        <w:rPr>
          <w:spacing w:val="-4"/>
        </w:rPr>
        <w:t xml:space="preserve"> </w:t>
      </w:r>
      <w:r>
        <w:t>esculturas</w:t>
      </w:r>
      <w:r>
        <w:rPr>
          <w:spacing w:val="-1"/>
        </w:rPr>
        <w:t xml:space="preserve"> </w:t>
      </w:r>
      <w:r>
        <w:t>zoomorfas de</w:t>
      </w:r>
      <w:r>
        <w:rPr>
          <w:spacing w:val="-2"/>
        </w:rPr>
        <w:t xml:space="preserve"> </w:t>
      </w:r>
      <w:r>
        <w:t>granito</w:t>
      </w:r>
      <w:r>
        <w:rPr>
          <w:spacing w:val="-2"/>
        </w:rPr>
        <w:t xml:space="preserve"> </w:t>
      </w:r>
      <w:r>
        <w:t>de la cultura</w:t>
      </w:r>
      <w:r>
        <w:rPr>
          <w:spacing w:val="-4"/>
        </w:rPr>
        <w:t xml:space="preserve"> </w:t>
      </w:r>
      <w:r>
        <w:t>Vettona</w:t>
      </w:r>
      <w:r>
        <w:rPr>
          <w:spacing w:val="-6"/>
        </w:rPr>
        <w:t xml:space="preserve"> </w:t>
      </w:r>
      <w:r>
        <w:t>(siglos</w:t>
      </w:r>
      <w:r>
        <w:rPr>
          <w:spacing w:val="-6"/>
        </w:rPr>
        <w:t xml:space="preserve"> </w:t>
      </w:r>
      <w:r>
        <w:t>IV-III</w:t>
      </w:r>
      <w:r>
        <w:rPr>
          <w:spacing w:val="-3"/>
        </w:rPr>
        <w:t xml:space="preserve"> </w:t>
      </w:r>
      <w:r>
        <w:t>a.C.).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pieza</w:t>
      </w:r>
      <w:r>
        <w:rPr>
          <w:spacing w:val="-4"/>
        </w:rPr>
        <w:t xml:space="preserve"> </w:t>
      </w:r>
      <w:r>
        <w:t>principal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imponente</w:t>
      </w:r>
      <w:r>
        <w:rPr>
          <w:spacing w:val="-6"/>
        </w:rPr>
        <w:t xml:space="preserve"> </w:t>
      </w:r>
      <w:r>
        <w:t>toro,</w:t>
      </w:r>
      <w:r>
        <w:rPr>
          <w:spacing w:val="-3"/>
        </w:rPr>
        <w:t xml:space="preserve"> </w:t>
      </w:r>
      <w:r>
        <w:t>considerado el verraco más grande del área vetona conocido hasta la fecha. Originalmente hallado en</w:t>
      </w:r>
      <w:r>
        <w:rPr>
          <w:spacing w:val="-9"/>
        </w:rPr>
        <w:t xml:space="preserve"> </w:t>
      </w:r>
      <w:r>
        <w:t>"Tejera</w:t>
      </w:r>
      <w:r>
        <w:rPr>
          <w:spacing w:val="-8"/>
        </w:rPr>
        <w:t xml:space="preserve"> </w:t>
      </w:r>
      <w:r>
        <w:t>Vieja",</w:t>
      </w:r>
      <w:r>
        <w:rPr>
          <w:spacing w:val="-7"/>
        </w:rPr>
        <w:t xml:space="preserve"> </w:t>
      </w:r>
      <w:r>
        <w:t>fue</w:t>
      </w:r>
      <w:r>
        <w:rPr>
          <w:spacing w:val="-11"/>
        </w:rPr>
        <w:t xml:space="preserve"> </w:t>
      </w:r>
      <w:r>
        <w:t>trasladado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plaza</w:t>
      </w:r>
      <w:r>
        <w:rPr>
          <w:spacing w:val="-9"/>
        </w:rPr>
        <w:t xml:space="preserve"> </w:t>
      </w:r>
      <w:r>
        <w:t>principal</w:t>
      </w:r>
      <w:r>
        <w:rPr>
          <w:spacing w:val="-7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municipio</w:t>
      </w:r>
      <w:r>
        <w:rPr>
          <w:spacing w:val="-6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2004</w:t>
      </w:r>
      <w:r>
        <w:rPr>
          <w:spacing w:val="-1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restaurado. Los</w:t>
      </w:r>
      <w:r>
        <w:rPr>
          <w:spacing w:val="-5"/>
        </w:rPr>
        <w:t xml:space="preserve"> </w:t>
      </w:r>
      <w:r>
        <w:t>verracos</w:t>
      </w:r>
      <w:r>
        <w:rPr>
          <w:spacing w:val="-5"/>
        </w:rPr>
        <w:t xml:space="preserve"> </w:t>
      </w:r>
      <w:r>
        <w:t>servían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protección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recursos,</w:t>
      </w:r>
      <w:r>
        <w:rPr>
          <w:spacing w:val="-4"/>
        </w:rPr>
        <w:t xml:space="preserve"> </w:t>
      </w:r>
      <w:r>
        <w:t>delimitación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territorios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símbolos de poder.</w:t>
      </w:r>
    </w:p>
    <w:p w14:paraId="66EE903B" w14:textId="77777777" w:rsidR="0053142B" w:rsidRDefault="00C01C9B">
      <w:pPr>
        <w:pStyle w:val="Textoindependiente"/>
        <w:spacing w:before="157" w:line="278" w:lineRule="auto"/>
        <w:ind w:left="852" w:right="1129"/>
        <w:jc w:val="both"/>
      </w:pPr>
      <w:r>
        <w:t>En</w:t>
      </w:r>
      <w:r>
        <w:rPr>
          <w:spacing w:val="-10"/>
        </w:rPr>
        <w:t xml:space="preserve"> </w:t>
      </w:r>
      <w:r>
        <w:t>primer</w:t>
      </w:r>
      <w:r>
        <w:rPr>
          <w:spacing w:val="-11"/>
        </w:rPr>
        <w:t xml:space="preserve"> </w:t>
      </w:r>
      <w:r>
        <w:t>lugar,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fecha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22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septiembre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</w:t>
      </w:r>
      <w:r>
        <w:rPr>
          <w:spacing w:val="-12"/>
        </w:rPr>
        <w:t xml:space="preserve"> </w:t>
      </w:r>
      <w:r>
        <w:t>llevado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cabo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primera evaluación de los Verracos. En este caso, la valoración se ha realizado en función de una serie de criterios, previamente establecidos, lo que permite sistematizar las percepciones recogidas y otorgar un marco más objetivo al análisis.</w:t>
      </w:r>
    </w:p>
    <w:p w14:paraId="69200C6F" w14:textId="77777777" w:rsidR="0053142B" w:rsidRDefault="0053142B">
      <w:pPr>
        <w:pStyle w:val="Textoindependiente"/>
        <w:spacing w:before="9"/>
        <w:rPr>
          <w:sz w:val="13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978"/>
        <w:gridCol w:w="6366"/>
      </w:tblGrid>
      <w:tr w:rsidR="0053142B" w14:paraId="0B55DCD5" w14:textId="77777777">
        <w:trPr>
          <w:trHeight w:val="311"/>
        </w:trPr>
        <w:tc>
          <w:tcPr>
            <w:tcW w:w="1937" w:type="dxa"/>
            <w:shd w:val="clear" w:color="auto" w:fill="F9E1D4"/>
          </w:tcPr>
          <w:p w14:paraId="0D89F8D6" w14:textId="77777777" w:rsidR="0053142B" w:rsidRDefault="00C01C9B">
            <w:pPr>
              <w:pStyle w:val="TableParagraph"/>
              <w:spacing w:before="42"/>
              <w:ind w:left="2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CRITERIO</w:t>
            </w:r>
          </w:p>
        </w:tc>
        <w:tc>
          <w:tcPr>
            <w:tcW w:w="1978" w:type="dxa"/>
            <w:shd w:val="clear" w:color="auto" w:fill="F9E1D4"/>
          </w:tcPr>
          <w:p w14:paraId="011BDC8C" w14:textId="77777777" w:rsidR="0053142B" w:rsidRDefault="00C01C9B">
            <w:pPr>
              <w:pStyle w:val="TableParagraph"/>
              <w:spacing w:before="42"/>
              <w:ind w:right="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PUNTUACIÓN</w:t>
            </w:r>
          </w:p>
        </w:tc>
        <w:tc>
          <w:tcPr>
            <w:tcW w:w="6366" w:type="dxa"/>
            <w:shd w:val="clear" w:color="auto" w:fill="F9E1D4"/>
          </w:tcPr>
          <w:p w14:paraId="24E8A02E" w14:textId="77777777" w:rsidR="0053142B" w:rsidRDefault="00C01C9B">
            <w:pPr>
              <w:pStyle w:val="TableParagraph"/>
              <w:spacing w:before="42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JUSTIFICACIÓN</w:t>
            </w:r>
          </w:p>
        </w:tc>
      </w:tr>
      <w:tr w:rsidR="0053142B" w14:paraId="5FE9E862" w14:textId="77777777">
        <w:trPr>
          <w:trHeight w:val="540"/>
        </w:trPr>
        <w:tc>
          <w:tcPr>
            <w:tcW w:w="1937" w:type="dxa"/>
          </w:tcPr>
          <w:p w14:paraId="7805875E" w14:textId="77777777" w:rsidR="0053142B" w:rsidRDefault="00C01C9B">
            <w:pPr>
              <w:pStyle w:val="TableParagraph"/>
              <w:ind w:left="410" w:right="162" w:hanging="241"/>
              <w:jc w:val="left"/>
              <w:rPr>
                <w:sz w:val="20"/>
              </w:rPr>
            </w:pPr>
            <w:r>
              <w:rPr>
                <w:sz w:val="20"/>
              </w:rPr>
              <w:t>Desplazamiento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conectividad</w:t>
            </w:r>
          </w:p>
        </w:tc>
        <w:tc>
          <w:tcPr>
            <w:tcW w:w="1978" w:type="dxa"/>
          </w:tcPr>
          <w:p w14:paraId="07271B3F" w14:textId="77777777" w:rsidR="0053142B" w:rsidRDefault="00C01C9B">
            <w:pPr>
              <w:pStyle w:val="TableParagraph"/>
              <w:spacing w:before="156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10/10</w:t>
            </w:r>
          </w:p>
        </w:tc>
        <w:tc>
          <w:tcPr>
            <w:tcW w:w="6366" w:type="dxa"/>
          </w:tcPr>
          <w:p w14:paraId="024D05F3" w14:textId="77777777" w:rsidR="0053142B" w:rsidRDefault="00C01C9B">
            <w:pPr>
              <w:pStyle w:val="TableParagraph"/>
              <w:ind w:left="1570" w:right="73" w:hanging="1438"/>
              <w:jc w:val="left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público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municipio,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 sería necesario utilizar transporte privado.</w:t>
            </w:r>
          </w:p>
        </w:tc>
      </w:tr>
      <w:tr w:rsidR="0053142B" w14:paraId="69095B55" w14:textId="77777777">
        <w:trPr>
          <w:trHeight w:val="539"/>
        </w:trPr>
        <w:tc>
          <w:tcPr>
            <w:tcW w:w="1937" w:type="dxa"/>
          </w:tcPr>
          <w:p w14:paraId="2B84DEC8" w14:textId="77777777" w:rsidR="0053142B" w:rsidRDefault="00C01C9B">
            <w:pPr>
              <w:pStyle w:val="TableParagraph"/>
              <w:spacing w:line="242" w:lineRule="auto"/>
              <w:ind w:left="549" w:right="162" w:hanging="16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Accesibilidad Universal</w:t>
            </w:r>
          </w:p>
        </w:tc>
        <w:tc>
          <w:tcPr>
            <w:tcW w:w="1978" w:type="dxa"/>
          </w:tcPr>
          <w:p w14:paraId="23636DB5" w14:textId="77777777" w:rsidR="0053142B" w:rsidRDefault="00C01C9B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9/10</w:t>
            </w:r>
          </w:p>
        </w:tc>
        <w:tc>
          <w:tcPr>
            <w:tcW w:w="6366" w:type="dxa"/>
          </w:tcPr>
          <w:p w14:paraId="3874846F" w14:textId="77777777" w:rsidR="0053142B" w:rsidRDefault="00C01C9B">
            <w:pPr>
              <w:pStyle w:val="TableParagraph"/>
              <w:spacing w:line="242" w:lineRule="auto"/>
              <w:ind w:left="1738" w:right="73" w:hanging="1357"/>
              <w:jc w:val="left"/>
              <w:rPr>
                <w:sz w:val="20"/>
              </w:rPr>
            </w:pP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encontrarse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propio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municipio,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cualquier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puede acceder al elemento patrimonial.</w:t>
            </w:r>
          </w:p>
        </w:tc>
      </w:tr>
      <w:tr w:rsidR="0053142B" w14:paraId="50F6FBE5" w14:textId="77777777">
        <w:trPr>
          <w:trHeight w:val="810"/>
        </w:trPr>
        <w:tc>
          <w:tcPr>
            <w:tcW w:w="1937" w:type="dxa"/>
          </w:tcPr>
          <w:p w14:paraId="2701B0E2" w14:textId="77777777" w:rsidR="0053142B" w:rsidRDefault="00C01C9B">
            <w:pPr>
              <w:pStyle w:val="TableParagraph"/>
              <w:spacing w:before="174"/>
              <w:ind w:left="360" w:right="349"/>
              <w:jc w:val="left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 </w:t>
            </w:r>
            <w:r>
              <w:rPr>
                <w:spacing w:val="-2"/>
                <w:sz w:val="20"/>
              </w:rPr>
              <w:t>interpretación</w:t>
            </w:r>
          </w:p>
        </w:tc>
        <w:tc>
          <w:tcPr>
            <w:tcW w:w="1978" w:type="dxa"/>
          </w:tcPr>
          <w:p w14:paraId="06EBA240" w14:textId="77777777" w:rsidR="0053142B" w:rsidRDefault="0053142B">
            <w:pPr>
              <w:pStyle w:val="TableParagraph"/>
              <w:spacing w:before="59"/>
              <w:ind w:left="0"/>
              <w:jc w:val="left"/>
              <w:rPr>
                <w:sz w:val="20"/>
              </w:rPr>
            </w:pPr>
          </w:p>
          <w:p w14:paraId="18BC240E" w14:textId="77777777" w:rsidR="0053142B" w:rsidRDefault="00C01C9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8/10</w:t>
            </w:r>
          </w:p>
        </w:tc>
        <w:tc>
          <w:tcPr>
            <w:tcW w:w="6366" w:type="dxa"/>
          </w:tcPr>
          <w:p w14:paraId="04BFE669" w14:textId="77777777" w:rsidR="0053142B" w:rsidRDefault="00C01C9B">
            <w:pPr>
              <w:pStyle w:val="TableParagraph"/>
              <w:spacing w:line="261" w:lineRule="auto"/>
              <w:ind w:left="120" w:right="107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carteles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paneles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informativos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físicos </w:t>
            </w:r>
            <w:r>
              <w:rPr>
                <w:rFonts w:ascii="Arial" w:hAnsi="Arial"/>
                <w:i/>
                <w:sz w:val="20"/>
              </w:rPr>
              <w:t>in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situ</w:t>
            </w:r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además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de la información en medios digitales. </w:t>
            </w:r>
            <w:hyperlink r:id="rId6">
              <w:r>
                <w:rPr>
                  <w:color w:val="467885"/>
                  <w:spacing w:val="-2"/>
                  <w:sz w:val="20"/>
                  <w:u w:val="single" w:color="467885"/>
                </w:rPr>
                <w:t>https://territagedata.usal.es/pueblos/villanueva-campillo/verraco/</w:t>
              </w:r>
            </w:hyperlink>
          </w:p>
        </w:tc>
      </w:tr>
      <w:tr w:rsidR="0053142B" w14:paraId="6CF0FD04" w14:textId="77777777">
        <w:trPr>
          <w:trHeight w:val="539"/>
        </w:trPr>
        <w:tc>
          <w:tcPr>
            <w:tcW w:w="1937" w:type="dxa"/>
          </w:tcPr>
          <w:p w14:paraId="2E2A7169" w14:textId="77777777" w:rsidR="0053142B" w:rsidRDefault="00C01C9B">
            <w:pPr>
              <w:pStyle w:val="TableParagraph"/>
              <w:ind w:left="681" w:right="205" w:hanging="467"/>
              <w:jc w:val="left"/>
              <w:rPr>
                <w:sz w:val="20"/>
              </w:rPr>
            </w:pPr>
            <w:r>
              <w:rPr>
                <w:sz w:val="20"/>
              </w:rPr>
              <w:t>Equipamiento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Apoyo</w:t>
            </w:r>
          </w:p>
        </w:tc>
        <w:tc>
          <w:tcPr>
            <w:tcW w:w="1978" w:type="dxa"/>
          </w:tcPr>
          <w:p w14:paraId="2D4D8E3B" w14:textId="77777777" w:rsidR="0053142B" w:rsidRDefault="00C01C9B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1356330C" w14:textId="77777777" w:rsidR="0053142B" w:rsidRDefault="00C01C9B">
            <w:pPr>
              <w:pStyle w:val="TableParagraph"/>
              <w:ind w:left="1324" w:right="73" w:hanging="1155"/>
              <w:jc w:val="left"/>
              <w:rPr>
                <w:sz w:val="20"/>
              </w:rPr>
            </w:pP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equipamiento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apoyo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propiamente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dicho,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 la zona hay bancos y zonas de descanso.</w:t>
            </w:r>
          </w:p>
        </w:tc>
      </w:tr>
      <w:tr w:rsidR="0053142B" w14:paraId="6A9611D4" w14:textId="77777777">
        <w:trPr>
          <w:trHeight w:val="539"/>
        </w:trPr>
        <w:tc>
          <w:tcPr>
            <w:tcW w:w="1937" w:type="dxa"/>
          </w:tcPr>
          <w:p w14:paraId="7427825A" w14:textId="77777777" w:rsidR="0053142B" w:rsidRDefault="00C01C9B">
            <w:pPr>
              <w:pStyle w:val="TableParagraph"/>
              <w:spacing w:before="155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Conservación</w:t>
            </w:r>
          </w:p>
        </w:tc>
        <w:tc>
          <w:tcPr>
            <w:tcW w:w="1978" w:type="dxa"/>
          </w:tcPr>
          <w:p w14:paraId="2AC0B94C" w14:textId="77777777" w:rsidR="0053142B" w:rsidRDefault="00C01C9B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8/10</w:t>
            </w:r>
          </w:p>
        </w:tc>
        <w:tc>
          <w:tcPr>
            <w:tcW w:w="6366" w:type="dxa"/>
          </w:tcPr>
          <w:p w14:paraId="3E91632A" w14:textId="77777777" w:rsidR="0053142B" w:rsidRDefault="00C01C9B">
            <w:pPr>
              <w:pStyle w:val="TableParagraph"/>
              <w:spacing w:line="242" w:lineRule="auto"/>
              <w:ind w:left="775" w:right="73" w:hanging="406"/>
              <w:jc w:val="left"/>
              <w:rPr>
                <w:sz w:val="20"/>
              </w:rPr>
            </w:pPr>
            <w:r>
              <w:rPr>
                <w:sz w:val="20"/>
              </w:rPr>
              <w:t>Después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restauración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realizada,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encuentra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buen estado de conservación, a pesar de la erosión natural.</w:t>
            </w:r>
          </w:p>
        </w:tc>
      </w:tr>
      <w:tr w:rsidR="0053142B" w14:paraId="65BC0C8E" w14:textId="77777777">
        <w:trPr>
          <w:trHeight w:val="539"/>
        </w:trPr>
        <w:tc>
          <w:tcPr>
            <w:tcW w:w="1937" w:type="dxa"/>
          </w:tcPr>
          <w:p w14:paraId="1A36EE79" w14:textId="77777777" w:rsidR="0053142B" w:rsidRDefault="00C01C9B">
            <w:pPr>
              <w:pStyle w:val="TableParagraph"/>
              <w:spacing w:line="242" w:lineRule="auto"/>
              <w:ind w:left="720" w:right="162" w:hanging="4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Reconocimiento Legal</w:t>
            </w:r>
          </w:p>
        </w:tc>
        <w:tc>
          <w:tcPr>
            <w:tcW w:w="1978" w:type="dxa"/>
          </w:tcPr>
          <w:p w14:paraId="4867667B" w14:textId="77777777" w:rsidR="0053142B" w:rsidRDefault="00C01C9B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41D3644F" w14:textId="77777777" w:rsidR="0053142B" w:rsidRDefault="00C01C9B">
            <w:pPr>
              <w:pStyle w:val="TableParagraph"/>
              <w:spacing w:before="155"/>
              <w:ind w:left="6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declarado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Interés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(BIC)</w:t>
            </w:r>
          </w:p>
        </w:tc>
      </w:tr>
      <w:tr w:rsidR="0053142B" w14:paraId="60218DD8" w14:textId="77777777">
        <w:trPr>
          <w:trHeight w:val="540"/>
        </w:trPr>
        <w:tc>
          <w:tcPr>
            <w:tcW w:w="1937" w:type="dxa"/>
          </w:tcPr>
          <w:p w14:paraId="7A3A85F7" w14:textId="77777777" w:rsidR="0053142B" w:rsidRDefault="00C01C9B">
            <w:pPr>
              <w:pStyle w:val="TableParagraph"/>
              <w:spacing w:line="242" w:lineRule="auto"/>
              <w:ind w:left="509" w:right="162" w:hanging="4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Vigilancia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 Seguridad</w:t>
            </w:r>
          </w:p>
        </w:tc>
        <w:tc>
          <w:tcPr>
            <w:tcW w:w="1978" w:type="dxa"/>
          </w:tcPr>
          <w:p w14:paraId="32324187" w14:textId="77777777" w:rsidR="0053142B" w:rsidRDefault="00C01C9B">
            <w:pPr>
              <w:pStyle w:val="TableParagraph"/>
              <w:spacing w:before="156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4D08A7FE" w14:textId="77777777" w:rsidR="0053142B" w:rsidRDefault="00C01C9B">
            <w:pPr>
              <w:pStyle w:val="TableParagraph"/>
              <w:spacing w:before="156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vigilancia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vigilancia.</w:t>
            </w:r>
          </w:p>
        </w:tc>
      </w:tr>
      <w:tr w:rsidR="0053142B" w14:paraId="05EC3296" w14:textId="77777777">
        <w:trPr>
          <w:trHeight w:val="541"/>
        </w:trPr>
        <w:tc>
          <w:tcPr>
            <w:tcW w:w="1937" w:type="dxa"/>
          </w:tcPr>
          <w:p w14:paraId="024B77C1" w14:textId="77777777" w:rsidR="0053142B" w:rsidRDefault="00C01C9B">
            <w:pPr>
              <w:pStyle w:val="TableParagraph"/>
              <w:spacing w:before="155"/>
              <w:ind w:left="2" w:right="1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Visita</w:t>
            </w:r>
          </w:p>
        </w:tc>
        <w:tc>
          <w:tcPr>
            <w:tcW w:w="1978" w:type="dxa"/>
          </w:tcPr>
          <w:p w14:paraId="243DEA40" w14:textId="77777777" w:rsidR="0053142B" w:rsidRDefault="00C01C9B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7650697F" w14:textId="77777777" w:rsidR="0053142B" w:rsidRDefault="00C01C9B">
            <w:pPr>
              <w:pStyle w:val="TableParagraph"/>
              <w:spacing w:before="40"/>
              <w:ind w:left="1874" w:hanging="1527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visitas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guiadas,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acceso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libre, 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puede visitar en cualquier momento.</w:t>
            </w:r>
          </w:p>
        </w:tc>
      </w:tr>
      <w:tr w:rsidR="0053142B" w14:paraId="4E0A87C2" w14:textId="77777777">
        <w:trPr>
          <w:trHeight w:val="539"/>
        </w:trPr>
        <w:tc>
          <w:tcPr>
            <w:tcW w:w="1937" w:type="dxa"/>
          </w:tcPr>
          <w:p w14:paraId="515D6B4C" w14:textId="77777777" w:rsidR="0053142B" w:rsidRDefault="00C01C9B">
            <w:pPr>
              <w:pStyle w:val="TableParagraph"/>
              <w:spacing w:before="155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Sostenibilidad</w:t>
            </w:r>
          </w:p>
        </w:tc>
        <w:tc>
          <w:tcPr>
            <w:tcW w:w="1978" w:type="dxa"/>
          </w:tcPr>
          <w:p w14:paraId="07EA3567" w14:textId="77777777" w:rsidR="0053142B" w:rsidRDefault="00C01C9B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3F0F6E62" w14:textId="77777777" w:rsidR="0053142B" w:rsidRDefault="00C01C9B">
            <w:pPr>
              <w:pStyle w:val="TableParagraph"/>
              <w:ind w:left="2443" w:hanging="2108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evidencias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existencia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sostenibilidad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 medio ambiente.</w:t>
            </w:r>
          </w:p>
        </w:tc>
      </w:tr>
      <w:tr w:rsidR="0053142B" w14:paraId="2E8A32FD" w14:textId="77777777">
        <w:trPr>
          <w:trHeight w:val="539"/>
        </w:trPr>
        <w:tc>
          <w:tcPr>
            <w:tcW w:w="1937" w:type="dxa"/>
          </w:tcPr>
          <w:p w14:paraId="0506F55F" w14:textId="77777777" w:rsidR="0053142B" w:rsidRDefault="00C01C9B">
            <w:pPr>
              <w:pStyle w:val="TableParagraph"/>
              <w:spacing w:before="155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Integración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Social</w:t>
            </w:r>
          </w:p>
        </w:tc>
        <w:tc>
          <w:tcPr>
            <w:tcW w:w="1978" w:type="dxa"/>
          </w:tcPr>
          <w:p w14:paraId="76FFF375" w14:textId="77777777" w:rsidR="0053142B" w:rsidRDefault="00C01C9B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542BC750" w14:textId="77777777" w:rsidR="0053142B" w:rsidRDefault="00C01C9B">
            <w:pPr>
              <w:pStyle w:val="TableParagraph"/>
              <w:ind w:left="1476" w:right="73" w:hanging="1251"/>
              <w:jc w:val="left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existencia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rutas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senderismo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ciclismo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permite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integrar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 elemento patrimonial con la población.</w:t>
            </w:r>
          </w:p>
        </w:tc>
      </w:tr>
      <w:tr w:rsidR="0053142B" w14:paraId="725DBD6A" w14:textId="77777777">
        <w:trPr>
          <w:trHeight w:val="309"/>
        </w:trPr>
        <w:tc>
          <w:tcPr>
            <w:tcW w:w="1937" w:type="dxa"/>
          </w:tcPr>
          <w:p w14:paraId="06D2CF1B" w14:textId="77777777" w:rsidR="0053142B" w:rsidRDefault="00C01C9B">
            <w:pPr>
              <w:pStyle w:val="TableParagraph"/>
              <w:spacing w:before="40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Valoración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978" w:type="dxa"/>
          </w:tcPr>
          <w:p w14:paraId="60600551" w14:textId="77777777" w:rsidR="0053142B" w:rsidRDefault="00C01C9B">
            <w:pPr>
              <w:pStyle w:val="TableParagraph"/>
              <w:spacing w:before="40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70/100</w:t>
            </w:r>
          </w:p>
        </w:tc>
        <w:tc>
          <w:tcPr>
            <w:tcW w:w="6366" w:type="dxa"/>
            <w:tcBorders>
              <w:bottom w:val="nil"/>
              <w:right w:val="nil"/>
            </w:tcBorders>
          </w:tcPr>
          <w:p w14:paraId="5EB8CB57" w14:textId="77777777" w:rsidR="0053142B" w:rsidRDefault="0053142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11389288" w14:textId="77777777" w:rsidR="0053142B" w:rsidRDefault="0053142B">
      <w:pPr>
        <w:pStyle w:val="TableParagraph"/>
        <w:jc w:val="left"/>
        <w:rPr>
          <w:rFonts w:ascii="Times New Roman"/>
          <w:sz w:val="20"/>
        </w:rPr>
        <w:sectPr w:rsidR="0053142B">
          <w:type w:val="continuous"/>
          <w:pgSz w:w="11910" w:h="16840"/>
          <w:pgMar w:top="1420" w:right="566" w:bottom="280" w:left="850" w:header="720" w:footer="720" w:gutter="0"/>
          <w:cols w:space="720"/>
        </w:sectPr>
      </w:pPr>
    </w:p>
    <w:p w14:paraId="23688CEF" w14:textId="77777777" w:rsidR="00C01C9B" w:rsidRDefault="00C01C9B" w:rsidP="00C01C9B">
      <w:pPr>
        <w:pStyle w:val="Textoindependiente"/>
        <w:spacing w:before="77" w:line="280" w:lineRule="auto"/>
        <w:ind w:left="852" w:right="1132"/>
        <w:jc w:val="both"/>
      </w:pPr>
      <w:r>
        <w:lastRenderedPageBreak/>
        <w:t>Por otro lado, se ha elaborado, en la misma fecha, una segunda valoración de los Verracos a partir del análisis de las reseñas compartidas por los usuarios en la plataforma de Google. Se han tenido en cuenta para la valoración un total {{REVIEWS}} reseñas, cuya puntuación es de {{NOTE}} sobre 5.</w:t>
      </w:r>
    </w:p>
    <w:p w14:paraId="18370091" w14:textId="7CF36B9C" w:rsidR="0053142B" w:rsidRDefault="00C01C9B" w:rsidP="00C01C9B">
      <w:pPr>
        <w:pStyle w:val="Textoindependiente"/>
        <w:spacing w:before="77" w:line="278" w:lineRule="auto"/>
        <w:ind w:left="852" w:right="1129"/>
        <w:jc w:val="both"/>
      </w:pPr>
      <w:r>
        <w:t xml:space="preserve">Los usuarios se sienten impresionados por sus enormes dimensiones y su historia milenaria. No obstante, las reseñas lamentan la escasa información </w:t>
      </w:r>
      <w:r>
        <w:rPr>
          <w:rFonts w:ascii="Arial" w:hAnsi="Arial"/>
          <w:i/>
        </w:rPr>
        <w:t xml:space="preserve">in situ </w:t>
      </w:r>
      <w:r>
        <w:t>y el estado de</w:t>
      </w:r>
      <w:r>
        <w:rPr>
          <w:spacing w:val="-8"/>
        </w:rPr>
        <w:t xml:space="preserve"> </w:t>
      </w:r>
      <w:r>
        <w:t>conservación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forma</w:t>
      </w:r>
      <w:r>
        <w:rPr>
          <w:spacing w:val="-8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expone,</w:t>
      </w:r>
      <w:r>
        <w:rPr>
          <w:spacing w:val="-9"/>
        </w:rPr>
        <w:t xml:space="preserve"> </w:t>
      </w:r>
      <w:r>
        <w:t>sintiendo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da</w:t>
      </w:r>
      <w:r>
        <w:rPr>
          <w:spacing w:val="-11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valor</w:t>
      </w:r>
      <w:r>
        <w:rPr>
          <w:spacing w:val="-7"/>
        </w:rPr>
        <w:t xml:space="preserve"> </w:t>
      </w:r>
      <w:r>
        <w:t>turístico que merece.</w:t>
      </w:r>
    </w:p>
    <w:p w14:paraId="3EC41918" w14:textId="77777777" w:rsidR="00C01C9B" w:rsidRDefault="00C01C9B" w:rsidP="00C01C9B">
      <w:pPr>
        <w:pStyle w:val="Textoindependiente"/>
        <w:spacing w:before="38"/>
        <w:ind w:left="132" w:firstLine="720"/>
      </w:pPr>
      <w:r>
        <w:t>{{DOUBLE_GRAPH}}</w:t>
      </w:r>
    </w:p>
    <w:p w14:paraId="111D7C64" w14:textId="2174481E" w:rsidR="0053142B" w:rsidRDefault="0053142B">
      <w:pPr>
        <w:pStyle w:val="Textoindependiente"/>
        <w:spacing w:before="17"/>
        <w:rPr>
          <w:sz w:val="20"/>
        </w:rPr>
      </w:pPr>
    </w:p>
    <w:p w14:paraId="3339C745" w14:textId="77777777" w:rsidR="0053142B" w:rsidRDefault="0053142B">
      <w:pPr>
        <w:pStyle w:val="Textoindependiente"/>
        <w:spacing w:before="36"/>
      </w:pPr>
    </w:p>
    <w:p w14:paraId="4A9E6BB8" w14:textId="77777777" w:rsidR="0053142B" w:rsidRDefault="00C01C9B">
      <w:pPr>
        <w:spacing w:before="1"/>
        <w:ind w:left="2841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cantidad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reseñas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valoración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Google</w:t>
      </w:r>
    </w:p>
    <w:p w14:paraId="3A9760E3" w14:textId="77777777" w:rsidR="0053142B" w:rsidRDefault="0053142B">
      <w:pPr>
        <w:pStyle w:val="Textoindependiente"/>
        <w:spacing w:before="14"/>
        <w:rPr>
          <w:rFonts w:ascii="Arial"/>
          <w:i/>
          <w:sz w:val="16"/>
        </w:rPr>
      </w:pPr>
    </w:p>
    <w:p w14:paraId="5C6CC5A5" w14:textId="77777777" w:rsidR="0053142B" w:rsidRDefault="00C01C9B">
      <w:pPr>
        <w:pStyle w:val="Textoindependiente"/>
        <w:spacing w:before="1" w:line="280" w:lineRule="auto"/>
        <w:ind w:left="852" w:right="1131"/>
        <w:jc w:val="both"/>
      </w:pPr>
      <w:r>
        <w:t>Además,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dichas</w:t>
      </w:r>
      <w:r>
        <w:rPr>
          <w:spacing w:val="-2"/>
        </w:rPr>
        <w:t xml:space="preserve"> </w:t>
      </w:r>
      <w:r>
        <w:t>reseñas,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identificado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puntos</w:t>
      </w:r>
      <w:r>
        <w:rPr>
          <w:spacing w:val="-5"/>
        </w:rPr>
        <w:t xml:space="preserve"> </w:t>
      </w:r>
      <w:r>
        <w:t>positivos y negativos, que se pueden resumir de la siguiente manera:</w:t>
      </w:r>
    </w:p>
    <w:p w14:paraId="53E73B55" w14:textId="77777777" w:rsidR="0053142B" w:rsidRDefault="00C01C9B">
      <w:pPr>
        <w:pStyle w:val="Ttulo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Positivos:</w:t>
      </w:r>
    </w:p>
    <w:p w14:paraId="68DC1766" w14:textId="77777777" w:rsidR="0053142B" w:rsidRDefault="00C01C9B">
      <w:pPr>
        <w:pStyle w:val="Prrafodelista"/>
        <w:numPr>
          <w:ilvl w:val="0"/>
          <w:numId w:val="1"/>
        </w:numPr>
        <w:tabs>
          <w:tab w:val="left" w:pos="1572"/>
        </w:tabs>
        <w:spacing w:before="199" w:line="280" w:lineRule="auto"/>
        <w:ind w:right="1137"/>
      </w:pPr>
      <w:r>
        <w:t>Es un</w:t>
      </w:r>
      <w:r>
        <w:rPr>
          <w:spacing w:val="-1"/>
        </w:rPr>
        <w:t xml:space="preserve"> </w:t>
      </w:r>
      <w:r>
        <w:t>verraco</w:t>
      </w:r>
      <w:r>
        <w:rPr>
          <w:spacing w:val="-3"/>
        </w:rPr>
        <w:t xml:space="preserve"> </w:t>
      </w:r>
      <w:r>
        <w:t>impresionante por su</w:t>
      </w:r>
      <w:r>
        <w:rPr>
          <w:spacing w:val="-3"/>
        </w:rPr>
        <w:t xml:space="preserve"> </w:t>
      </w:r>
      <w:r>
        <w:t>tamaño, siendo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más grande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la cultura </w:t>
      </w:r>
      <w:r>
        <w:rPr>
          <w:spacing w:val="-2"/>
        </w:rPr>
        <w:t>vettona.</w:t>
      </w:r>
    </w:p>
    <w:p w14:paraId="5E7A96FE" w14:textId="77777777" w:rsidR="0053142B" w:rsidRDefault="00C01C9B">
      <w:pPr>
        <w:pStyle w:val="Prrafodelista"/>
        <w:numPr>
          <w:ilvl w:val="0"/>
          <w:numId w:val="1"/>
        </w:numPr>
        <w:tabs>
          <w:tab w:val="left" w:pos="359"/>
        </w:tabs>
        <w:spacing w:before="156"/>
        <w:ind w:left="359" w:hanging="359"/>
        <w:jc w:val="center"/>
      </w:pPr>
      <w:r>
        <w:t>Está</w:t>
      </w:r>
      <w:r>
        <w:rPr>
          <w:spacing w:val="-6"/>
        </w:rPr>
        <w:t xml:space="preserve"> </w:t>
      </w:r>
      <w:r>
        <w:t>ubicado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plaza</w:t>
      </w:r>
      <w:r>
        <w:rPr>
          <w:spacing w:val="-6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pueblo,</w:t>
      </w:r>
      <w:r>
        <w:rPr>
          <w:spacing w:val="-3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facilita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visita</w:t>
      </w:r>
      <w:r>
        <w:rPr>
          <w:spacing w:val="-5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rPr>
          <w:spacing w:val="-2"/>
        </w:rPr>
        <w:t>complicaciones.</w:t>
      </w:r>
    </w:p>
    <w:p w14:paraId="1FFF808B" w14:textId="77777777" w:rsidR="0053142B" w:rsidRDefault="00C01C9B">
      <w:pPr>
        <w:pStyle w:val="Ttulo1"/>
        <w:spacing w:before="199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Negativos:</w:t>
      </w:r>
    </w:p>
    <w:p w14:paraId="27F3080C" w14:textId="77777777" w:rsidR="0053142B" w:rsidRDefault="00C01C9B">
      <w:pPr>
        <w:pStyle w:val="Prrafodelista"/>
        <w:numPr>
          <w:ilvl w:val="0"/>
          <w:numId w:val="1"/>
        </w:numPr>
        <w:tabs>
          <w:tab w:val="left" w:pos="1572"/>
        </w:tabs>
        <w:spacing w:before="198" w:line="280" w:lineRule="auto"/>
        <w:ind w:right="1135"/>
      </w:pPr>
      <w:r>
        <w:t xml:space="preserve">Hay críticas al estado de conservación o a la reconstrucción de la parte que le </w:t>
      </w:r>
      <w:r>
        <w:rPr>
          <w:spacing w:val="-2"/>
        </w:rPr>
        <w:t>falta.</w:t>
      </w:r>
    </w:p>
    <w:p w14:paraId="31888D00" w14:textId="77777777" w:rsidR="0053142B" w:rsidRDefault="00C01C9B">
      <w:pPr>
        <w:pStyle w:val="Prrafodelista"/>
        <w:numPr>
          <w:ilvl w:val="0"/>
          <w:numId w:val="1"/>
        </w:numPr>
        <w:tabs>
          <w:tab w:val="left" w:pos="1572"/>
        </w:tabs>
        <w:spacing w:line="280" w:lineRule="auto"/>
        <w:ind w:right="1133"/>
      </w:pPr>
      <w:r>
        <w:t>Es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punto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interés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ve</w:t>
      </w:r>
      <w:r>
        <w:rPr>
          <w:spacing w:val="-3"/>
        </w:rPr>
        <w:t xml:space="preserve"> </w:t>
      </w:r>
      <w:r>
        <w:t>muy</w:t>
      </w:r>
      <w:r>
        <w:rPr>
          <w:spacing w:val="-4"/>
        </w:rPr>
        <w:t xml:space="preserve"> </w:t>
      </w:r>
      <w:r>
        <w:t>rápido</w:t>
      </w:r>
      <w:r>
        <w:rPr>
          <w:spacing w:val="-2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complementa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visita al pueblo.</w:t>
      </w:r>
    </w:p>
    <w:p w14:paraId="5E960E44" w14:textId="77777777" w:rsidR="0053142B" w:rsidRDefault="0053142B">
      <w:pPr>
        <w:pStyle w:val="Textoindependiente"/>
        <w:spacing w:before="5"/>
        <w:rPr>
          <w:sz w:val="13"/>
        </w:rPr>
      </w:pPr>
    </w:p>
    <w:tbl>
      <w:tblPr>
        <w:tblStyle w:val="TableNormal"/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53142B" w14:paraId="48E558C1" w14:textId="77777777">
        <w:trPr>
          <w:trHeight w:val="251"/>
        </w:trPr>
        <w:tc>
          <w:tcPr>
            <w:tcW w:w="2125" w:type="dxa"/>
            <w:tcBorders>
              <w:top w:val="nil"/>
              <w:left w:val="nil"/>
            </w:tcBorders>
          </w:tcPr>
          <w:p w14:paraId="3DAE3BAB" w14:textId="77777777" w:rsidR="0053142B" w:rsidRDefault="0053142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22" w:type="dxa"/>
          </w:tcPr>
          <w:p w14:paraId="6033D75A" w14:textId="77777777" w:rsidR="0053142B" w:rsidRDefault="00C01C9B">
            <w:pPr>
              <w:pStyle w:val="TableParagraph"/>
              <w:spacing w:before="0" w:line="232" w:lineRule="exact"/>
              <w:ind w:right="2"/>
            </w:pPr>
            <w:r>
              <w:rPr>
                <w:color w:val="000000"/>
                <w:spacing w:val="-2"/>
                <w:highlight w:val="green"/>
              </w:rPr>
              <w:t>VERDE</w:t>
            </w:r>
          </w:p>
        </w:tc>
        <w:tc>
          <w:tcPr>
            <w:tcW w:w="2125" w:type="dxa"/>
          </w:tcPr>
          <w:p w14:paraId="3FD9756E" w14:textId="77777777" w:rsidR="0053142B" w:rsidRDefault="00C01C9B">
            <w:pPr>
              <w:pStyle w:val="TableParagraph"/>
              <w:spacing w:before="0" w:line="232" w:lineRule="exact"/>
              <w:ind w:left="503"/>
              <w:jc w:val="left"/>
            </w:pPr>
            <w:r>
              <w:rPr>
                <w:color w:val="000000"/>
                <w:spacing w:val="-2"/>
                <w:highlight w:val="yellow"/>
              </w:rPr>
              <w:t>AMARILLO</w:t>
            </w:r>
          </w:p>
        </w:tc>
        <w:tc>
          <w:tcPr>
            <w:tcW w:w="2125" w:type="dxa"/>
          </w:tcPr>
          <w:p w14:paraId="147ADFB8" w14:textId="77777777" w:rsidR="0053142B" w:rsidRDefault="00C01C9B">
            <w:pPr>
              <w:pStyle w:val="TableParagraph"/>
              <w:spacing w:before="0" w:line="232" w:lineRule="exact"/>
              <w:ind w:left="8"/>
            </w:pPr>
            <w:r>
              <w:rPr>
                <w:color w:val="000000"/>
                <w:spacing w:val="-4"/>
                <w:highlight w:val="red"/>
              </w:rPr>
              <w:t>ROJO</w:t>
            </w:r>
          </w:p>
        </w:tc>
      </w:tr>
      <w:tr w:rsidR="0053142B" w14:paraId="257EE4A6" w14:textId="77777777">
        <w:trPr>
          <w:trHeight w:val="505"/>
        </w:trPr>
        <w:tc>
          <w:tcPr>
            <w:tcW w:w="2125" w:type="dxa"/>
          </w:tcPr>
          <w:p w14:paraId="218AC5D2" w14:textId="77777777" w:rsidR="0053142B" w:rsidRDefault="00C01C9B">
            <w:pPr>
              <w:pStyle w:val="TableParagraph"/>
              <w:spacing w:before="0" w:line="252" w:lineRule="exact"/>
              <w:ind w:left="196" w:right="177" w:firstLine="45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SEMÁFORO DE </w:t>
            </w:r>
            <w:r>
              <w:rPr>
                <w:rFonts w:ascii="Arial" w:hAnsi="Arial"/>
                <w:b/>
                <w:spacing w:val="-2"/>
              </w:rPr>
              <w:t>VALORIZACION:</w:t>
            </w:r>
          </w:p>
        </w:tc>
        <w:tc>
          <w:tcPr>
            <w:tcW w:w="2122" w:type="dxa"/>
          </w:tcPr>
          <w:p w14:paraId="63D3DDBB" w14:textId="77777777" w:rsidR="0053142B" w:rsidRDefault="00C01C9B">
            <w:pPr>
              <w:pStyle w:val="TableParagraph"/>
              <w:spacing w:before="127"/>
            </w:pPr>
            <w:r>
              <w:rPr>
                <w:color w:val="000000"/>
                <w:spacing w:val="-5"/>
                <w:highlight w:val="green"/>
              </w:rPr>
              <w:t>79</w:t>
            </w:r>
          </w:p>
        </w:tc>
        <w:tc>
          <w:tcPr>
            <w:tcW w:w="2125" w:type="dxa"/>
          </w:tcPr>
          <w:p w14:paraId="51EE43F9" w14:textId="77777777" w:rsidR="0053142B" w:rsidRDefault="0053142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</w:tcPr>
          <w:p w14:paraId="3CB276A8" w14:textId="77777777" w:rsidR="0053142B" w:rsidRDefault="0053142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10167113" w14:textId="77777777" w:rsidR="0053142B" w:rsidRDefault="0053142B">
      <w:pPr>
        <w:pStyle w:val="TableParagraph"/>
        <w:jc w:val="left"/>
        <w:rPr>
          <w:rFonts w:ascii="Times New Roman"/>
          <w:sz w:val="20"/>
        </w:rPr>
        <w:sectPr w:rsidR="0053142B">
          <w:pgSz w:w="11910" w:h="16840"/>
          <w:pgMar w:top="1320" w:right="566" w:bottom="280" w:left="850" w:header="720" w:footer="720" w:gutter="0"/>
          <w:cols w:space="720"/>
        </w:sectPr>
      </w:pPr>
    </w:p>
    <w:p w14:paraId="47FCA54B" w14:textId="77777777" w:rsidR="0053142B" w:rsidRDefault="00C01C9B">
      <w:pPr>
        <w:pStyle w:val="Textoindependiente"/>
        <w:spacing w:before="77" w:line="280" w:lineRule="auto"/>
        <w:ind w:left="852" w:right="1129"/>
        <w:jc w:val="both"/>
      </w:pPr>
      <w:r>
        <w:lastRenderedPageBreak/>
        <w:t>Por último, se han incorporado las votaciones procedentes de Google Reviews, que permiten generar gráficas de evolución temporal y realizar la detección automática de tendencias en la percepción social del bien patrimonial.</w:t>
      </w:r>
    </w:p>
    <w:p w14:paraId="425DFB59" w14:textId="0403785A" w:rsidR="0053142B" w:rsidRDefault="0053142B">
      <w:pPr>
        <w:pStyle w:val="Textoindependiente"/>
        <w:spacing w:before="3"/>
        <w:rPr>
          <w:sz w:val="20"/>
        </w:rPr>
      </w:pPr>
    </w:p>
    <w:p w14:paraId="10B46A69" w14:textId="77777777" w:rsidR="00C01C9B" w:rsidRDefault="00C01C9B" w:rsidP="00C01C9B">
      <w:pPr>
        <w:pStyle w:val="Textoindependiente"/>
        <w:spacing w:before="3"/>
        <w:ind w:left="132" w:firstLine="720"/>
        <w:rPr>
          <w:sz w:val="20"/>
        </w:rPr>
      </w:pPr>
      <w:r>
        <w:t>{{RATING_EVOLUTION_GRID}}</w:t>
      </w:r>
    </w:p>
    <w:p w14:paraId="7462F7C3" w14:textId="77777777" w:rsidR="00C01C9B" w:rsidRDefault="00C01C9B" w:rsidP="00C01C9B">
      <w:pPr>
        <w:spacing w:before="206"/>
        <w:ind w:left="5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7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13C7E7D5" w14:textId="77777777" w:rsidR="00C01C9B" w:rsidRDefault="00C01C9B" w:rsidP="00C01C9B">
      <w:pPr>
        <w:pStyle w:val="Textoindependiente"/>
        <w:spacing w:before="85"/>
        <w:ind w:firstLine="720"/>
        <w:rPr>
          <w:rFonts w:ascii="Arial"/>
          <w:i/>
          <w:sz w:val="16"/>
        </w:rPr>
      </w:pPr>
      <w:r>
        <w:t>{{MEAN_EVOLUTION_GRID}}</w:t>
      </w:r>
    </w:p>
    <w:p w14:paraId="771590BF" w14:textId="77777777" w:rsidR="00C01C9B" w:rsidRDefault="00C01C9B" w:rsidP="00C01C9B">
      <w:pPr>
        <w:ind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puntuación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115EDC56" w14:textId="77777777" w:rsidR="00C01C9B" w:rsidRDefault="00C01C9B" w:rsidP="00C01C9B">
      <w:pPr>
        <w:pStyle w:val="Textoindependiente"/>
        <w:spacing w:before="49"/>
        <w:rPr>
          <w:rFonts w:ascii="Arial"/>
          <w:i/>
          <w:sz w:val="20"/>
        </w:rPr>
      </w:pPr>
    </w:p>
    <w:p w14:paraId="7F3786E9" w14:textId="77777777" w:rsidR="00C01C9B" w:rsidRDefault="00C01C9B" w:rsidP="00C01C9B">
      <w:pPr>
        <w:pStyle w:val="Textoindependiente"/>
        <w:spacing w:before="49"/>
        <w:ind w:left="720"/>
        <w:rPr>
          <w:rFonts w:ascii="Arial"/>
          <w:i/>
          <w:sz w:val="20"/>
        </w:rPr>
      </w:pPr>
      <w:r>
        <w:t>{{RATINGS_OVER_TIME_GRID}}</w:t>
      </w:r>
    </w:p>
    <w:p w14:paraId="103F9747" w14:textId="77777777" w:rsidR="00C01C9B" w:rsidRDefault="00C01C9B" w:rsidP="00C01C9B">
      <w:pPr>
        <w:pStyle w:val="Textoindependiente"/>
        <w:rPr>
          <w:rFonts w:ascii="Arial"/>
          <w:i/>
          <w:sz w:val="16"/>
        </w:rPr>
      </w:pPr>
    </w:p>
    <w:p w14:paraId="729B315E" w14:textId="77777777" w:rsidR="00C01C9B" w:rsidRDefault="00C01C9B" w:rsidP="00C01C9B">
      <w:pPr>
        <w:pStyle w:val="Textoindependiente"/>
        <w:spacing w:before="29"/>
        <w:rPr>
          <w:rFonts w:ascii="Arial"/>
          <w:i/>
          <w:sz w:val="16"/>
        </w:rPr>
      </w:pPr>
    </w:p>
    <w:p w14:paraId="46C1D44A" w14:textId="77777777" w:rsidR="00C01C9B" w:rsidRDefault="00C01C9B" w:rsidP="00C01C9B">
      <w:pPr>
        <w:ind w:left="3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lo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largo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del</w:t>
      </w:r>
      <w:r>
        <w:rPr>
          <w:rFonts w:ascii="Arial" w:hAnsi="Arial"/>
          <w:i/>
          <w:spacing w:val="-2"/>
          <w:sz w:val="16"/>
        </w:rPr>
        <w:t xml:space="preserve"> tiempo</w:t>
      </w:r>
    </w:p>
    <w:p w14:paraId="46B194A4" w14:textId="77777777" w:rsidR="0053142B" w:rsidRDefault="0053142B">
      <w:pPr>
        <w:pStyle w:val="Textoindependiente"/>
        <w:spacing w:before="15"/>
        <w:rPr>
          <w:rFonts w:ascii="Arial"/>
          <w:i/>
          <w:sz w:val="16"/>
        </w:rPr>
      </w:pPr>
    </w:p>
    <w:p w14:paraId="25A02894" w14:textId="37326F00" w:rsidR="0053142B" w:rsidRDefault="0053142B">
      <w:pPr>
        <w:pStyle w:val="Textoindependiente"/>
        <w:spacing w:line="278" w:lineRule="auto"/>
        <w:ind w:left="852" w:right="820"/>
      </w:pPr>
    </w:p>
    <w:sectPr w:rsidR="0053142B">
      <w:pgSz w:w="11910" w:h="16840"/>
      <w:pgMar w:top="13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5320DE"/>
    <w:multiLevelType w:val="hybridMultilevel"/>
    <w:tmpl w:val="4F1A2082"/>
    <w:lvl w:ilvl="0" w:tplc="84541AA8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E8CE6F8">
      <w:numFmt w:val="bullet"/>
      <w:lvlText w:val="•"/>
      <w:lvlJc w:val="left"/>
      <w:pPr>
        <w:ind w:left="2471" w:hanging="360"/>
      </w:pPr>
      <w:rPr>
        <w:rFonts w:hint="default"/>
        <w:lang w:val="es-ES" w:eastAsia="en-US" w:bidi="ar-SA"/>
      </w:rPr>
    </w:lvl>
    <w:lvl w:ilvl="2" w:tplc="68528CA6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3" w:tplc="305CA7DC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4" w:tplc="1884F210">
      <w:numFmt w:val="bullet"/>
      <w:lvlText w:val="•"/>
      <w:lvlJc w:val="left"/>
      <w:pPr>
        <w:ind w:left="5144" w:hanging="360"/>
      </w:pPr>
      <w:rPr>
        <w:rFonts w:hint="default"/>
        <w:lang w:val="es-ES" w:eastAsia="en-US" w:bidi="ar-SA"/>
      </w:rPr>
    </w:lvl>
    <w:lvl w:ilvl="5" w:tplc="F6FCB3A4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6" w:tplc="37621702">
      <w:numFmt w:val="bullet"/>
      <w:lvlText w:val="•"/>
      <w:lvlJc w:val="left"/>
      <w:pPr>
        <w:ind w:left="6926" w:hanging="360"/>
      </w:pPr>
      <w:rPr>
        <w:rFonts w:hint="default"/>
        <w:lang w:val="es-ES" w:eastAsia="en-US" w:bidi="ar-SA"/>
      </w:rPr>
    </w:lvl>
    <w:lvl w:ilvl="7" w:tplc="273A475A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  <w:lvl w:ilvl="8" w:tplc="C5F258DA">
      <w:numFmt w:val="bullet"/>
      <w:lvlText w:val="•"/>
      <w:lvlJc w:val="left"/>
      <w:pPr>
        <w:ind w:left="87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142B"/>
    <w:rsid w:val="0053142B"/>
    <w:rsid w:val="008D479B"/>
    <w:rsid w:val="00C0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E2EA9"/>
  <w15:docId w15:val="{2CAB7801-88C3-4A6C-BD9B-B3E530E2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6"/>
      <w:ind w:left="852"/>
      <w:jc w:val="both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3211" w:right="287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155"/>
      <w:ind w:left="1572" w:hanging="360"/>
    </w:pPr>
  </w:style>
  <w:style w:type="paragraph" w:customStyle="1" w:styleId="TableParagraph">
    <w:name w:val="Table Paragraph"/>
    <w:basedOn w:val="Normal"/>
    <w:uiPriority w:val="1"/>
    <w:qFormat/>
    <w:pPr>
      <w:spacing w:before="38"/>
      <w:ind w:left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8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rritagedata.usal.es/pueblos/villanueva-campillo/verraco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619</Words>
  <Characters>3407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PERAL FERNÁNDEZ</dc:creator>
  <cp:lastModifiedBy>Tidop</cp:lastModifiedBy>
  <cp:revision>3</cp:revision>
  <dcterms:created xsi:type="dcterms:W3CDTF">2026-03-16T08:21:00Z</dcterms:created>
  <dcterms:modified xsi:type="dcterms:W3CDTF">2026-03-16T10:12:00Z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para Microsoft 365</vt:lpwstr>
  </property>
</Properties>
</file>