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B0" w:rsidRDefault="00AF14B0" w:rsidP="00AF14B0">
      <w:pPr>
        <w:pStyle w:val="ListParagraph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AF14B0">
        <w:rPr>
          <w:rFonts w:ascii="Times New Roman" w:eastAsia="Times New Roman" w:hAnsi="Times New Roman" w:cs="Times New Roman"/>
          <w:b/>
          <w:bCs/>
          <w:sz w:val="36"/>
          <w:szCs w:val="24"/>
        </w:rPr>
        <w:t>DATA</w:t>
      </w:r>
    </w:p>
    <w:p w:rsidR="00AF14B0" w:rsidRDefault="00AF14B0" w:rsidP="00AF14B0">
      <w:pPr>
        <w:pStyle w:val="ListParagraph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bCs/>
          <w:szCs w:val="24"/>
        </w:rPr>
        <w:t xml:space="preserve"> NAJMI NURUS SHOFI</w:t>
      </w:r>
    </w:p>
    <w:p w:rsidR="00AF14B0" w:rsidRPr="00AF14B0" w:rsidRDefault="00AF14B0" w:rsidP="00AF14B0">
      <w:pPr>
        <w:pStyle w:val="ListParagraph"/>
        <w:spacing w:line="36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Cs w:val="24"/>
        </w:rPr>
      </w:pPr>
    </w:p>
    <w:p w:rsidR="00AF14B0" w:rsidRPr="00045544" w:rsidRDefault="00AF14B0" w:rsidP="00AF14B0">
      <w:pPr>
        <w:pStyle w:val="ListParagraph"/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Parameter/ </w:t>
      </w:r>
      <w:proofErr w:type="spellStart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>Faktor</w:t>
      </w:r>
      <w:proofErr w:type="spellEnd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>menjadi</w:t>
      </w:r>
      <w:proofErr w:type="spellEnd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>pertimbangan</w:t>
      </w:r>
      <w:proofErr w:type="spellEnd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>pemilihan</w:t>
      </w:r>
      <w:proofErr w:type="spellEnd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>lokasi</w:t>
      </w:r>
      <w:proofErr w:type="spellEnd"/>
    </w:p>
    <w:p w:rsidR="00AF14B0" w:rsidRPr="00045544" w:rsidRDefault="00AF14B0" w:rsidP="00AF14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Julmah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korban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14B0" w:rsidRPr="00045544" w:rsidRDefault="00AF14B0" w:rsidP="00AF14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pendudukan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14B0" w:rsidRPr="00045544" w:rsidRDefault="00AF14B0" w:rsidP="00AF14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(Ha) </w:t>
      </w:r>
    </w:p>
    <w:p w:rsidR="00AF14B0" w:rsidRDefault="00AF14B0" w:rsidP="00AF14B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(km) </w:t>
      </w:r>
    </w:p>
    <w:tbl>
      <w:tblPr>
        <w:tblStyle w:val="TableGrid0"/>
        <w:tblW w:w="0" w:type="auto"/>
        <w:tblInd w:w="-1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F14B0" w:rsidTr="00AF14B0">
        <w:tc>
          <w:tcPr>
            <w:tcW w:w="1870" w:type="dxa"/>
          </w:tcPr>
          <w:p w:rsidR="00AF14B0" w:rsidRPr="00045544" w:rsidRDefault="00AF14B0" w:rsidP="00AF14B0">
            <w:pPr>
              <w:spacing w:line="259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</w:t>
            </w:r>
            <w:proofErr w:type="spellStart"/>
            <w:r w:rsidRPr="00045544">
              <w:rPr>
                <w:rFonts w:ascii="Times New Roman" w:eastAsia="Times New Roman" w:hAnsi="Times New Roman" w:cs="Times New Roman"/>
                <w:b/>
              </w:rPr>
              <w:t>Faktor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eastAsia="Times New Roman" w:hAnsi="Times New Roman" w:cs="Times New Roman"/>
                <w:b/>
              </w:rPr>
              <w:t>Baleendah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eastAsia="Times New Roman" w:hAnsi="Times New Roman" w:cs="Times New Roman"/>
                <w:b/>
              </w:rPr>
              <w:t>Dayeuhkolot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eastAsia="Times New Roman" w:hAnsi="Times New Roman" w:cs="Times New Roman"/>
                <w:b/>
              </w:rPr>
              <w:t>Pamengpeuk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eastAsia="Times New Roman" w:hAnsi="Times New Roman" w:cs="Times New Roman"/>
                <w:b/>
              </w:rPr>
              <w:t>Soreang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AF14B0" w:rsidTr="00AF14B0">
        <w:trPr>
          <w:trHeight w:val="377"/>
        </w:trPr>
        <w:tc>
          <w:tcPr>
            <w:tcW w:w="1870" w:type="dxa"/>
          </w:tcPr>
          <w:p w:rsidR="00AF14B0" w:rsidRPr="00045544" w:rsidRDefault="00AF14B0" w:rsidP="00AF14B0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544">
              <w:rPr>
                <w:rFonts w:ascii="Times New Roman" w:hAnsi="Times New Roman" w:cs="Times New Roman"/>
              </w:rPr>
              <w:t>Penduduk</w:t>
            </w:r>
            <w:proofErr w:type="spellEnd"/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after="177" w:line="259" w:lineRule="auto"/>
              <w:ind w:left="608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45544">
              <w:rPr>
                <w:rFonts w:ascii="Times New Roman" w:hAnsi="Times New Roman" w:cs="Times New Roman"/>
              </w:rPr>
              <w:t xml:space="preserve">220415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after="177" w:line="259" w:lineRule="auto"/>
              <w:ind w:left="608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45544">
              <w:rPr>
                <w:rFonts w:ascii="Times New Roman" w:hAnsi="Times New Roman" w:cs="Times New Roman"/>
              </w:rPr>
              <w:t xml:space="preserve">113620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after="177" w:line="259" w:lineRule="auto"/>
              <w:ind w:left="607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045544">
              <w:rPr>
                <w:rFonts w:ascii="Times New Roman" w:hAnsi="Times New Roman" w:cs="Times New Roman"/>
              </w:rPr>
              <w:t xml:space="preserve">68631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after="177" w:line="259" w:lineRule="auto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 103046 </w:t>
            </w:r>
          </w:p>
        </w:tc>
      </w:tr>
      <w:tr w:rsidR="00AF14B0" w:rsidTr="00AF14B0">
        <w:tc>
          <w:tcPr>
            <w:tcW w:w="1870" w:type="dxa"/>
          </w:tcPr>
          <w:p w:rsidR="00AF14B0" w:rsidRPr="00045544" w:rsidRDefault="00AF14B0" w:rsidP="00AF14B0">
            <w:pPr>
              <w:spacing w:line="259" w:lineRule="auto"/>
              <w:ind w:left="10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hAnsi="Times New Roman" w:cs="Times New Roman"/>
              </w:rPr>
              <w:t>Jumlah</w:t>
            </w:r>
            <w:proofErr w:type="spellEnd"/>
            <w:r w:rsidRPr="000455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544">
              <w:rPr>
                <w:rFonts w:ascii="Times New Roman" w:hAnsi="Times New Roman" w:cs="Times New Roman"/>
              </w:rPr>
              <w:t>Korban</w:t>
            </w:r>
            <w:proofErr w:type="spellEnd"/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line="259" w:lineRule="auto"/>
              <w:ind w:left="231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3966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line="259" w:lineRule="auto"/>
              <w:ind w:left="566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2968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line="259" w:lineRule="auto"/>
              <w:ind w:left="566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900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1609 </w:t>
            </w:r>
          </w:p>
        </w:tc>
      </w:tr>
      <w:tr w:rsidR="00AF14B0" w:rsidTr="00AF14B0">
        <w:tc>
          <w:tcPr>
            <w:tcW w:w="1870" w:type="dxa"/>
          </w:tcPr>
          <w:p w:rsidR="00AF14B0" w:rsidRPr="00045544" w:rsidRDefault="00AF14B0" w:rsidP="00AF14B0">
            <w:pPr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hAnsi="Times New Roman" w:cs="Times New Roman"/>
              </w:rPr>
              <w:t>Luas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045544">
              <w:rPr>
                <w:rFonts w:ascii="Times New Roman" w:hAnsi="Times New Roman" w:cs="Times New Roman"/>
              </w:rPr>
              <w:t>Wilayah (Ha)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after="204" w:line="259" w:lineRule="auto"/>
              <w:ind w:left="567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 4155,54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after="204" w:line="259" w:lineRule="auto"/>
              <w:ind w:left="566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 1102,91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after="204" w:line="259" w:lineRule="auto"/>
              <w:ind w:left="566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 1462,43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after="204" w:line="259" w:lineRule="auto"/>
              <w:ind w:left="566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 2550,58 </w:t>
            </w:r>
          </w:p>
        </w:tc>
      </w:tr>
      <w:tr w:rsidR="00AF14B0" w:rsidTr="00AF14B0">
        <w:tc>
          <w:tcPr>
            <w:tcW w:w="1870" w:type="dxa"/>
          </w:tcPr>
          <w:p w:rsidR="00AF14B0" w:rsidRPr="00045544" w:rsidRDefault="00AF14B0" w:rsidP="00AF14B0">
            <w:pPr>
              <w:spacing w:line="259" w:lineRule="auto"/>
              <w:ind w:left="108" w:right="176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Jarak</w:t>
            </w:r>
            <w:proofErr w:type="spellEnd"/>
            <w:r>
              <w:rPr>
                <w:rFonts w:ascii="Times New Roman" w:hAnsi="Times New Roman" w:cs="Times New Roman"/>
              </w:rPr>
              <w:t xml:space="preserve"> Wilayah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45544">
              <w:rPr>
                <w:rFonts w:ascii="Times New Roman" w:hAnsi="Times New Roman" w:cs="Times New Roman"/>
              </w:rPr>
              <w:t>kantor</w:t>
            </w:r>
            <w:proofErr w:type="spellEnd"/>
            <w:r w:rsidRPr="00045544">
              <w:rPr>
                <w:rFonts w:ascii="Times New Roman" w:hAnsi="Times New Roman" w:cs="Times New Roman"/>
              </w:rPr>
              <w:t xml:space="preserve"> (km)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after="204" w:line="259" w:lineRule="auto"/>
              <w:ind w:left="567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 16,6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after="204" w:line="259" w:lineRule="auto"/>
              <w:ind w:left="566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 19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after="204" w:line="259" w:lineRule="auto"/>
              <w:ind w:left="566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 10,9 </w:t>
            </w:r>
          </w:p>
        </w:tc>
        <w:tc>
          <w:tcPr>
            <w:tcW w:w="1870" w:type="dxa"/>
          </w:tcPr>
          <w:p w:rsidR="00AF14B0" w:rsidRPr="00045544" w:rsidRDefault="00AF14B0" w:rsidP="00AF14B0">
            <w:pPr>
              <w:spacing w:after="204" w:line="259" w:lineRule="auto"/>
              <w:ind w:left="566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</w:rPr>
              <w:t xml:space="preserve"> 3,1 </w:t>
            </w:r>
          </w:p>
        </w:tc>
      </w:tr>
    </w:tbl>
    <w:p w:rsidR="00AF14B0" w:rsidRPr="00045544" w:rsidRDefault="00AF14B0" w:rsidP="00AF14B0">
      <w:pPr>
        <w:ind w:left="-15" w:right="50" w:firstLine="566"/>
        <w:rPr>
          <w:rFonts w:ascii="Times New Roman" w:hAnsi="Times New Roman" w:cs="Times New Roman"/>
        </w:rPr>
      </w:pPr>
      <w:r w:rsidRPr="00045544">
        <w:rPr>
          <w:rFonts w:ascii="Times New Roman" w:hAnsi="Times New Roman" w:cs="Times New Roman"/>
        </w:rPr>
        <w:t>Daerah-</w:t>
      </w:r>
      <w:proofErr w:type="spellStart"/>
      <w:r w:rsidRPr="00045544">
        <w:rPr>
          <w:rFonts w:ascii="Times New Roman" w:hAnsi="Times New Roman" w:cs="Times New Roman"/>
        </w:rPr>
        <w:t>daerah</w:t>
      </w:r>
      <w:proofErr w:type="spellEnd"/>
      <w:r w:rsidRPr="00045544">
        <w:rPr>
          <w:rFonts w:ascii="Times New Roman" w:hAnsi="Times New Roman" w:cs="Times New Roman"/>
        </w:rPr>
        <w:t xml:space="preserve"> yang </w:t>
      </w:r>
      <w:proofErr w:type="spellStart"/>
      <w:r w:rsidRPr="00045544">
        <w:rPr>
          <w:rFonts w:ascii="Times New Roman" w:hAnsi="Times New Roman" w:cs="Times New Roman"/>
        </w:rPr>
        <w:t>menjadi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pertimbangan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karena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daerah-daerah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ini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sering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mengalami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banjir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berdasarkan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penelitian</w:t>
      </w:r>
      <w:proofErr w:type="spellEnd"/>
      <w:r w:rsidRPr="00045544">
        <w:rPr>
          <w:rFonts w:ascii="Times New Roman" w:hAnsi="Times New Roman" w:cs="Times New Roman"/>
        </w:rPr>
        <w:t xml:space="preserve"> yang </w:t>
      </w:r>
      <w:proofErr w:type="spellStart"/>
      <w:r w:rsidRPr="00045544">
        <w:rPr>
          <w:rFonts w:ascii="Times New Roman" w:hAnsi="Times New Roman" w:cs="Times New Roman"/>
        </w:rPr>
        <w:t>dilakukan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oleh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Lembaga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Ilmu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Pengetahuan</w:t>
      </w:r>
      <w:proofErr w:type="spellEnd"/>
      <w:r w:rsidRPr="00045544">
        <w:rPr>
          <w:rFonts w:ascii="Times New Roman" w:hAnsi="Times New Roman" w:cs="Times New Roman"/>
        </w:rPr>
        <w:t xml:space="preserve"> Indonesia (LIPI). </w:t>
      </w:r>
    </w:p>
    <w:p w:rsidR="00AF14B0" w:rsidRPr="00045544" w:rsidRDefault="00AF14B0" w:rsidP="00AF14B0">
      <w:pPr>
        <w:ind w:left="-15" w:right="50" w:firstLine="566"/>
        <w:rPr>
          <w:rFonts w:ascii="Times New Roman" w:hAnsi="Times New Roman" w:cs="Times New Roman"/>
        </w:rPr>
      </w:pPr>
    </w:p>
    <w:p w:rsidR="00AF14B0" w:rsidRPr="00045544" w:rsidRDefault="00AF14B0" w:rsidP="00AF14B0">
      <w:pPr>
        <w:pStyle w:val="ListParagraph"/>
        <w:spacing w:line="360" w:lineRule="auto"/>
        <w:ind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>Skala</w:t>
      </w:r>
      <w:proofErr w:type="spellEnd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>Masing</w:t>
      </w:r>
      <w:proofErr w:type="spellEnd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>Masing</w:t>
      </w:r>
      <w:proofErr w:type="spellEnd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>Faktor</w:t>
      </w:r>
      <w:proofErr w:type="spellEnd"/>
    </w:p>
    <w:tbl>
      <w:tblPr>
        <w:tblStyle w:val="TableGrid"/>
        <w:tblW w:w="8340" w:type="dxa"/>
        <w:tblInd w:w="-108" w:type="dxa"/>
        <w:tblLayout w:type="fixed"/>
        <w:tblCellMar>
          <w:top w:w="3" w:type="dxa"/>
          <w:right w:w="61" w:type="dxa"/>
        </w:tblCellMar>
        <w:tblLook w:val="04A0" w:firstRow="1" w:lastRow="0" w:firstColumn="1" w:lastColumn="0" w:noHBand="0" w:noVBand="1"/>
      </w:tblPr>
      <w:tblGrid>
        <w:gridCol w:w="1998"/>
        <w:gridCol w:w="173"/>
        <w:gridCol w:w="1357"/>
        <w:gridCol w:w="724"/>
        <w:gridCol w:w="1504"/>
        <w:gridCol w:w="900"/>
        <w:gridCol w:w="784"/>
        <w:gridCol w:w="900"/>
      </w:tblGrid>
      <w:tr w:rsidR="00AF14B0" w:rsidRPr="00045544" w:rsidTr="00AF14B0">
        <w:trPr>
          <w:trHeight w:val="934"/>
        </w:trPr>
        <w:tc>
          <w:tcPr>
            <w:tcW w:w="199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:rsidR="00AF14B0" w:rsidRPr="00045544" w:rsidRDefault="00AF14B0" w:rsidP="004D4ED6">
            <w:pPr>
              <w:spacing w:line="259" w:lineRule="auto"/>
              <w:ind w:left="331" w:firstLine="118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>Jumlah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>Penduduk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7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:rsidR="00AF14B0" w:rsidRPr="00045544" w:rsidRDefault="00AF14B0" w:rsidP="004D4ED6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>Skala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3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:rsidR="00AF14B0" w:rsidRPr="00045544" w:rsidRDefault="00AF14B0" w:rsidP="004D4ED6">
            <w:pPr>
              <w:spacing w:line="259" w:lineRule="auto"/>
              <w:ind w:left="98" w:firstLine="12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>Jumlah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>Korban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2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:rsidR="00AF14B0" w:rsidRPr="00045544" w:rsidRDefault="00AF14B0" w:rsidP="004D4ED6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>Skala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50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:rsidR="00AF14B0" w:rsidRPr="00045544" w:rsidRDefault="00AF14B0" w:rsidP="004D4ED6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>Luas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Wilayah 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:rsidR="00AF14B0" w:rsidRPr="00045544" w:rsidRDefault="00AF14B0" w:rsidP="004D4ED6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>Skala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</w:tcPr>
          <w:p w:rsidR="00AF14B0" w:rsidRPr="00045544" w:rsidRDefault="00AF14B0" w:rsidP="004D4ED6">
            <w:pPr>
              <w:spacing w:line="259" w:lineRule="auto"/>
              <w:ind w:left="113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>Jarak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AF14B0" w:rsidRPr="00045544" w:rsidRDefault="00AF14B0" w:rsidP="004D4ED6">
            <w:pPr>
              <w:ind w:left="264" w:hanging="264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 xml:space="preserve">Wilayah </w:t>
            </w:r>
            <w:proofErr w:type="spellStart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>ke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AF14B0" w:rsidRPr="00045544" w:rsidRDefault="00AF14B0" w:rsidP="004D4ED6">
            <w:pPr>
              <w:spacing w:line="259" w:lineRule="auto"/>
              <w:ind w:left="50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 xml:space="preserve">Kantor 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:rsidR="00AF14B0" w:rsidRPr="00045544" w:rsidRDefault="00AF14B0" w:rsidP="004D4ED6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>Skala</w:t>
            </w:r>
            <w:proofErr w:type="spellEnd"/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AF14B0" w:rsidRPr="00045544" w:rsidTr="00AF14B0">
        <w:trPr>
          <w:trHeight w:val="245"/>
        </w:trPr>
        <w:tc>
          <w:tcPr>
            <w:tcW w:w="199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108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eastAsia="Times New Roman" w:hAnsi="Times New Roman" w:cs="Times New Roman"/>
                <w:b/>
                <w:sz w:val="20"/>
              </w:rPr>
              <w:t>200000-250000</w:t>
            </w:r>
          </w:p>
        </w:tc>
        <w:tc>
          <w:tcPr>
            <w:tcW w:w="17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73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35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4000-5000 </w:t>
            </w:r>
          </w:p>
        </w:tc>
        <w:tc>
          <w:tcPr>
            <w:tcW w:w="72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90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0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314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4000-5000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8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7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30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17-20 </w:t>
            </w:r>
          </w:p>
        </w:tc>
        <w:tc>
          <w:tcPr>
            <w:tcW w:w="9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190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  <w:tr w:rsidR="00AF14B0" w:rsidRPr="00045544" w:rsidTr="00AF14B0">
        <w:trPr>
          <w:trHeight w:val="227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108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150000-199999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73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3000-3999 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90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314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3000-3999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8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4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30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12-16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190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4</w:t>
            </w:r>
          </w:p>
        </w:tc>
      </w:tr>
      <w:tr w:rsidR="00AF14B0" w:rsidRPr="00045544" w:rsidTr="00AF14B0">
        <w:trPr>
          <w:trHeight w:val="229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108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100000-149999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73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2000-2999 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90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314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2000-2999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8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78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7-11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190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3</w:t>
            </w:r>
          </w:p>
        </w:tc>
      </w:tr>
      <w:tr w:rsidR="00AF14B0" w:rsidRPr="00045544" w:rsidTr="00AF14B0">
        <w:trPr>
          <w:trHeight w:val="230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108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50000-99999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73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1000-1999 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90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314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1000-1999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8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228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3-6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190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2</w:t>
            </w:r>
          </w:p>
        </w:tc>
      </w:tr>
      <w:tr w:rsidR="00AF14B0" w:rsidRPr="00045544" w:rsidTr="00AF14B0">
        <w:trPr>
          <w:trHeight w:val="243"/>
        </w:trPr>
        <w:tc>
          <w:tcPr>
            <w:tcW w:w="199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108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0-49999</w:t>
            </w:r>
          </w:p>
        </w:tc>
        <w:tc>
          <w:tcPr>
            <w:tcW w:w="17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73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left="199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0-999</w:t>
            </w:r>
          </w:p>
        </w:tc>
        <w:tc>
          <w:tcPr>
            <w:tcW w:w="72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90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F14B0" w:rsidRPr="00045544" w:rsidRDefault="00AF14B0" w:rsidP="00AF14B0">
            <w:pPr>
              <w:spacing w:line="259" w:lineRule="auto"/>
              <w:ind w:right="96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>0-999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8"/>
              <w:jc w:val="center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228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0-2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AF14B0" w:rsidRPr="00045544" w:rsidRDefault="00AF14B0" w:rsidP="004D4ED6">
            <w:pPr>
              <w:spacing w:line="259" w:lineRule="auto"/>
              <w:ind w:left="190"/>
              <w:rPr>
                <w:rFonts w:ascii="Times New Roman" w:hAnsi="Times New Roman" w:cs="Times New Roman"/>
              </w:rPr>
            </w:pPr>
            <w:r w:rsidRPr="00045544">
              <w:rPr>
                <w:rFonts w:ascii="Times New Roman" w:hAnsi="Times New Roman" w:cs="Times New Roman"/>
                <w:sz w:val="20"/>
              </w:rPr>
              <w:t xml:space="preserve">1 </w:t>
            </w:r>
          </w:p>
        </w:tc>
      </w:tr>
    </w:tbl>
    <w:p w:rsidR="00AF14B0" w:rsidRPr="00045544" w:rsidRDefault="00AF14B0" w:rsidP="00AF14B0">
      <w:pPr>
        <w:ind w:left="142" w:right="50" w:firstLine="566"/>
        <w:rPr>
          <w:rFonts w:ascii="Times New Roman" w:hAnsi="Times New Roman" w:cs="Times New Roman"/>
        </w:rPr>
      </w:pPr>
      <w:r w:rsidRPr="00045544">
        <w:rPr>
          <w:rFonts w:ascii="Times New Roman" w:hAnsi="Times New Roman" w:cs="Times New Roman"/>
        </w:rPr>
        <w:t xml:space="preserve">Yang </w:t>
      </w:r>
      <w:proofErr w:type="spellStart"/>
      <w:r w:rsidRPr="00045544">
        <w:rPr>
          <w:rFonts w:ascii="Times New Roman" w:hAnsi="Times New Roman" w:cs="Times New Roman"/>
        </w:rPr>
        <w:t>menjadi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nilai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patokan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pada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setiap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faktor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adalah</w:t>
      </w:r>
      <w:proofErr w:type="spellEnd"/>
      <w:r w:rsidRPr="00045544">
        <w:rPr>
          <w:rFonts w:ascii="Times New Roman" w:hAnsi="Times New Roman" w:cs="Times New Roman"/>
        </w:rPr>
        <w:t xml:space="preserve"> 5 </w:t>
      </w:r>
      <w:proofErr w:type="spellStart"/>
      <w:r w:rsidRPr="00045544">
        <w:rPr>
          <w:rFonts w:ascii="Times New Roman" w:hAnsi="Times New Roman" w:cs="Times New Roman"/>
        </w:rPr>
        <w:t>yaitu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disesuaikan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dengan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faktor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penentu</w:t>
      </w:r>
      <w:proofErr w:type="spellEnd"/>
      <w:r w:rsidRPr="00045544">
        <w:rPr>
          <w:rFonts w:ascii="Times New Roman" w:hAnsi="Times New Roman" w:cs="Times New Roman"/>
        </w:rPr>
        <w:t xml:space="preserve"> yang </w:t>
      </w:r>
      <w:proofErr w:type="spellStart"/>
      <w:r w:rsidRPr="00045544">
        <w:rPr>
          <w:rFonts w:ascii="Times New Roman" w:hAnsi="Times New Roman" w:cs="Times New Roman"/>
        </w:rPr>
        <w:t>terpilih</w:t>
      </w:r>
      <w:proofErr w:type="spellEnd"/>
      <w:r w:rsidRPr="00045544">
        <w:rPr>
          <w:rFonts w:ascii="Times New Roman" w:hAnsi="Times New Roman" w:cs="Times New Roman"/>
        </w:rPr>
        <w:t xml:space="preserve">. </w:t>
      </w:r>
      <w:proofErr w:type="spellStart"/>
      <w:r w:rsidRPr="00045544">
        <w:rPr>
          <w:rFonts w:ascii="Times New Roman" w:hAnsi="Times New Roman" w:cs="Times New Roman"/>
        </w:rPr>
        <w:t>Pada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faktor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jumlah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penduduk</w:t>
      </w:r>
      <w:proofErr w:type="spellEnd"/>
      <w:r w:rsidRPr="00045544">
        <w:rPr>
          <w:rFonts w:ascii="Times New Roman" w:hAnsi="Times New Roman" w:cs="Times New Roman"/>
        </w:rPr>
        <w:t xml:space="preserve">, </w:t>
      </w:r>
      <w:proofErr w:type="spellStart"/>
      <w:r w:rsidRPr="00045544">
        <w:rPr>
          <w:rFonts w:ascii="Times New Roman" w:hAnsi="Times New Roman" w:cs="Times New Roman"/>
        </w:rPr>
        <w:t>semakin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tinggi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angka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suatu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jumlah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penduduk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semakin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diprioritaskan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untuk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diberikan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bantuan</w:t>
      </w:r>
      <w:proofErr w:type="spellEnd"/>
      <w:r w:rsidRPr="00045544">
        <w:rPr>
          <w:rFonts w:ascii="Times New Roman" w:hAnsi="Times New Roman" w:cs="Times New Roman"/>
        </w:rPr>
        <w:t xml:space="preserve">. </w:t>
      </w:r>
      <w:proofErr w:type="spellStart"/>
      <w:r w:rsidRPr="00045544">
        <w:rPr>
          <w:rFonts w:ascii="Times New Roman" w:hAnsi="Times New Roman" w:cs="Times New Roman"/>
        </w:rPr>
        <w:t>Pada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jumlah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korban</w:t>
      </w:r>
      <w:proofErr w:type="spellEnd"/>
      <w:r w:rsidRPr="00045544">
        <w:rPr>
          <w:rFonts w:ascii="Times New Roman" w:hAnsi="Times New Roman" w:cs="Times New Roman"/>
        </w:rPr>
        <w:t xml:space="preserve">, </w:t>
      </w:r>
      <w:proofErr w:type="spellStart"/>
      <w:r w:rsidRPr="00045544">
        <w:rPr>
          <w:rFonts w:ascii="Times New Roman" w:hAnsi="Times New Roman" w:cs="Times New Roman"/>
        </w:rPr>
        <w:t>semakin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tinggi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jumlah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korban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semakin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diprioritaskan</w:t>
      </w:r>
      <w:proofErr w:type="spellEnd"/>
      <w:r w:rsidRPr="00045544">
        <w:rPr>
          <w:rFonts w:ascii="Times New Roman" w:hAnsi="Times New Roman" w:cs="Times New Roman"/>
        </w:rPr>
        <w:t xml:space="preserve">. </w:t>
      </w:r>
      <w:proofErr w:type="spellStart"/>
      <w:r w:rsidRPr="00045544">
        <w:rPr>
          <w:rFonts w:ascii="Times New Roman" w:hAnsi="Times New Roman" w:cs="Times New Roman"/>
        </w:rPr>
        <w:t>Pada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luas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wilayah</w:t>
      </w:r>
      <w:proofErr w:type="spellEnd"/>
      <w:r w:rsidRPr="00045544">
        <w:rPr>
          <w:rFonts w:ascii="Times New Roman" w:hAnsi="Times New Roman" w:cs="Times New Roman"/>
        </w:rPr>
        <w:t xml:space="preserve">, </w:t>
      </w:r>
      <w:proofErr w:type="spellStart"/>
      <w:r w:rsidRPr="00045544">
        <w:rPr>
          <w:rFonts w:ascii="Times New Roman" w:hAnsi="Times New Roman" w:cs="Times New Roman"/>
        </w:rPr>
        <w:t>semakin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luas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suatu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daerah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proofErr w:type="spellStart"/>
      <w:r w:rsidRPr="00045544">
        <w:rPr>
          <w:rFonts w:ascii="Times New Roman" w:hAnsi="Times New Roman" w:cs="Times New Roman"/>
        </w:rPr>
        <w:t>berarti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semakin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luas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daerah</w:t>
      </w:r>
      <w:proofErr w:type="spellEnd"/>
      <w:r w:rsidRPr="00045544">
        <w:rPr>
          <w:rFonts w:ascii="Times New Roman" w:hAnsi="Times New Roman" w:cs="Times New Roman"/>
        </w:rPr>
        <w:t xml:space="preserve"> yang </w:t>
      </w:r>
      <w:proofErr w:type="spellStart"/>
      <w:r w:rsidRPr="00045544">
        <w:rPr>
          <w:rFonts w:ascii="Times New Roman" w:hAnsi="Times New Roman" w:cs="Times New Roman"/>
        </w:rPr>
        <w:t>terkena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lastRenderedPageBreak/>
        <w:t>banjir</w:t>
      </w:r>
      <w:proofErr w:type="spellEnd"/>
      <w:r w:rsidRPr="00045544">
        <w:rPr>
          <w:rFonts w:ascii="Times New Roman" w:hAnsi="Times New Roman" w:cs="Times New Roman"/>
        </w:rPr>
        <w:t xml:space="preserve">, yang </w:t>
      </w:r>
      <w:proofErr w:type="spellStart"/>
      <w:r w:rsidRPr="00045544">
        <w:rPr>
          <w:rFonts w:ascii="Times New Roman" w:hAnsi="Times New Roman" w:cs="Times New Roman"/>
        </w:rPr>
        <w:t>mengakibatkan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kemungkinan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untuk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jumlah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korban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semakin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tinggi</w:t>
      </w:r>
      <w:proofErr w:type="spellEnd"/>
      <w:r w:rsidRPr="00045544">
        <w:rPr>
          <w:rFonts w:ascii="Times New Roman" w:hAnsi="Times New Roman" w:cs="Times New Roman"/>
        </w:rPr>
        <w:t xml:space="preserve">. </w:t>
      </w:r>
      <w:proofErr w:type="spellStart"/>
      <w:r w:rsidRPr="00045544">
        <w:rPr>
          <w:rFonts w:ascii="Times New Roman" w:hAnsi="Times New Roman" w:cs="Times New Roman"/>
        </w:rPr>
        <w:t>Pada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jarak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wilayah</w:t>
      </w:r>
      <w:proofErr w:type="spellEnd"/>
      <w:r w:rsidRPr="00045544">
        <w:rPr>
          <w:rFonts w:ascii="Times New Roman" w:hAnsi="Times New Roman" w:cs="Times New Roman"/>
        </w:rPr>
        <w:t xml:space="preserve">, </w:t>
      </w:r>
      <w:proofErr w:type="spellStart"/>
      <w:r w:rsidRPr="00045544">
        <w:rPr>
          <w:rFonts w:ascii="Times New Roman" w:hAnsi="Times New Roman" w:cs="Times New Roman"/>
        </w:rPr>
        <w:t>semakin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jauh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suatu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wilayah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semakin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diprioritaskan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untuk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diberikan</w:t>
      </w:r>
      <w:proofErr w:type="spellEnd"/>
      <w:r w:rsidRPr="00045544">
        <w:rPr>
          <w:rFonts w:ascii="Times New Roman" w:hAnsi="Times New Roman" w:cs="Times New Roman"/>
        </w:rPr>
        <w:t xml:space="preserve"> </w:t>
      </w:r>
      <w:proofErr w:type="spellStart"/>
      <w:r w:rsidRPr="00045544">
        <w:rPr>
          <w:rFonts w:ascii="Times New Roman" w:hAnsi="Times New Roman" w:cs="Times New Roman"/>
        </w:rPr>
        <w:t>bantuan</w:t>
      </w:r>
      <w:proofErr w:type="spellEnd"/>
      <w:r w:rsidRPr="00045544">
        <w:rPr>
          <w:rFonts w:ascii="Times New Roman" w:hAnsi="Times New Roman" w:cs="Times New Roman"/>
        </w:rPr>
        <w:t xml:space="preserve">. </w:t>
      </w:r>
    </w:p>
    <w:p w:rsidR="00AF14B0" w:rsidRPr="00045544" w:rsidRDefault="00AF14B0" w:rsidP="00AF14B0">
      <w:pPr>
        <w:ind w:left="142" w:right="50" w:firstLine="566"/>
        <w:rPr>
          <w:rFonts w:ascii="Times New Roman" w:hAnsi="Times New Roman" w:cs="Times New Roman"/>
        </w:rPr>
      </w:pPr>
    </w:p>
    <w:p w:rsidR="00AF14B0" w:rsidRPr="00045544" w:rsidRDefault="00AF14B0" w:rsidP="00AF14B0">
      <w:pPr>
        <w:pStyle w:val="ListParagraph"/>
        <w:spacing w:line="360" w:lineRule="auto"/>
        <w:ind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5544">
        <w:rPr>
          <w:rFonts w:ascii="Times New Roman" w:eastAsia="Times New Roman" w:hAnsi="Times New Roman" w:cs="Times New Roman"/>
          <w:b/>
          <w:bCs/>
          <w:sz w:val="24"/>
          <w:szCs w:val="24"/>
        </w:rPr>
        <w:t>C. Data Input</w:t>
      </w:r>
    </w:p>
    <w:p w:rsidR="00AF14B0" w:rsidRPr="00045544" w:rsidRDefault="00AF14B0" w:rsidP="00AF14B0">
      <w:pPr>
        <w:pStyle w:val="ListParagraph"/>
        <w:spacing w:line="360" w:lineRule="auto"/>
        <w:ind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14B0" w:rsidRPr="00045544" w:rsidRDefault="00AF14B0" w:rsidP="00AF14B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5544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45544">
        <w:rPr>
          <w:rFonts w:ascii="Times New Roman" w:eastAsia="Times New Roman" w:hAnsi="Times New Roman" w:cs="Times New Roman"/>
          <w:i/>
          <w:iCs/>
          <w:sz w:val="24"/>
          <w:szCs w:val="24"/>
        </w:rPr>
        <w:t>admin</w:t>
      </w:r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, nip,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14B0" w:rsidRPr="00045544" w:rsidRDefault="00AF14B0" w:rsidP="00AF14B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5544">
        <w:rPr>
          <w:rFonts w:ascii="Times New Roman" w:eastAsia="Times New Roman" w:hAnsi="Times New Roman" w:cs="Times New Roman"/>
          <w:i/>
          <w:iCs/>
          <w:sz w:val="24"/>
          <w:szCs w:val="24"/>
        </w:rPr>
        <w:t>User</w:t>
      </w:r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5544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, nip,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14B0" w:rsidRPr="00045544" w:rsidRDefault="00AF14B0" w:rsidP="00AF14B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544">
        <w:rPr>
          <w:rFonts w:ascii="Times New Roman" w:eastAsia="Times New Roman" w:hAnsi="Times New Roman" w:cs="Times New Roman"/>
          <w:sz w:val="24"/>
          <w:szCs w:val="24"/>
        </w:rPr>
        <w:t>Daerah :</w:t>
      </w:r>
      <w:proofErr w:type="gram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544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0455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F14B0" w:rsidRPr="00045544" w:rsidRDefault="00AF14B0" w:rsidP="00AF14B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544">
        <w:rPr>
          <w:rFonts w:ascii="Times New Roman" w:eastAsia="Times New Roman" w:hAnsi="Times New Roman" w:cs="Times New Roman"/>
          <w:sz w:val="24"/>
          <w:szCs w:val="24"/>
        </w:rPr>
        <w:t>Kantor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</w:p>
    <w:p w:rsidR="00246C7E" w:rsidRDefault="00246C7E"/>
    <w:sectPr w:rsidR="0024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C69F8"/>
    <w:multiLevelType w:val="hybridMultilevel"/>
    <w:tmpl w:val="42CAA590"/>
    <w:lvl w:ilvl="0" w:tplc="1F6A7F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D09B3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40AA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482C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307C8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BC83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0C294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8A8E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7A9B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B0"/>
    <w:rsid w:val="00246C7E"/>
    <w:rsid w:val="00AF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36C82-2B83-4D08-BF2F-F494CB6D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4B0"/>
    <w:pPr>
      <w:spacing w:before="100" w:beforeAutospacing="1" w:after="100" w:afterAutospacing="1" w:line="276" w:lineRule="auto"/>
      <w:ind w:left="72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4B0"/>
    <w:pPr>
      <w:contextualSpacing/>
    </w:pPr>
  </w:style>
  <w:style w:type="table" w:customStyle="1" w:styleId="TableGrid">
    <w:name w:val="TableGrid"/>
    <w:rsid w:val="00AF14B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F1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F14B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F14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A6D08-B5C8-4D8C-B85F-E45D9250A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LAB-TIF</dc:creator>
  <cp:keywords/>
  <dc:description/>
  <cp:lastModifiedBy>LAB-TIF</cp:lastModifiedBy>
  <cp:revision>1</cp:revision>
  <dcterms:created xsi:type="dcterms:W3CDTF">2016-09-22T00:22:00Z</dcterms:created>
  <dcterms:modified xsi:type="dcterms:W3CDTF">2016-09-22T00:32:00Z</dcterms:modified>
</cp:coreProperties>
</file>