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25" w:rsidRPr="00A17B25" w:rsidRDefault="00A17B25" w:rsidP="00A17B25">
      <w:pPr>
        <w:spacing w:line="360" w:lineRule="auto"/>
        <w:ind w:left="284" w:firstLine="0"/>
        <w:jc w:val="center"/>
        <w:rPr>
          <w:rFonts w:ascii="Times New Roman" w:hAnsi="Times New Roman"/>
          <w:b/>
          <w:sz w:val="24"/>
          <w:szCs w:val="24"/>
        </w:rPr>
      </w:pPr>
      <w:r w:rsidRPr="00025F99">
        <w:rPr>
          <w:rFonts w:ascii="Times New Roman" w:hAnsi="Times New Roman"/>
          <w:b/>
          <w:sz w:val="24"/>
          <w:szCs w:val="24"/>
        </w:rPr>
        <w:t xml:space="preserve">ORANG </w:t>
      </w:r>
      <w:proofErr w:type="gramStart"/>
      <w:r w:rsidRPr="00025F99">
        <w:rPr>
          <w:rFonts w:ascii="Times New Roman" w:hAnsi="Times New Roman"/>
          <w:b/>
          <w:sz w:val="24"/>
          <w:szCs w:val="24"/>
        </w:rPr>
        <w:t>( BRAINWARE</w:t>
      </w:r>
      <w:proofErr w:type="gramEnd"/>
      <w:r w:rsidRPr="00025F99">
        <w:rPr>
          <w:rFonts w:ascii="Times New Roman" w:hAnsi="Times New Roman"/>
          <w:b/>
          <w:sz w:val="24"/>
          <w:szCs w:val="24"/>
        </w:rPr>
        <w:t xml:space="preserve"> )</w:t>
      </w:r>
      <w:r w:rsidRPr="00025F99">
        <w:rPr>
          <w:rFonts w:ascii="Times New Roman" w:hAnsi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Dian </w:t>
      </w:r>
      <w:proofErr w:type="spellStart"/>
      <w:r>
        <w:rPr>
          <w:rFonts w:ascii="Times New Roman" w:hAnsi="Times New Roman"/>
          <w:b/>
          <w:sz w:val="24"/>
          <w:szCs w:val="24"/>
        </w:rPr>
        <w:t>Pusparini</w:t>
      </w:r>
      <w:proofErr w:type="spellEnd"/>
    </w:p>
    <w:p w:rsidR="00A17B25" w:rsidRPr="00A17B25" w:rsidRDefault="00A17B25" w:rsidP="00A17B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17B25">
        <w:rPr>
          <w:rFonts w:ascii="Times New Roman" w:hAnsi="Times New Roman"/>
          <w:b/>
          <w:sz w:val="24"/>
          <w:szCs w:val="24"/>
        </w:rPr>
        <w:t>Orang</w:t>
      </w:r>
      <w:proofErr w:type="spellEnd"/>
      <w:r w:rsidRPr="00A17B25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A17B25">
        <w:rPr>
          <w:rFonts w:ascii="Times New Roman" w:hAnsi="Times New Roman"/>
          <w:b/>
          <w:sz w:val="24"/>
          <w:szCs w:val="24"/>
        </w:rPr>
        <w:t>Brainware</w:t>
      </w:r>
      <w:proofErr w:type="spellEnd"/>
      <w:r w:rsidRPr="00A17B25">
        <w:rPr>
          <w:rFonts w:ascii="Times New Roman" w:hAnsi="Times New Roman"/>
          <w:b/>
          <w:sz w:val="24"/>
          <w:szCs w:val="24"/>
        </w:rPr>
        <w:t>)</w:t>
      </w:r>
    </w:p>
    <w:p w:rsidR="00A17B25" w:rsidRDefault="00A17B25" w:rsidP="00A17B25">
      <w:pPr>
        <w:pStyle w:val="ListParagraph"/>
        <w:spacing w:line="360" w:lineRule="auto"/>
        <w:ind w:firstLine="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Komponen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manusia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memegang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menentukan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manusia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diaplikasikan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manusia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komponen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mengendalikan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analisa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dibutuhkan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system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orang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terlibat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>:</w:t>
      </w:r>
    </w:p>
    <w:tbl>
      <w:tblPr>
        <w:tblW w:w="8646" w:type="dxa"/>
        <w:tblInd w:w="70" w:type="dxa"/>
        <w:tblCellMar>
          <w:left w:w="0" w:type="dxa"/>
          <w:right w:w="51" w:type="dxa"/>
        </w:tblCellMar>
        <w:tblLook w:val="04A0"/>
      </w:tblPr>
      <w:tblGrid>
        <w:gridCol w:w="2306"/>
        <w:gridCol w:w="1584"/>
        <w:gridCol w:w="2340"/>
        <w:gridCol w:w="2416"/>
      </w:tblGrid>
      <w:tr w:rsidR="00A17B25" w:rsidTr="00A17B25">
        <w:trPr>
          <w:trHeight w:val="319"/>
        </w:trPr>
        <w:tc>
          <w:tcPr>
            <w:tcW w:w="2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691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sz w:val="20"/>
              </w:rPr>
              <w:t xml:space="preserve">No 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264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i/>
                <w:sz w:val="20"/>
              </w:rPr>
              <w:t xml:space="preserve">User 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643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i/>
                <w:sz w:val="20"/>
              </w:rPr>
              <w:t xml:space="preserve">Role </w:t>
            </w:r>
          </w:p>
        </w:tc>
        <w:tc>
          <w:tcPr>
            <w:tcW w:w="24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0" w:right="59" w:firstLine="0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0"/>
              </w:rPr>
              <w:t>Fungsi</w:t>
            </w:r>
            <w:proofErr w:type="spellEnd"/>
            <w:r>
              <w:rPr>
                <w:rFonts w:ascii="Times New Roman" w:eastAsia="Times New Roman" w:hAnsi="Times New Roman"/>
                <w:b/>
                <w:sz w:val="20"/>
              </w:rPr>
              <w:t xml:space="preserve"> </w:t>
            </w:r>
          </w:p>
        </w:tc>
      </w:tr>
      <w:tr w:rsidR="00A17B25" w:rsidTr="00A17B25">
        <w:trPr>
          <w:trHeight w:val="1634"/>
        </w:trPr>
        <w:tc>
          <w:tcPr>
            <w:tcW w:w="2306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674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1 </w:t>
            </w:r>
          </w:p>
        </w:tc>
        <w:tc>
          <w:tcPr>
            <w:tcW w:w="158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0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 xml:space="preserve">Admin 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173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 xml:space="preserve">Administrator </w:t>
            </w:r>
          </w:p>
        </w:tc>
        <w:tc>
          <w:tcPr>
            <w:tcW w:w="241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A17B25" w:rsidRDefault="00A17B25">
            <w:pPr>
              <w:spacing w:before="0" w:beforeAutospacing="0" w:after="0" w:afterAutospacing="0" w:line="312" w:lineRule="auto"/>
              <w:ind w:left="0" w:firstLine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pemantau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pengatur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untuk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perawatan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  <w:p w:rsidR="00A17B25" w:rsidRDefault="00A17B25">
            <w:pPr>
              <w:spacing w:before="0" w:beforeAutospacing="0" w:after="0" w:afterAutospacing="0" w:line="256" w:lineRule="auto"/>
              <w:ind w:left="0" w:firstLine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</w:rPr>
              <w:t>berkala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dll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</w:tr>
      <w:tr w:rsidR="00A17B25" w:rsidTr="00A17B25">
        <w:trPr>
          <w:trHeight w:val="1139"/>
        </w:trPr>
        <w:tc>
          <w:tcPr>
            <w:tcW w:w="2306" w:type="dxa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674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2 </w:t>
            </w:r>
          </w:p>
        </w:tc>
        <w:tc>
          <w:tcPr>
            <w:tcW w:w="1584" w:type="dxa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197" w:firstLine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</w:rPr>
              <w:t>Kepala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BPBD </w:t>
            </w:r>
          </w:p>
        </w:tc>
        <w:tc>
          <w:tcPr>
            <w:tcW w:w="2340" w:type="dxa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0" w:firstLine="70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 xml:space="preserve">Supervisor </w:t>
            </w:r>
            <w:r>
              <w:rPr>
                <w:rFonts w:ascii="Times New Roman" w:eastAsia="Times New Roman" w:hAnsi="Times New Roman"/>
                <w:sz w:val="20"/>
              </w:rPr>
              <w:t>Data/</w:t>
            </w:r>
            <w:r>
              <w:rPr>
                <w:rFonts w:ascii="Times New Roman" w:eastAsia="Times New Roman" w:hAnsi="Times New Roman"/>
                <w:i/>
                <w:sz w:val="20"/>
              </w:rPr>
              <w:t xml:space="preserve">Decision Maker </w:t>
            </w:r>
          </w:p>
        </w:tc>
        <w:tc>
          <w:tcPr>
            <w:tcW w:w="2416" w:type="dxa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0" w:firstLine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keputusan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 data yang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ada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pada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</w:tr>
      <w:tr w:rsidR="00A17B25" w:rsidTr="00A17B25">
        <w:trPr>
          <w:trHeight w:val="1969"/>
        </w:trPr>
        <w:tc>
          <w:tcPr>
            <w:tcW w:w="2306" w:type="dxa"/>
            <w:hideMark/>
          </w:tcPr>
          <w:p w:rsidR="00A17B25" w:rsidRDefault="00A17B25">
            <w:pPr>
              <w:spacing w:before="0" w:beforeAutospacing="0" w:after="735" w:afterAutospacing="0" w:line="256" w:lineRule="auto"/>
              <w:ind w:left="674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  <w:p w:rsidR="00A17B25" w:rsidRDefault="00A17B25">
            <w:pPr>
              <w:spacing w:before="0" w:beforeAutospacing="0" w:after="735" w:afterAutospacing="0" w:line="256" w:lineRule="auto"/>
              <w:ind w:left="674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3 </w:t>
            </w:r>
          </w:p>
          <w:p w:rsidR="00A17B25" w:rsidRDefault="00A17B25">
            <w:pPr>
              <w:spacing w:before="0" w:beforeAutospacing="0" w:after="0" w:afterAutospacing="0" w:line="256" w:lineRule="auto"/>
              <w:ind w:left="674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  <w:tc>
          <w:tcPr>
            <w:tcW w:w="1584" w:type="dxa"/>
            <w:hideMark/>
          </w:tcPr>
          <w:p w:rsidR="00A17B25" w:rsidRDefault="00A17B25">
            <w:pPr>
              <w:spacing w:before="0" w:beforeAutospacing="0" w:after="735" w:afterAutospacing="0" w:line="256" w:lineRule="auto"/>
              <w:ind w:left="768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  <w:p w:rsidR="00A17B25" w:rsidRDefault="00A17B25">
            <w:pPr>
              <w:spacing w:before="0" w:beforeAutospacing="0" w:after="735" w:afterAutospacing="0" w:line="256" w:lineRule="auto"/>
              <w:ind w:left="485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 xml:space="preserve">Officer </w:t>
            </w:r>
          </w:p>
          <w:p w:rsidR="00A17B25" w:rsidRDefault="00A17B25">
            <w:pPr>
              <w:spacing w:before="0" w:beforeAutospacing="0" w:after="0" w:afterAutospacing="0" w:line="256" w:lineRule="auto"/>
              <w:ind w:left="768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 xml:space="preserve"> </w:t>
            </w:r>
          </w:p>
        </w:tc>
        <w:tc>
          <w:tcPr>
            <w:tcW w:w="2340" w:type="dxa"/>
            <w:hideMark/>
          </w:tcPr>
          <w:p w:rsidR="00A17B25" w:rsidRDefault="00A17B25">
            <w:pPr>
              <w:spacing w:before="0" w:beforeAutospacing="0" w:after="735" w:afterAutospacing="0" w:line="256" w:lineRule="auto"/>
              <w:ind w:left="106" w:first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 xml:space="preserve"> </w:t>
            </w:r>
          </w:p>
          <w:p w:rsidR="00A17B25" w:rsidRDefault="00A17B25">
            <w:pPr>
              <w:spacing w:before="0" w:beforeAutospacing="0" w:after="735" w:afterAutospacing="0" w:line="256" w:lineRule="auto"/>
              <w:ind w:left="54" w:first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 xml:space="preserve">Officer </w:t>
            </w:r>
          </w:p>
          <w:p w:rsidR="00A17B25" w:rsidRDefault="00A17B25">
            <w:pPr>
              <w:spacing w:before="0" w:beforeAutospacing="0" w:after="0" w:afterAutospacing="0" w:line="256" w:lineRule="auto"/>
              <w:ind w:left="106" w:first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 xml:space="preserve"> </w:t>
            </w:r>
          </w:p>
        </w:tc>
        <w:tc>
          <w:tcPr>
            <w:tcW w:w="2416" w:type="dxa"/>
            <w:hideMark/>
          </w:tcPr>
          <w:p w:rsidR="00A17B25" w:rsidRDefault="00A17B25">
            <w:pPr>
              <w:spacing w:before="0" w:beforeAutospacing="0" w:after="56" w:afterAutospacing="0" w:line="256" w:lineRule="auto"/>
              <w:ind w:left="567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  <w:p w:rsidR="00A17B25" w:rsidRDefault="00A17B25">
            <w:pPr>
              <w:spacing w:before="0" w:beforeAutospacing="0" w:after="0" w:afterAutospacing="0" w:line="235" w:lineRule="auto"/>
              <w:ind w:left="0" w:right="6" w:firstLine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petugas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pembaruan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yang </w:t>
            </w:r>
          </w:p>
          <w:p w:rsidR="00A17B25" w:rsidRDefault="00A17B25">
            <w:pPr>
              <w:spacing w:before="0" w:beforeAutospacing="0" w:after="78" w:afterAutospacing="0" w:line="235" w:lineRule="auto"/>
              <w:ind w:left="0" w:firstLine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</w:rPr>
              <w:t>menghubungkan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antara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penanggulangan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  <w:p w:rsidR="00A17B25" w:rsidRDefault="00A17B25">
            <w:pPr>
              <w:spacing w:before="0" w:beforeAutospacing="0" w:after="0" w:afterAutospacing="0" w:line="256" w:lineRule="auto"/>
              <w:ind w:left="567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</w:tr>
      <w:tr w:rsidR="00A17B25" w:rsidTr="00A17B25">
        <w:trPr>
          <w:trHeight w:val="881"/>
        </w:trPr>
        <w:tc>
          <w:tcPr>
            <w:tcW w:w="230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674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4 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240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>Guest/</w:t>
            </w:r>
            <w:proofErr w:type="spellStart"/>
            <w:r>
              <w:rPr>
                <w:rFonts w:ascii="Times New Roman" w:eastAsia="Times New Roman" w:hAnsi="Times New Roman"/>
                <w:i/>
                <w:sz w:val="20"/>
              </w:rPr>
              <w:t>Umum</w:t>
            </w:r>
            <w:proofErr w:type="spellEnd"/>
            <w:r>
              <w:rPr>
                <w:rFonts w:ascii="Times New Roman" w:eastAsia="Times New Roman" w:hAnsi="Times New Roman"/>
                <w:i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56" w:firstLine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i/>
                <w:sz w:val="20"/>
              </w:rPr>
              <w:t xml:space="preserve">Visitor 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A17B25" w:rsidRDefault="00A17B25">
            <w:pPr>
              <w:spacing w:before="0" w:beforeAutospacing="0" w:after="0" w:afterAutospacing="0" w:line="256" w:lineRule="auto"/>
              <w:ind w:left="0" w:firstLine="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pengunjung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</w:rPr>
              <w:t>geografis</w:t>
            </w:r>
            <w:proofErr w:type="spellEnd"/>
            <w:r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</w:tr>
    </w:tbl>
    <w:p w:rsidR="00890BD4" w:rsidRDefault="00890BD4"/>
    <w:sectPr w:rsidR="00890BD4" w:rsidSect="0089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97483"/>
    <w:multiLevelType w:val="multilevel"/>
    <w:tmpl w:val="18385AC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6F4D3D8B"/>
    <w:multiLevelType w:val="hybridMultilevel"/>
    <w:tmpl w:val="A1A84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25"/>
    <w:rsid w:val="00025F99"/>
    <w:rsid w:val="00890BD4"/>
    <w:rsid w:val="00A17B25"/>
    <w:rsid w:val="00A1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25"/>
    <w:pPr>
      <w:spacing w:before="100" w:beforeAutospacing="1" w:after="100" w:afterAutospacing="1"/>
      <w:ind w:left="72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25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2016-09-22T07:20:00Z</dcterms:created>
  <dcterms:modified xsi:type="dcterms:W3CDTF">2016-09-22T07:20:00Z</dcterms:modified>
</cp:coreProperties>
</file>