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3F" w:rsidRPr="00A65D3F" w:rsidRDefault="00A65D3F" w:rsidP="00A65D3F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24"/>
          <w:lang w:val="id-ID"/>
        </w:rPr>
      </w:pPr>
      <w:r w:rsidRPr="00A65D3F">
        <w:rPr>
          <w:rFonts w:ascii="Times New Roman" w:hAnsi="Times New Roman" w:cs="Times New Roman"/>
          <w:b/>
          <w:sz w:val="52"/>
          <w:szCs w:val="24"/>
        </w:rPr>
        <w:t>Prosedur</w:t>
      </w:r>
      <w:r>
        <w:rPr>
          <w:rFonts w:ascii="Times New Roman" w:hAnsi="Times New Roman" w:cs="Times New Roman"/>
          <w:b/>
          <w:sz w:val="52"/>
          <w:szCs w:val="24"/>
          <w:lang w:val="id-ID"/>
        </w:rPr>
        <w:br/>
      </w:r>
      <w:r w:rsidRPr="00A65D3F">
        <w:rPr>
          <w:rFonts w:ascii="Times New Roman" w:hAnsi="Times New Roman" w:cs="Times New Roman"/>
          <w:sz w:val="36"/>
          <w:szCs w:val="24"/>
          <w:lang w:val="id-ID"/>
        </w:rPr>
        <w:t>oleh Yunita Eri Aruma</w:t>
      </w:r>
    </w:p>
    <w:p w:rsidR="00A65D3F" w:rsidRPr="00A65D3F" w:rsidRDefault="00A65D3F" w:rsidP="00A65D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65D3F" w:rsidRPr="00A65D3F" w:rsidRDefault="00A65D3F" w:rsidP="00A65D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D3F">
        <w:rPr>
          <w:rFonts w:ascii="Times New Roman" w:hAnsi="Times New Roman" w:cs="Times New Roman"/>
          <w:sz w:val="24"/>
          <w:szCs w:val="24"/>
        </w:rPr>
        <w:t xml:space="preserve">Prosedur Pembuatan Sistem Pendukung Keputusan dan Sistem Informasi Geografis 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>1.Tahap Pendahuluan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-Penentuan latar belakang dengan studi literature dan studi lapang(wawancara)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-Perumusan masalah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-Tujuan penelitian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>2.Tahap Pengumpulan dan Pengolahan Data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-Penentuan factor dengan metode AHP Sistem Pendukung Keputusan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-Penentuan bobot berdasarkan eigen vector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ab/>
        <w:t>a.Penentuan bobot dan skala pada tiap factor</w:t>
      </w:r>
    </w:p>
    <w:tbl>
      <w:tblPr>
        <w:tblStyle w:val="TableGrid"/>
        <w:tblW w:w="4491" w:type="dxa"/>
        <w:tblInd w:w="2149" w:type="dxa"/>
        <w:tblCellMar>
          <w:top w:w="17" w:type="dxa"/>
          <w:right w:w="653" w:type="dxa"/>
        </w:tblCellMar>
        <w:tblLook w:val="04A0"/>
      </w:tblPr>
      <w:tblGrid>
        <w:gridCol w:w="2520"/>
        <w:gridCol w:w="1971"/>
      </w:tblGrid>
      <w:tr w:rsidR="00A65D3F" w:rsidRPr="00045544" w:rsidTr="00C0534A">
        <w:trPr>
          <w:trHeight w:val="314"/>
        </w:trPr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A65D3F" w:rsidRPr="00045544" w:rsidRDefault="00A65D3F" w:rsidP="00C0534A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Faktor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A65D3F" w:rsidRPr="00045544" w:rsidRDefault="00A65D3F" w:rsidP="00C0534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Wt </w:t>
            </w:r>
          </w:p>
        </w:tc>
      </w:tr>
      <w:tr w:rsidR="00A65D3F" w:rsidRPr="00045544" w:rsidTr="00C0534A">
        <w:trPr>
          <w:trHeight w:val="318"/>
        </w:trPr>
        <w:tc>
          <w:tcPr>
            <w:tcW w:w="25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Jumlah Penduduk </w:t>
            </w:r>
          </w:p>
        </w:tc>
        <w:tc>
          <w:tcPr>
            <w:tcW w:w="197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11% </w:t>
            </w:r>
          </w:p>
        </w:tc>
      </w:tr>
      <w:tr w:rsidR="00A65D3F" w:rsidRPr="00045544" w:rsidTr="00C0534A">
        <w:trPr>
          <w:trHeight w:val="2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Jumlah Korban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44% </w:t>
            </w:r>
          </w:p>
        </w:tc>
      </w:tr>
      <w:tr w:rsidR="00A65D3F" w:rsidRPr="00045544" w:rsidTr="00C0534A">
        <w:trPr>
          <w:trHeight w:val="28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Luas Wilayah (Ha)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17% </w:t>
            </w:r>
          </w:p>
        </w:tc>
      </w:tr>
      <w:tr w:rsidR="00A65D3F" w:rsidRPr="00045544" w:rsidTr="00C0534A">
        <w:trPr>
          <w:trHeight w:val="465"/>
        </w:trPr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Jarak Wilayah ke Kantor (km)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65D3F" w:rsidRPr="00045544" w:rsidRDefault="00A65D3F" w:rsidP="00C0534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28% </w:t>
            </w:r>
          </w:p>
        </w:tc>
      </w:tr>
    </w:tbl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-Mengidentifikasi kebutuhan system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-Merancang Sistem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65D3F" w:rsidRPr="00045544" w:rsidRDefault="00A65D3F" w:rsidP="00A65D3F">
      <w:pPr>
        <w:pStyle w:val="ListParagraph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 xml:space="preserve">   -Membuat system dengan menggunakan metode factor rating</w:t>
      </w:r>
    </w:p>
    <w:p w:rsidR="00A65D3F" w:rsidRPr="00045544" w:rsidRDefault="00A65D3F" w:rsidP="00A65D3F">
      <w:pPr>
        <w:numPr>
          <w:ilvl w:val="0"/>
          <w:numId w:val="2"/>
        </w:numPr>
        <w:spacing w:before="0" w:beforeAutospacing="0" w:after="34" w:afterAutospacing="0" w:line="240" w:lineRule="auto"/>
        <w:ind w:left="1800"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Tentukan faktor-faktor yang relevan dan ikut sertakan dalam analisi meskipun mempunyai nilai samua unutk berbagai alternatif. </w:t>
      </w:r>
    </w:p>
    <w:p w:rsidR="00A65D3F" w:rsidRPr="00045544" w:rsidRDefault="00A65D3F" w:rsidP="00A65D3F">
      <w:pPr>
        <w:numPr>
          <w:ilvl w:val="0"/>
          <w:numId w:val="2"/>
        </w:numPr>
        <w:spacing w:before="0" w:beforeAutospacing="0" w:after="0" w:afterAutospacing="0" w:line="227" w:lineRule="auto"/>
        <w:ind w:left="1800"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Berikan bobot pada setiap faktor yang menunjukkan tingkat kepentingan terhadap faktor lainnya. </w:t>
      </w:r>
    </w:p>
    <w:p w:rsidR="00A65D3F" w:rsidRPr="00045544" w:rsidRDefault="00A65D3F" w:rsidP="00A65D3F">
      <w:pPr>
        <w:numPr>
          <w:ilvl w:val="0"/>
          <w:numId w:val="2"/>
        </w:numPr>
        <w:spacing w:before="0" w:beforeAutospacing="0" w:after="34" w:afterAutospacing="0" w:line="227" w:lineRule="auto"/>
        <w:ind w:left="1800"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Tentukan skala penilaian terhadap semua faktor. </w:t>
      </w:r>
    </w:p>
    <w:p w:rsidR="00A65D3F" w:rsidRPr="00045544" w:rsidRDefault="00A65D3F" w:rsidP="00A65D3F">
      <w:pPr>
        <w:numPr>
          <w:ilvl w:val="0"/>
          <w:numId w:val="2"/>
        </w:numPr>
        <w:spacing w:before="0" w:beforeAutospacing="0" w:after="34" w:afterAutospacing="0" w:line="227" w:lineRule="auto"/>
        <w:ind w:left="1800"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Berikan nilai pada setiap alternatif lokasi. </w:t>
      </w:r>
    </w:p>
    <w:p w:rsidR="00A65D3F" w:rsidRPr="00045544" w:rsidRDefault="00A65D3F" w:rsidP="00A65D3F">
      <w:pPr>
        <w:numPr>
          <w:ilvl w:val="0"/>
          <w:numId w:val="2"/>
        </w:numPr>
        <w:spacing w:before="0" w:beforeAutospacing="0" w:after="34" w:afterAutospacing="0" w:line="227" w:lineRule="auto"/>
        <w:ind w:left="1800"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Kalikan bobot dengan nilai untuk setiap faktor dan jumlahkan untuk setiap alternatif lokasi. </w:t>
      </w:r>
    </w:p>
    <w:p w:rsidR="00A65D3F" w:rsidRPr="00045544" w:rsidRDefault="00A65D3F" w:rsidP="00A65D3F">
      <w:pPr>
        <w:numPr>
          <w:ilvl w:val="0"/>
          <w:numId w:val="2"/>
        </w:numPr>
        <w:spacing w:before="0" w:beforeAutospacing="0" w:after="34" w:afterAutospacing="0" w:line="227" w:lineRule="auto"/>
        <w:ind w:left="1800"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Pilihlah lokasi dengan total nilai tertimbang yang terbesar. </w:t>
      </w:r>
    </w:p>
    <w:p w:rsidR="00A65D3F" w:rsidRPr="00045544" w:rsidRDefault="00A65D3F" w:rsidP="00A65D3F">
      <w:pPr>
        <w:spacing w:before="0" w:beforeAutospacing="0" w:after="34" w:afterAutospacing="0" w:line="227" w:lineRule="auto"/>
        <w:ind w:left="900" w:right="50" w:firstLine="0"/>
        <w:jc w:val="both"/>
        <w:rPr>
          <w:rFonts w:ascii="Times New Roman" w:hAnsi="Times New Roman" w:cs="Times New Roman"/>
        </w:rPr>
      </w:pPr>
    </w:p>
    <w:p w:rsidR="00A65D3F" w:rsidRPr="00045544" w:rsidRDefault="00A65D3F" w:rsidP="00A65D3F">
      <w:pPr>
        <w:spacing w:before="0" w:beforeAutospacing="0" w:after="34" w:afterAutospacing="0" w:line="227" w:lineRule="auto"/>
        <w:ind w:left="900" w:right="50" w:firstLine="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>-Evaluasi system</w:t>
      </w:r>
    </w:p>
    <w:p w:rsidR="00A65D3F" w:rsidRPr="00045544" w:rsidRDefault="00A65D3F" w:rsidP="00A65D3F">
      <w:pPr>
        <w:spacing w:before="0" w:beforeAutospacing="0" w:after="34" w:afterAutospacing="0" w:line="227" w:lineRule="auto"/>
        <w:ind w:left="900" w:right="50" w:firstLine="0"/>
        <w:jc w:val="both"/>
        <w:rPr>
          <w:rFonts w:ascii="Times New Roman" w:hAnsi="Times New Roman" w:cs="Times New Roman"/>
        </w:rPr>
      </w:pPr>
    </w:p>
    <w:p w:rsidR="00A65D3F" w:rsidRPr="00045544" w:rsidRDefault="00A65D3F" w:rsidP="00A65D3F">
      <w:pPr>
        <w:spacing w:before="0" w:beforeAutospacing="0" w:after="34" w:afterAutospacing="0" w:line="227" w:lineRule="auto"/>
        <w:ind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ab/>
        <w:t>3.Tahap Analisis</w:t>
      </w:r>
    </w:p>
    <w:p w:rsidR="00A65D3F" w:rsidRPr="00045544" w:rsidRDefault="00A65D3F" w:rsidP="00A65D3F">
      <w:pPr>
        <w:spacing w:before="0" w:beforeAutospacing="0" w:after="34" w:afterAutospacing="0" w:line="227" w:lineRule="auto"/>
        <w:ind w:right="50"/>
        <w:jc w:val="both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ab/>
        <w:t>4.Tahap Kesimpulan</w:t>
      </w:r>
    </w:p>
    <w:p w:rsidR="00A65D3F" w:rsidRPr="00045544" w:rsidRDefault="00A65D3F" w:rsidP="00A65D3F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65D3F" w:rsidRPr="00A65D3F" w:rsidRDefault="00A65D3F" w:rsidP="00A65D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5544">
        <w:rPr>
          <w:rFonts w:ascii="Times New Roman" w:hAnsi="Times New Roman" w:cs="Times New Roman"/>
          <w:sz w:val="24"/>
          <w:szCs w:val="24"/>
        </w:rPr>
        <w:t>Prosedur Pemakaian Sistem Pendukung Keputusan dan Sistem Informasi Geografis</w:t>
      </w:r>
    </w:p>
    <w:tbl>
      <w:tblPr>
        <w:tblW w:w="7158" w:type="dxa"/>
        <w:tblInd w:w="814" w:type="dxa"/>
        <w:tblCellMar>
          <w:left w:w="0" w:type="dxa"/>
          <w:right w:w="109" w:type="dxa"/>
        </w:tblCellMar>
        <w:tblLook w:val="04A0"/>
      </w:tblPr>
      <w:tblGrid>
        <w:gridCol w:w="3348"/>
        <w:gridCol w:w="2110"/>
        <w:gridCol w:w="1700"/>
      </w:tblGrid>
      <w:tr w:rsidR="00A65D3F" w:rsidRPr="00197CB8" w:rsidTr="00C0534A">
        <w:trPr>
          <w:trHeight w:val="288"/>
        </w:trPr>
        <w:tc>
          <w:tcPr>
            <w:tcW w:w="33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773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b/>
                <w:sz w:val="20"/>
              </w:rPr>
              <w:t xml:space="preserve">Proses </w:t>
            </w:r>
          </w:p>
        </w:tc>
        <w:tc>
          <w:tcPr>
            <w:tcW w:w="21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b/>
                <w:i/>
                <w:sz w:val="20"/>
              </w:rPr>
              <w:t xml:space="preserve">Interface 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3" w:firstLine="0"/>
              <w:jc w:val="center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b/>
                <w:sz w:val="20"/>
              </w:rPr>
              <w:t xml:space="preserve">Keterangan  </w:t>
            </w:r>
          </w:p>
        </w:tc>
      </w:tr>
      <w:tr w:rsidR="00A65D3F" w:rsidRPr="00197CB8" w:rsidTr="00C0534A">
        <w:trPr>
          <w:trHeight w:val="1262"/>
        </w:trPr>
        <w:tc>
          <w:tcPr>
            <w:tcW w:w="334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Login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</w:tc>
        <w:tc>
          <w:tcPr>
            <w:tcW w:w="21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-1071" w:firstLine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id-ID" w:eastAsia="id-ID"/>
              </w:rPr>
              <w:drawing>
                <wp:inline distT="0" distB="0" distL="0" distR="0">
                  <wp:extent cx="1839595" cy="1148080"/>
                  <wp:effectExtent l="19050" t="0" r="8255" b="0"/>
                  <wp:docPr id="1" name="Picture 2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Mengisi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username 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dan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password. </w:t>
            </w:r>
          </w:p>
        </w:tc>
      </w:tr>
      <w:tr w:rsidR="00A65D3F" w:rsidRPr="00197CB8" w:rsidTr="00C0534A">
        <w:trPr>
          <w:trHeight w:val="3898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644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Admin/officer Login 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right="126" w:firstLine="0"/>
              <w:jc w:val="right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377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-1138" w:right="59" w:firstLine="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id-ID" w:eastAsia="id-ID"/>
              </w:rPr>
              <w:drawing>
                <wp:inline distT="0" distB="0" distL="0" distR="0">
                  <wp:extent cx="1924685" cy="1212215"/>
                  <wp:effectExtent l="19050" t="0" r="0" b="0"/>
                  <wp:docPr id="2" name="Picture 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685" cy="121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  <w:p w:rsidR="00A65D3F" w:rsidRPr="00197CB8" w:rsidRDefault="00A65D3F" w:rsidP="00C0534A">
            <w:pPr>
              <w:spacing w:before="0" w:beforeAutospacing="0" w:after="0" w:afterAutospacing="0" w:line="23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Menu input data terdiri dari: 4 kolom, lalu ada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submit 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dan langsung masuk ke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database. Edit 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data terdiri dari: 4 kolom lalu ada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submit 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dan datanya yang sudah dimasukkan pertama berubah.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</w:tr>
      <w:tr w:rsidR="00A65D3F" w:rsidRPr="00197CB8" w:rsidTr="00C0534A">
        <w:trPr>
          <w:trHeight w:val="2415"/>
        </w:trPr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right="632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Kepala Kantor/Kepala Bagian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Login 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377" w:right="92" w:hanging="1472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id-ID" w:eastAsia="id-ID"/>
              </w:rPr>
              <w:drawing>
                <wp:inline distT="0" distB="0" distL="0" distR="0">
                  <wp:extent cx="1871345" cy="1180465"/>
                  <wp:effectExtent l="19050" t="0" r="0" b="0"/>
                  <wp:docPr id="3" name="Picture 2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7CB8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Menu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input 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bobot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terdiri dari: 4 kolom isi bobot yaitu jumlah korban, jumlah penduduk, jarak kantor BPBD ke lokasi bencana, luas wilayah, lalu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submit. </w:t>
            </w:r>
          </w:p>
        </w:tc>
      </w:tr>
      <w:tr w:rsidR="00A65D3F" w:rsidRPr="00197CB8" w:rsidTr="00C0534A">
        <w:trPr>
          <w:trHeight w:val="1800"/>
        </w:trPr>
        <w:tc>
          <w:tcPr>
            <w:tcW w:w="334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tabs>
                <w:tab w:val="center" w:pos="1598"/>
              </w:tabs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Setelah </w:t>
            </w:r>
            <w:r w:rsidRPr="00197CB8">
              <w:rPr>
                <w:rFonts w:ascii="Times New Roman" w:eastAsia="Times New Roman" w:hAnsi="Times New Roman"/>
                <w:sz w:val="20"/>
              </w:rPr>
              <w:tab/>
              <w:t xml:space="preserve">dilakukan </w:t>
            </w:r>
          </w:p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108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i/>
                <w:sz w:val="20"/>
              </w:rPr>
              <w:t xml:space="preserve">submit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-1057" w:right="141" w:firstLine="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val="id-ID" w:eastAsia="id-ID"/>
              </w:rPr>
              <w:drawing>
                <wp:inline distT="0" distB="0" distL="0" distR="0">
                  <wp:extent cx="1818005" cy="1137920"/>
                  <wp:effectExtent l="19050" t="0" r="0" b="0"/>
                  <wp:docPr id="4" name="Picture 2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1137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:rsidR="00A65D3F" w:rsidRPr="00197CB8" w:rsidRDefault="00A65D3F" w:rsidP="00C0534A">
            <w:pPr>
              <w:spacing w:before="0" w:beforeAutospacing="0" w:after="0" w:afterAutospacing="0" w:line="259" w:lineRule="auto"/>
              <w:ind w:left="0" w:firstLine="0"/>
              <w:rPr>
                <w:rFonts w:ascii="Times New Roman" w:eastAsia="Times New Roman" w:hAnsi="Times New Roman"/>
              </w:rPr>
            </w:pPr>
            <w:r w:rsidRPr="00197CB8">
              <w:rPr>
                <w:rFonts w:ascii="Times New Roman" w:eastAsia="Times New Roman" w:hAnsi="Times New Roman"/>
                <w:sz w:val="20"/>
              </w:rPr>
              <w:t xml:space="preserve">Dari </w:t>
            </w:r>
            <w:r w:rsidRPr="00197CB8">
              <w:rPr>
                <w:rFonts w:ascii="Times New Roman" w:eastAsia="Times New Roman" w:hAnsi="Times New Roman"/>
                <w:i/>
                <w:sz w:val="20"/>
              </w:rPr>
              <w:t>submit, output</w:t>
            </w:r>
            <w:r w:rsidRPr="00197CB8">
              <w:rPr>
                <w:rFonts w:ascii="Times New Roman" w:eastAsia="Times New Roman" w:hAnsi="Times New Roman"/>
                <w:sz w:val="20"/>
              </w:rPr>
              <w:t xml:space="preserve">nya daerah dengan kriteria yang dimasukkan sebelumnya. </w:t>
            </w:r>
          </w:p>
        </w:tc>
      </w:tr>
    </w:tbl>
    <w:p w:rsidR="00025D3C" w:rsidRDefault="00025D3C">
      <w:pPr>
        <w:rPr>
          <w:lang w:val="id-ID"/>
        </w:rPr>
      </w:pPr>
    </w:p>
    <w:p w:rsidR="00A65D3F" w:rsidRPr="00A65D3F" w:rsidRDefault="00A65D3F">
      <w:pPr>
        <w:rPr>
          <w:lang w:val="id-ID"/>
        </w:rPr>
      </w:pPr>
    </w:p>
    <w:sectPr w:rsidR="00A65D3F" w:rsidRPr="00A65D3F" w:rsidSect="0002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7483"/>
    <w:multiLevelType w:val="multilevel"/>
    <w:tmpl w:val="18385A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1C763C1"/>
    <w:multiLevelType w:val="hybridMultilevel"/>
    <w:tmpl w:val="81680B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C4550"/>
    <w:multiLevelType w:val="multilevel"/>
    <w:tmpl w:val="DAF69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97E5EF6"/>
    <w:multiLevelType w:val="hybridMultilevel"/>
    <w:tmpl w:val="9C9E0AFA"/>
    <w:lvl w:ilvl="0" w:tplc="90CA4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381F91"/>
    <w:multiLevelType w:val="hybridMultilevel"/>
    <w:tmpl w:val="5B203282"/>
    <w:lvl w:ilvl="0" w:tplc="F98AC122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26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6C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A2C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25C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14AB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6885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A425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C73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5D3F"/>
    <w:rsid w:val="00025D3C"/>
    <w:rsid w:val="00A6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3F"/>
    <w:pPr>
      <w:spacing w:before="100" w:beforeAutospacing="1" w:after="100" w:afterAutospacing="1"/>
      <w:ind w:left="720" w:hanging="36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3F"/>
    <w:pPr>
      <w:contextualSpacing/>
    </w:pPr>
  </w:style>
  <w:style w:type="table" w:customStyle="1" w:styleId="TableGrid">
    <w:name w:val="TableGrid"/>
    <w:rsid w:val="00A65D3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D3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3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</dc:creator>
  <cp:lastModifiedBy>Ega</cp:lastModifiedBy>
  <cp:revision>1</cp:revision>
  <dcterms:created xsi:type="dcterms:W3CDTF">2016-09-22T07:44:00Z</dcterms:created>
  <dcterms:modified xsi:type="dcterms:W3CDTF">2016-09-22T07:52:00Z</dcterms:modified>
</cp:coreProperties>
</file>