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neuroinformatics_workshop: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Kimel lab staff help teach neuroinformatics workshops to the CAMH and broader research community. Pictured here at the statistics workshop are students including Laura Grennan and Zoe McDonald.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brainhack_2018:</w:t>
      </w:r>
    </w:p>
    <w:p w:rsidR="00000000" w:rsidDel="00000000" w:rsidP="00000000" w:rsidRDefault="00000000" w:rsidRPr="00000000" w14:paraId="00000006">
      <w:pPr>
        <w:rPr/>
      </w:pPr>
      <w:r w:rsidDel="00000000" w:rsidR="00000000" w:rsidRPr="00000000">
        <w:rPr>
          <w:rtl w:val="0"/>
        </w:rPr>
        <w:t xml:space="preserve">Staff member Erin Dickie was the organizing chair of Brainhack 2018, an event where young innovators convened to create cutting edge projects to advance neuroscience methods. Pictured are Erin, many participating lab members, and other Brainhack participants.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Lindsay_conference:</w:t>
      </w:r>
    </w:p>
    <w:p w:rsidR="00000000" w:rsidDel="00000000" w:rsidP="00000000" w:rsidRDefault="00000000" w:rsidRPr="00000000" w14:paraId="00000009">
      <w:pPr>
        <w:rPr/>
      </w:pPr>
      <w:r w:rsidDel="00000000" w:rsidR="00000000" w:rsidRPr="00000000">
        <w:rPr>
          <w:rtl w:val="0"/>
        </w:rPr>
        <w:t xml:space="preserve">Postdoctoral fellow Lindsay Oliver presents her poster about social cognition and schizophrenia at _______. Her poster was a finalist in the judging at the Schizophrenia International Research Society conference.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Grace_conference:</w:t>
      </w:r>
    </w:p>
    <w:p w:rsidR="00000000" w:rsidDel="00000000" w:rsidP="00000000" w:rsidRDefault="00000000" w:rsidRPr="00000000" w14:paraId="0000000C">
      <w:pPr>
        <w:rPr/>
      </w:pPr>
      <w:r w:rsidDel="00000000" w:rsidR="00000000" w:rsidRPr="00000000">
        <w:rPr>
          <w:rtl w:val="0"/>
        </w:rPr>
        <w:t xml:space="preserve">PhD candidate Grace Jacobs presenting her work on sex differences in psychosis spectrum disorders at the Schizophrenia International Research Society conference.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