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A1" w:rsidRPr="005A47A1" w:rsidRDefault="005A47A1" w:rsidP="005A47A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A47A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Логика проверки валютного договора (РК)</w:t>
      </w:r>
    </w:p>
    <w:p w:rsidR="005A47A1" w:rsidRPr="005A47A1" w:rsidRDefault="007D2989" w:rsidP="005A4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5A47A1" w:rsidRPr="005A47A1" w:rsidRDefault="005A47A1" w:rsidP="005A4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A47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Проверка корректности самого документа</w:t>
      </w:r>
    </w:p>
    <w:p w:rsidR="005A47A1" w:rsidRPr="005A47A1" w:rsidRDefault="005A47A1" w:rsidP="005A47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47A1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📄</w:t>
      </w:r>
      <w:r w:rsidRPr="005A47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Формат и целостность файла</w:t>
      </w:r>
    </w:p>
    <w:p w:rsidR="005A47A1" w:rsidRPr="005A47A1" w:rsidRDefault="005A47A1" w:rsidP="005A4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 должен быть представлен в читаемом формате (PDF, подписанный скан)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должно быть нечитаемых слов, предложений, листов</w:t>
      </w: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47A1" w:rsidRDefault="005A47A1" w:rsidP="005A4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наличие всех страниц,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указаны страницы, то проверить. Если нет по смысловому пониманию конец одной страницы и начало другой. </w:t>
      </w:r>
    </w:p>
    <w:p w:rsidR="005A47A1" w:rsidRPr="005A47A1" w:rsidRDefault="005A47A1" w:rsidP="005A4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</w:t>
      </w: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подписей и печатей сторон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Факсимиле, наложение печатей – запрещено.</w:t>
      </w:r>
    </w:p>
    <w:p w:rsidR="005A47A1" w:rsidRPr="005A47A1" w:rsidRDefault="005A47A1" w:rsidP="005A4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наличие ЭЦП (если документ в электронном виде).</w:t>
      </w:r>
    </w:p>
    <w:p w:rsidR="005A47A1" w:rsidRPr="005A47A1" w:rsidRDefault="007D2989" w:rsidP="005A4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5A47A1" w:rsidRPr="005A47A1" w:rsidRDefault="005A47A1" w:rsidP="005A4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A47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Юридическая проверка договора</w:t>
      </w:r>
    </w:p>
    <w:p w:rsidR="005A47A1" w:rsidRPr="005A47A1" w:rsidRDefault="005A47A1" w:rsidP="005A47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47A1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⚖️</w:t>
      </w:r>
      <w:r w:rsidRPr="005A47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Стороны договора</w:t>
      </w:r>
    </w:p>
    <w:p w:rsidR="005A47A1" w:rsidRPr="005A47A1" w:rsidRDefault="005A47A1" w:rsidP="005A4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Инопартнер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5A47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нерезидент</w:t>
      </w: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РК </w:t>
      </w: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(иностранное юр. или физ. лицо).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резидент – то сразу запрет, валютные операции между резидентами запрещены.</w:t>
      </w:r>
    </w:p>
    <w:p w:rsidR="005A47A1" w:rsidRPr="005A47A1" w:rsidRDefault="005A47A1" w:rsidP="005A4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данных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инопартнера</w:t>
      </w:r>
      <w:proofErr w:type="spellEnd"/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A47A1" w:rsidRPr="005A47A1" w:rsidRDefault="005A47A1" w:rsidP="005A47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наименование,</w:t>
      </w:r>
    </w:p>
    <w:p w:rsidR="005A47A1" w:rsidRPr="005A47A1" w:rsidRDefault="005A47A1" w:rsidP="005A47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регистрационные данные (БИН/ИНН, страна регистрации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адрес</w:t>
      </w: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</w:p>
    <w:p w:rsidR="005A47A1" w:rsidRDefault="005A47A1" w:rsidP="005A47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банковские реквизиты.</w:t>
      </w:r>
    </w:p>
    <w:p w:rsidR="005A47A1" w:rsidRDefault="005A47A1" w:rsidP="005A47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данных </w:t>
      </w:r>
      <w:r w:rsidR="00440340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грузоотправителей или иных 3-х лиц (если есть в договоре)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A47A1" w:rsidRDefault="005A47A1" w:rsidP="005A47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полное наименование,</w:t>
      </w:r>
    </w:p>
    <w:p w:rsidR="005A47A1" w:rsidRDefault="005A47A1" w:rsidP="005A47A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регистрационные данные (БИН/ИНН, страна регистрации, адрес),</w:t>
      </w:r>
    </w:p>
    <w:p w:rsidR="005A47A1" w:rsidRPr="005A47A1" w:rsidRDefault="005A47A1" w:rsidP="004403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банковские реквизиты.</w:t>
      </w:r>
    </w:p>
    <w:p w:rsidR="005A47A1" w:rsidRPr="005A47A1" w:rsidRDefault="005A47A1" w:rsidP="005A47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47A1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📌</w:t>
      </w:r>
      <w:r w:rsidRPr="005A47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Обоснование договора</w:t>
      </w:r>
    </w:p>
    <w:p w:rsidR="005A47A1" w:rsidRPr="005A47A1" w:rsidRDefault="005A47A1" w:rsidP="005A47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 должен быть заключён в рамках </w:t>
      </w:r>
      <w:r w:rsidRPr="005A47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разрешённых валютных операций</w:t>
      </w: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согласно </w:t>
      </w:r>
      <w:r w:rsidRPr="005A47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Правилам осуществления валютных операций (ПП НБ РК №40 от 30.03.2019)</w:t>
      </w: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A47A1" w:rsidRPr="005A47A1" w:rsidRDefault="005A47A1" w:rsidP="005A4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внешнеторговые операции (экспорт/импорт товаров, услуг, работ),</w:t>
      </w:r>
    </w:p>
    <w:p w:rsidR="005A47A1" w:rsidRPr="005A47A1" w:rsidRDefault="005A47A1" w:rsidP="005A4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займов,</w:t>
      </w:r>
    </w:p>
    <w:p w:rsidR="005A47A1" w:rsidRDefault="005A47A1" w:rsidP="005A47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инвестиционные операции.</w:t>
      </w:r>
    </w:p>
    <w:p w:rsidR="00440340" w:rsidRDefault="00440340" w:rsidP="0044034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="008F2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четкое определение типа и ви</w:t>
      </w:r>
      <w:r w:rsidR="008F22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 догово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</w:t>
      </w:r>
    </w:p>
    <w:p w:rsidR="00440340" w:rsidRDefault="00440340" w:rsidP="0044034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договора: Экспорт или Импорт</w:t>
      </w:r>
    </w:p>
    <w:p w:rsidR="00440340" w:rsidRDefault="00440340" w:rsidP="00AD382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2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договора: Товар</w:t>
      </w:r>
      <w:r w:rsidR="008F22A8" w:rsidRPr="008F2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пересечение границ РК)</w:t>
      </w:r>
      <w:r w:rsidRPr="008F2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Услуги, Смешанный (</w:t>
      </w:r>
      <w:proofErr w:type="spellStart"/>
      <w:r w:rsidRPr="008F22A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товар+услуги</w:t>
      </w:r>
      <w:proofErr w:type="spellEnd"/>
      <w:r w:rsidRPr="008F22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8F22A8" w:rsidRPr="008F22A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 без пересечения границ РК (транзит по территории РК)</w:t>
      </w:r>
      <w:r w:rsidR="008F22A8">
        <w:rPr>
          <w:rFonts w:ascii="Times New Roman" w:eastAsia="Times New Roman" w:hAnsi="Times New Roman" w:cs="Times New Roman"/>
          <w:sz w:val="24"/>
          <w:szCs w:val="24"/>
          <w:lang w:eastAsia="ru-RU"/>
        </w:rPr>
        <w:t>, Электронные деньги, Кредит, Инвестиции, Покупка недвижимости, Открытие счета в иностранном Банке.</w:t>
      </w:r>
    </w:p>
    <w:p w:rsidR="007D2989" w:rsidRDefault="007D2989" w:rsidP="007D298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проверить язык договора</w:t>
      </w:r>
    </w:p>
    <w:p w:rsidR="007D2989" w:rsidRPr="007D2989" w:rsidRDefault="007D2989" w:rsidP="007D29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договор на иностранном языке (кроме казахского) то необходим перевод на русский или казахский язык</w:t>
      </w:r>
      <w:bookmarkStart w:id="0" w:name="_GoBack"/>
      <w:bookmarkEnd w:id="0"/>
    </w:p>
    <w:p w:rsidR="005A47A1" w:rsidRPr="005A47A1" w:rsidRDefault="007D2989" w:rsidP="005A4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5A47A1" w:rsidRPr="005A47A1" w:rsidRDefault="005A47A1" w:rsidP="005A4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A47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Проверка обязательных условий договора</w:t>
      </w:r>
    </w:p>
    <w:p w:rsidR="005A47A1" w:rsidRPr="005A47A1" w:rsidRDefault="005A47A1" w:rsidP="005A47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47A1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📋</w:t>
      </w:r>
      <w:r w:rsidRPr="005A47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Ключевые параметры, которые должны быть: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7134"/>
      </w:tblGrid>
      <w:tr w:rsidR="00440340" w:rsidRPr="005A47A1" w:rsidTr="005A47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проверяется</w:t>
            </w:r>
          </w:p>
        </w:tc>
      </w:tr>
      <w:tr w:rsidR="00440340" w:rsidRPr="005A47A1" w:rsidTr="005A47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договора</w:t>
            </w:r>
          </w:p>
        </w:tc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Должны быть указаны явно</w:t>
            </w:r>
            <w:r w:rsidR="00440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Если есть приложения, спецификации, то необходимо проверить соответствие номера и даты с договором</w:t>
            </w:r>
          </w:p>
        </w:tc>
      </w:tr>
      <w:tr w:rsidR="00440340" w:rsidRPr="005A47A1" w:rsidTr="005A47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 договора</w:t>
            </w:r>
          </w:p>
        </w:tc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Подробное описание поставляемых товаров / услуг</w:t>
            </w:r>
            <w:r w:rsidR="00440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предоставление займа, инвестиции и т.д.</w:t>
            </w:r>
          </w:p>
        </w:tc>
      </w:tr>
      <w:tr w:rsidR="00440340" w:rsidRPr="005A47A1" w:rsidTr="005A47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Сумма договора</w:t>
            </w:r>
          </w:p>
        </w:tc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Фиксированная сумма или порядок её расчёта</w:t>
            </w:r>
          </w:p>
        </w:tc>
      </w:tr>
      <w:tr w:rsidR="00440340" w:rsidRPr="005A47A1" w:rsidTr="005A47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Валюта договора</w:t>
            </w:r>
          </w:p>
        </w:tc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разрешённые валюты: KZT, USD, EUR и пр.</w:t>
            </w:r>
          </w:p>
        </w:tc>
      </w:tr>
      <w:tr w:rsidR="00440340" w:rsidRPr="005A47A1" w:rsidTr="005A47A1">
        <w:trPr>
          <w:tblCellSpacing w:w="15" w:type="dxa"/>
        </w:trPr>
        <w:tc>
          <w:tcPr>
            <w:tcW w:w="0" w:type="auto"/>
            <w:vAlign w:val="center"/>
          </w:tcPr>
          <w:p w:rsidR="00440340" w:rsidRPr="005A47A1" w:rsidRDefault="00440340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Валюта оплаты</w:t>
            </w:r>
          </w:p>
        </w:tc>
        <w:tc>
          <w:tcPr>
            <w:tcW w:w="0" w:type="auto"/>
            <w:vAlign w:val="center"/>
          </w:tcPr>
          <w:p w:rsidR="00440340" w:rsidRPr="005A47A1" w:rsidRDefault="00440340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разрешённые валюты: KZT, USD, EUR и пр. Должна соответствовать валюте договора, Если отличается, то необходимо в договоре найти валютную оговорку.</w:t>
            </w:r>
          </w:p>
        </w:tc>
      </w:tr>
      <w:tr w:rsidR="00440340" w:rsidRPr="005A47A1" w:rsidTr="005A47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Сроки исполнения</w:t>
            </w:r>
          </w:p>
        </w:tc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начала и окончания обязательств</w:t>
            </w:r>
          </w:p>
        </w:tc>
      </w:tr>
      <w:tr w:rsidR="00440340" w:rsidRPr="005A47A1" w:rsidTr="005A47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оплаты</w:t>
            </w:r>
          </w:p>
        </w:tc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Сроки, этапы, условия платежей</w:t>
            </w:r>
          </w:p>
        </w:tc>
      </w:tr>
      <w:tr w:rsidR="00440340" w:rsidRPr="005A47A1" w:rsidTr="005A47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ТНВЭД</w:t>
            </w:r>
          </w:p>
        </w:tc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проверки на санкции (при условии</w:t>
            </w:r>
            <w:r w:rsidR="004403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договор с РФ)</w:t>
            </w:r>
          </w:p>
        </w:tc>
      </w:tr>
      <w:tr w:rsidR="00440340" w:rsidRPr="005A47A1" w:rsidTr="005A47A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Ответственность сторон</w:t>
            </w:r>
          </w:p>
        </w:tc>
        <w:tc>
          <w:tcPr>
            <w:tcW w:w="0" w:type="auto"/>
            <w:vAlign w:val="center"/>
            <w:hideMark/>
          </w:tcPr>
          <w:p w:rsidR="005A47A1" w:rsidRPr="005A47A1" w:rsidRDefault="005A47A1" w:rsidP="005A47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A47A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том числе за нарушение сроков, санкции</w:t>
            </w:r>
          </w:p>
        </w:tc>
      </w:tr>
    </w:tbl>
    <w:p w:rsidR="005A47A1" w:rsidRPr="005A47A1" w:rsidRDefault="007D2989" w:rsidP="005A4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5A47A1" w:rsidRPr="005A47A1" w:rsidRDefault="005A47A1" w:rsidP="005A4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A47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</w:t>
      </w:r>
      <w:r w:rsidR="00440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договора на регистрацию в другом БВУ</w:t>
      </w:r>
    </w:p>
    <w:p w:rsidR="005A47A1" w:rsidRPr="005A47A1" w:rsidRDefault="005A47A1" w:rsidP="005A47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47A1">
        <w:rPr>
          <w:rFonts w:ascii="Segoe UI Symbol" w:eastAsia="Times New Roman" w:hAnsi="Segoe UI Symbol" w:cs="Segoe UI Symbol"/>
          <w:b/>
          <w:bCs/>
          <w:sz w:val="24"/>
          <w:szCs w:val="24"/>
          <w:lang w:eastAsia="ru-RU"/>
        </w:rPr>
        <w:t>💱</w:t>
      </w:r>
      <w:r w:rsidRPr="005A47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403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Наличие УНВД других БВУ</w:t>
      </w:r>
    </w:p>
    <w:p w:rsidR="005A47A1" w:rsidRPr="005A47A1" w:rsidRDefault="00440340" w:rsidP="004403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Проверить есть ли на первой странице договора номер УНВД других БВУ или УНВД НБ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РК.</w:t>
      </w:r>
      <w:r w:rsidR="005A47A1"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5A47A1" w:rsidRPr="005A47A1" w:rsidRDefault="005A47A1" w:rsidP="005A47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🧾 Наличие дополнительных документов</w:t>
      </w:r>
    </w:p>
    <w:p w:rsidR="005A47A1" w:rsidRPr="005A47A1" w:rsidRDefault="005A47A1" w:rsidP="005A47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Спецификации, графики платежей, счета, инвойсы.</w:t>
      </w:r>
    </w:p>
    <w:p w:rsidR="005A47A1" w:rsidRPr="005A47A1" w:rsidRDefault="005A47A1" w:rsidP="004403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Приложения, изменяющие условия: </w:t>
      </w:r>
      <w:proofErr w:type="spellStart"/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допсоглашения</w:t>
      </w:r>
      <w:proofErr w:type="spellEnd"/>
      <w:r w:rsidRPr="005A47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A47A1" w:rsidRPr="005A47A1" w:rsidRDefault="007D2989" w:rsidP="005A4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440340" w:rsidRDefault="005A47A1" w:rsidP="005A47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A47A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5. </w:t>
      </w:r>
      <w:r w:rsidR="00440340" w:rsidRPr="00440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Проверка сроков репатриации (обязательное требование валютного законодательства РК)</w:t>
      </w:r>
      <w:r w:rsidR="00440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– если тип договора Товар, Услуги, Смешанный (</w:t>
      </w:r>
      <w:proofErr w:type="spellStart"/>
      <w:r w:rsidR="00440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товар+услуги</w:t>
      </w:r>
      <w:proofErr w:type="spellEnd"/>
      <w:r w:rsidR="0044034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440340" w:rsidRDefault="00440340" w:rsidP="00440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Основа:</w:t>
      </w:r>
    </w:p>
    <w:p w:rsidR="00440340" w:rsidRDefault="00440340" w:rsidP="004403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Законом РК «О валютном регулировании и валютном контроле»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Правилами №40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Нацбанк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РК)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резиденты обязаны обеспечить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своевременное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поступление валютной выручки (по экспортным операциям)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исполнение обязательств (по импорту, займам и инвестициям)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установленные сроки.</w:t>
      </w:r>
    </w:p>
    <w:p w:rsidR="00440340" w:rsidRDefault="007D2989" w:rsidP="004403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467.75pt;height:1.5pt" o:hralign="center" o:hrstd="t" o:hr="t" fillcolor="#a0a0a0" stroked="f"/>
        </w:pict>
      </w:r>
    </w:p>
    <w:p w:rsidR="00440340" w:rsidRDefault="00440340" w:rsidP="00440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✅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Что проверяется: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996"/>
        <w:gridCol w:w="6359"/>
      </w:tblGrid>
      <w:tr w:rsidR="00440340" w:rsidTr="00440340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0340" w:rsidRDefault="0044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0340" w:rsidRDefault="004403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Что нужно проверить</w:t>
            </w:r>
          </w:p>
        </w:tc>
      </w:tr>
      <w:tr w:rsidR="00440340" w:rsidTr="004403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0340" w:rsidRDefault="0044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Сроки оплаты (для импорта)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0340" w:rsidRDefault="0044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договоре должен быть чётко указан срок оплаты нерезиденту. Банк отслеживает своевременность исполнения обязательств.</w:t>
            </w:r>
          </w:p>
        </w:tc>
      </w:tr>
      <w:tr w:rsidR="00440340" w:rsidTr="004403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0340" w:rsidRDefault="0044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поступления выручки (для экспорта)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0340" w:rsidRDefault="0044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 срок поступления валютной выручки на счёт резидента после поставки товара/оказания услуги.</w:t>
            </w:r>
          </w:p>
        </w:tc>
      </w:tr>
      <w:tr w:rsidR="00440340" w:rsidTr="004403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0340" w:rsidRDefault="0044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 возврата займа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0340" w:rsidRDefault="0044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займам от нерезидента — срок погашения основного долга и процентов.</w:t>
            </w:r>
          </w:p>
        </w:tc>
      </w:tr>
      <w:tr w:rsidR="00440340" w:rsidTr="004403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0340" w:rsidRDefault="0044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 начала и окончания действия договора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0340" w:rsidRDefault="0044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Важно для отсчёта срока обязательств.</w:t>
            </w:r>
          </w:p>
        </w:tc>
      </w:tr>
      <w:tr w:rsidR="00440340" w:rsidTr="00440340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0340" w:rsidRDefault="0044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Указание на условия исполнения обязательств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40340" w:rsidRDefault="004403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формулировок «не позднее…», «в течение...», «по факту…» и т.п. — должно быть конкретно.</w:t>
            </w:r>
          </w:p>
        </w:tc>
      </w:tr>
    </w:tbl>
    <w:p w:rsidR="00440340" w:rsidRDefault="007D2989" w:rsidP="004403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467.75pt;height:1.5pt" o:hralign="center" o:hrstd="t" o:hr="t" fillcolor="#a0a0a0" stroked="f"/>
        </w:pict>
      </w:r>
    </w:p>
    <w:p w:rsidR="00440340" w:rsidRDefault="00440340" w:rsidP="004403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🛠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Примеры сроков:</w:t>
      </w:r>
    </w:p>
    <w:p w:rsidR="00440340" w:rsidRDefault="00440340" w:rsidP="004403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Экспорт: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позднее 180 календарных дней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момента фактической отгрузки (если иное не оговорено).</w:t>
      </w:r>
    </w:p>
    <w:p w:rsidR="00440340" w:rsidRDefault="00440340" w:rsidP="004403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Импорт: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оплата не позднее 180 дней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момента подписания акта или инвойса.</w:t>
      </w:r>
    </w:p>
    <w:p w:rsidR="00440340" w:rsidRDefault="00440340" w:rsidP="0044034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Займы: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соответствии с графиком возврата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приложенным к договору.</w:t>
      </w:r>
    </w:p>
    <w:p w:rsidR="00440340" w:rsidRDefault="007D2989" w:rsidP="004403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431.75pt;height:1.5pt" o:hralign="center" o:hrstd="t" o:hr="t" fillcolor="#a0a0a0" stroked="f"/>
        </w:pict>
      </w:r>
    </w:p>
    <w:p w:rsidR="00FC742A" w:rsidRDefault="00FC742A"/>
    <w:p w:rsidR="008F22A8" w:rsidRDefault="008F22A8"/>
    <w:p w:rsidR="008F22A8" w:rsidRPr="00060FAE" w:rsidRDefault="008F22A8">
      <w:pPr>
        <w:rPr>
          <w:b/>
          <w:sz w:val="32"/>
          <w:szCs w:val="32"/>
          <w:u w:val="single"/>
        </w:rPr>
      </w:pPr>
      <w:r w:rsidRPr="00060FAE">
        <w:rPr>
          <w:b/>
          <w:sz w:val="32"/>
          <w:szCs w:val="32"/>
          <w:u w:val="single"/>
        </w:rPr>
        <w:t>В конце необходимо предоставить чек лист.</w:t>
      </w:r>
    </w:p>
    <w:p w:rsidR="00060FAE" w:rsidRDefault="00060FAE"/>
    <w:tbl>
      <w:tblPr>
        <w:tblW w:w="9460" w:type="dxa"/>
        <w:tblLook w:val="04A0" w:firstRow="1" w:lastRow="0" w:firstColumn="1" w:lastColumn="0" w:noHBand="0" w:noVBand="1"/>
      </w:tblPr>
      <w:tblGrid>
        <w:gridCol w:w="3681"/>
        <w:gridCol w:w="2546"/>
        <w:gridCol w:w="3233"/>
      </w:tblGrid>
      <w:tr w:rsidR="00060FAE" w:rsidRPr="00060FAE" w:rsidTr="00060FAE">
        <w:trPr>
          <w:trHeight w:val="84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0D0D"/>
                <w:sz w:val="32"/>
                <w:szCs w:val="32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b/>
                <w:bCs/>
                <w:color w:val="0D0D0D"/>
                <w:sz w:val="32"/>
                <w:szCs w:val="32"/>
                <w:lang w:eastAsia="ru-RU"/>
              </w:rPr>
              <w:t>Наименование</w:t>
            </w: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0D0D"/>
                <w:sz w:val="32"/>
                <w:szCs w:val="32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b/>
                <w:bCs/>
                <w:color w:val="0D0D0D"/>
                <w:sz w:val="32"/>
                <w:szCs w:val="32"/>
                <w:lang w:eastAsia="ru-RU"/>
              </w:rPr>
              <w:t xml:space="preserve">Заполнение </w:t>
            </w:r>
            <w:r w:rsidRPr="00060FAE">
              <w:rPr>
                <w:rFonts w:ascii="Calibri" w:eastAsia="Times New Roman" w:hAnsi="Calibri" w:cs="Calibri"/>
                <w:b/>
                <w:bCs/>
                <w:color w:val="0D0D0D"/>
                <w:sz w:val="32"/>
                <w:szCs w:val="32"/>
                <w:lang w:eastAsia="ru-RU"/>
              </w:rPr>
              <w:br/>
              <w:t>AI-ассистентом</w:t>
            </w:r>
          </w:p>
        </w:tc>
        <w:tc>
          <w:tcPr>
            <w:tcW w:w="3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D0D0D"/>
                <w:sz w:val="32"/>
                <w:szCs w:val="32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b/>
                <w:bCs/>
                <w:color w:val="0D0D0D"/>
                <w:sz w:val="32"/>
                <w:szCs w:val="32"/>
                <w:lang w:eastAsia="ru-RU"/>
              </w:rPr>
              <w:t>Комментарии</w:t>
            </w:r>
          </w:p>
        </w:tc>
      </w:tr>
      <w:tr w:rsidR="00060FAE" w:rsidRPr="00060FAE" w:rsidTr="00060FAE">
        <w:trPr>
          <w:trHeight w:val="300"/>
        </w:trPr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Целостность файла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6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Читаемость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Да/Нет (указать если есть комментарии)</w:t>
            </w:r>
          </w:p>
        </w:tc>
      </w:tr>
      <w:tr w:rsidR="00060FAE" w:rsidRPr="00060FAE" w:rsidTr="00060FAE">
        <w:trPr>
          <w:trHeight w:val="6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Все ли страницы есть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Да/Нет (указать если есть комментарии)</w:t>
            </w:r>
          </w:p>
        </w:tc>
      </w:tr>
      <w:tr w:rsidR="00060FAE" w:rsidRPr="00060FAE" w:rsidTr="00060FAE">
        <w:trPr>
          <w:trHeight w:val="6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Корректность подписей печатей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Да/Нет (указать если есть комментарии)</w:t>
            </w:r>
          </w:p>
        </w:tc>
      </w:tr>
      <w:tr w:rsidR="00060FAE" w:rsidRPr="00060FAE" w:rsidTr="00060FAE">
        <w:trPr>
          <w:trHeight w:val="300"/>
        </w:trPr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Данные по договору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Номер договора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Дата договора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Последняя дата договора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Если есть в договоре</w:t>
            </w:r>
          </w:p>
        </w:tc>
      </w:tr>
      <w:tr w:rsidR="00060FAE" w:rsidRPr="00060FAE" w:rsidTr="00060FAE">
        <w:trPr>
          <w:trHeight w:val="12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Сумма договора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Если указана в </w:t>
            </w:r>
            <w:proofErr w:type="spellStart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догоовре</w:t>
            </w:r>
            <w:proofErr w:type="spellEnd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если нет то необходимо указать 50 000,01 </w:t>
            </w:r>
            <w:proofErr w:type="spellStart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долл</w:t>
            </w:r>
            <w:proofErr w:type="spellEnd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сша</w:t>
            </w:r>
            <w:proofErr w:type="spellEnd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эквивалент в валюте </w:t>
            </w:r>
            <w:proofErr w:type="spellStart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догоовра</w:t>
            </w:r>
            <w:proofErr w:type="spellEnd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Валюта договора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24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Тип договора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Товар (с пересечение границ РК), Услуги, Смешанный (</w:t>
            </w:r>
            <w:proofErr w:type="spellStart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товар+услуги</w:t>
            </w:r>
            <w:proofErr w:type="spellEnd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), Товар без пересечения границ РК (транзит по территории РК), Электронные деньги, Кредит, Инвестиции, Покупка недвижимости, Открытие счета в иностранном Банке.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Тип сделки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Экспорт/Импорт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Срок репатриации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Полный расчет срока репатриации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Предмет договора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9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КНП по договору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Сопоставить КНП и предмет договора  и указать цифровое </w:t>
            </w:r>
            <w:proofErr w:type="spellStart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занчение</w:t>
            </w:r>
            <w:proofErr w:type="spellEnd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КНП</w:t>
            </w:r>
          </w:p>
        </w:tc>
      </w:tr>
      <w:tr w:rsidR="00060FAE" w:rsidRPr="00060FAE" w:rsidTr="00060FAE">
        <w:trPr>
          <w:trHeight w:val="9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КВО по договору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Сопоставить КВО и предмет договора  и указать цифровое </w:t>
            </w:r>
            <w:proofErr w:type="spellStart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занчение</w:t>
            </w:r>
            <w:proofErr w:type="spellEnd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КВО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Валюта платежа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Связан ли договор с РФ, РБ или Украиной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Да/Нет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Код ТНВЭД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Наименование </w:t>
            </w:r>
            <w:proofErr w:type="spellStart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инопартнера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ИНН/БИН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Страна </w:t>
            </w:r>
            <w:proofErr w:type="spellStart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инопартнера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Расчетный счет 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Свифт/БИК Банка </w:t>
            </w:r>
            <w:proofErr w:type="spellStart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инопартнера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Адресс</w:t>
            </w:r>
            <w:proofErr w:type="spellEnd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инопартнера</w:t>
            </w:r>
            <w:proofErr w:type="spellEnd"/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300"/>
        </w:trPr>
        <w:tc>
          <w:tcPr>
            <w:tcW w:w="3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Есть ли в договоре 3-и лица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60FAE" w:rsidRPr="00060FAE" w:rsidTr="00060FAE">
        <w:trPr>
          <w:trHeight w:val="300"/>
        </w:trPr>
        <w:tc>
          <w:tcPr>
            <w:tcW w:w="9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Общее решение для Клиента</w:t>
            </w:r>
          </w:p>
        </w:tc>
      </w:tr>
      <w:tr w:rsidR="00060FAE" w:rsidRPr="00060FAE" w:rsidTr="00060FAE">
        <w:trPr>
          <w:trHeight w:val="1005"/>
        </w:trPr>
        <w:tc>
          <w:tcPr>
            <w:tcW w:w="9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60FAE" w:rsidRPr="00060FAE" w:rsidRDefault="00060FAE" w:rsidP="00060F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60FAE">
              <w:rPr>
                <w:rFonts w:ascii="Calibri" w:eastAsia="Times New Roman" w:hAnsi="Calibri" w:cs="Calibri"/>
                <w:color w:val="000000"/>
                <w:lang w:eastAsia="ru-RU"/>
              </w:rPr>
              <w:t>Можем ли принять договор, если нет, то указать полную причину. Договор проверить по всем параметрам и если несколько причин по которым не можем принять договор, то указать их все.</w:t>
            </w:r>
          </w:p>
        </w:tc>
      </w:tr>
    </w:tbl>
    <w:p w:rsidR="00060FAE" w:rsidRDefault="00060FAE"/>
    <w:p w:rsidR="008F22A8" w:rsidRDefault="008F22A8"/>
    <w:p w:rsidR="008F22A8" w:rsidRDefault="008F22A8"/>
    <w:sectPr w:rsidR="008F2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6B0"/>
    <w:multiLevelType w:val="multilevel"/>
    <w:tmpl w:val="39C0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B2853"/>
    <w:multiLevelType w:val="multilevel"/>
    <w:tmpl w:val="524C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A78E0"/>
    <w:multiLevelType w:val="multilevel"/>
    <w:tmpl w:val="EDB2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E05477"/>
    <w:multiLevelType w:val="multilevel"/>
    <w:tmpl w:val="280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9E7C42"/>
    <w:multiLevelType w:val="multilevel"/>
    <w:tmpl w:val="A2F6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912CB"/>
    <w:multiLevelType w:val="multilevel"/>
    <w:tmpl w:val="4306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05D16"/>
    <w:multiLevelType w:val="multilevel"/>
    <w:tmpl w:val="C1A0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D8123F"/>
    <w:multiLevelType w:val="multilevel"/>
    <w:tmpl w:val="7290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AF02A5"/>
    <w:multiLevelType w:val="multilevel"/>
    <w:tmpl w:val="20E6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03A93"/>
    <w:multiLevelType w:val="multilevel"/>
    <w:tmpl w:val="C5E4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72A66"/>
    <w:multiLevelType w:val="multilevel"/>
    <w:tmpl w:val="8C90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951B1"/>
    <w:multiLevelType w:val="multilevel"/>
    <w:tmpl w:val="768E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5A35C1"/>
    <w:multiLevelType w:val="multilevel"/>
    <w:tmpl w:val="F68A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53798B"/>
    <w:multiLevelType w:val="multilevel"/>
    <w:tmpl w:val="155A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13"/>
  </w:num>
  <w:num w:numId="7">
    <w:abstractNumId w:val="8"/>
  </w:num>
  <w:num w:numId="8">
    <w:abstractNumId w:val="11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  <w:num w:numId="13">
    <w:abstractNumId w:val="12"/>
  </w:num>
  <w:num w:numId="14">
    <w:abstractNumId w:val="10"/>
  </w:num>
  <w:num w:numId="15">
    <w:abstractNumId w:val="7"/>
  </w:num>
  <w:num w:numId="16">
    <w:abstractNumId w:val="12"/>
  </w:num>
  <w:num w:numId="17">
    <w:abstractNumId w:val="11"/>
  </w:num>
  <w:num w:numId="1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1"/>
    <w:rsid w:val="00060FAE"/>
    <w:rsid w:val="00440340"/>
    <w:rsid w:val="005A47A1"/>
    <w:rsid w:val="007D2989"/>
    <w:rsid w:val="008F22A8"/>
    <w:rsid w:val="00FC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AC42"/>
  <w15:chartTrackingRefBased/>
  <w15:docId w15:val="{C9BACEFB-0A7F-4BE8-964D-9FCDFD03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6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7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4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0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8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5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2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5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0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9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0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81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SBERBANK</Company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Самарина Снежана</dc:creator>
  <cp:keywords/>
  <dc:description/>
  <cp:lastModifiedBy>Самарина Снежана</cp:lastModifiedBy>
  <cp:revision>2</cp:revision>
  <dcterms:created xsi:type="dcterms:W3CDTF">2025-06-09T05:09:00Z</dcterms:created>
  <dcterms:modified xsi:type="dcterms:W3CDTF">2025-06-09T06:04:00Z</dcterms:modified>
</cp:coreProperties>
</file>