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11"/>
        <w:gridCol w:w="839"/>
        <w:gridCol w:w="1389"/>
        <w:gridCol w:w="1132"/>
        <w:gridCol w:w="839"/>
        <w:gridCol w:w="1389"/>
        <w:gridCol w:w="1132"/>
        <w:gridCol w:w="839"/>
        <w:gridCol w:w="1389"/>
        <w:gridCol w:w="1132"/>
      </w:tblGrid>
      <w:tr>
        <w:trPr>
          <w:trHeight w:val="57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2012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2014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2016</w:t>
            </w:r>
          </w:p>
        </w:tc>
      </w:tr>
      <w:tr>
        <w:trPr>
          <w:trHeight w:val="612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HR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HR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HR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Year of diagnosis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1.00, 1.44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1.32, 1.91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1.10, 1.58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0.52, 0.76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0.63, 0.91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2018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0.39, 0.57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0.47, 0.69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0.63, 0.91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sectPr>
      <w:pgMar w:header="720" w:bottom="1440" w:top="1440" w:right="1440" w:left="1440" w:footer="720" w:gutter="720"/>
      <w:pgSz w:h="11952" w:w="1972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2023-12-28T21:28:08Z</dcterms:modified>
  <cp:category/>
</cp:coreProperties>
</file>