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2111"/>
        <w:gridCol w:w="2209"/>
        <w:gridCol w:w="1132"/>
        <w:gridCol w:w="2209"/>
        <w:gridCol w:w="1132"/>
        <w:gridCol w:w="2209"/>
        <w:gridCol w:w="1132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Trial-like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Year of diagnosis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 (0.92 to 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 (1.35 to 2.55)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 (0.60 to 1.09)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1.50 (1.11 to 2.04)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 (0.39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 (0.49 to 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 (0.32 to 0.62)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 (0.40 to 0.75)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 (0.60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Trial-excluded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Year of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 (0.86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 (1.25 to 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 (0.73 to 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1.44 (1.15 to 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 (0.51 to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 (0.56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 (0.37 to 0.59)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 (0.40 to 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 (0.58 to 0.91)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2023-12-28T21:28:25Z</dcterms:modified>
  <cp:category/>
</cp:coreProperties>
</file>