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97" w:rsidRPr="00DC2497" w:rsidRDefault="00DC2497" w:rsidP="00DC2497">
      <w:pPr>
        <w:shd w:val="clear" w:color="auto" w:fill="FFFFFF"/>
        <w:spacing w:before="100" w:beforeAutospacing="1" w:after="100" w:afterAutospacing="1" w:line="336" w:lineRule="atLeast"/>
        <w:ind w:left="360"/>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eEducation 2016 hankehaku</w:t>
      </w:r>
    </w:p>
    <w:p w:rsidR="00DC2497" w:rsidRPr="00DC2497" w:rsidRDefault="00DC2497" w:rsidP="00DC2497">
      <w:pPr>
        <w:shd w:val="clear" w:color="auto" w:fill="FFFFFF"/>
        <w:spacing w:before="100" w:beforeAutospacing="1" w:after="100" w:afterAutospacing="1" w:line="336" w:lineRule="atLeast"/>
        <w:ind w:left="360"/>
        <w:jc w:val="both"/>
        <w:rPr>
          <w:rFonts w:ascii="Verdana" w:eastAsia="Times New Roman" w:hAnsi="Verdana" w:cs="Times New Roman"/>
          <w:color w:val="000000"/>
          <w:sz w:val="24"/>
          <w:szCs w:val="24"/>
          <w:lang w:val="fi-FI"/>
        </w:rPr>
      </w:pP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b/>
          <w:color w:val="000000"/>
          <w:sz w:val="24"/>
          <w:szCs w:val="24"/>
          <w:lang w:val="fi-FI"/>
        </w:rPr>
        <w:t>Hankkeen nimi</w:t>
      </w:r>
      <w:r>
        <w:rPr>
          <w:rFonts w:ascii="Verdana" w:eastAsia="Times New Roman" w:hAnsi="Verdana" w:cs="Times New Roman"/>
          <w:color w:val="000000"/>
          <w:sz w:val="24"/>
          <w:szCs w:val="24"/>
          <w:lang w:val="fi-FI"/>
        </w:rPr>
        <w:t xml:space="preserve">: </w:t>
      </w:r>
    </w:p>
    <w:p w:rsidR="00DC2497" w:rsidRDefault="00DC2497" w:rsidP="00DC2497">
      <w:pPr>
        <w:shd w:val="clear" w:color="auto" w:fill="FFFFFF"/>
        <w:spacing w:before="100" w:beforeAutospacing="1" w:after="100" w:afterAutospacing="1" w:line="336" w:lineRule="atLeast"/>
        <w:ind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KoPa</w:t>
      </w:r>
      <w:r w:rsidR="00C71727">
        <w:rPr>
          <w:rFonts w:ascii="Verdana" w:eastAsia="Times New Roman" w:hAnsi="Verdana" w:cs="Times New Roman"/>
          <w:color w:val="000000"/>
          <w:sz w:val="24"/>
          <w:szCs w:val="24"/>
          <w:lang w:val="fi-FI"/>
        </w:rPr>
        <w:t>Apu</w:t>
      </w:r>
      <w:r>
        <w:rPr>
          <w:rFonts w:ascii="Verdana" w:eastAsia="Times New Roman" w:hAnsi="Verdana" w:cs="Times New Roman"/>
          <w:color w:val="000000"/>
          <w:sz w:val="24"/>
          <w:szCs w:val="24"/>
          <w:lang w:val="fi-FI"/>
        </w:rPr>
        <w:t xml:space="preserve"> = </w:t>
      </w:r>
      <w:r w:rsidRPr="00DC2497">
        <w:rPr>
          <w:rFonts w:ascii="Verdana" w:eastAsia="Times New Roman" w:hAnsi="Verdana" w:cs="Times New Roman"/>
          <w:color w:val="000000"/>
          <w:sz w:val="24"/>
          <w:szCs w:val="24"/>
          <w:lang w:val="fi-FI"/>
        </w:rPr>
        <w:t>Korjaus- ja palauteapu</w:t>
      </w:r>
      <w:r w:rsidR="005627E9">
        <w:rPr>
          <w:rFonts w:ascii="Verdana" w:eastAsia="Times New Roman" w:hAnsi="Verdana" w:cs="Times New Roman"/>
          <w:color w:val="000000"/>
          <w:sz w:val="24"/>
          <w:szCs w:val="24"/>
          <w:lang w:val="fi-FI"/>
        </w:rPr>
        <w:t>, Opettajien toivoma</w:t>
      </w:r>
    </w:p>
    <w:p w:rsidR="005627E9" w:rsidRPr="00DC2497" w:rsidRDefault="005627E9" w:rsidP="00DC2497">
      <w:pPr>
        <w:shd w:val="clear" w:color="auto" w:fill="FFFFFF"/>
        <w:spacing w:before="100" w:beforeAutospacing="1" w:after="100" w:afterAutospacing="1" w:line="336" w:lineRule="atLeast"/>
        <w:ind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YLeike = Yhteinen leikepöytä, Opiskelijoiden toivoma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Toteuttajatiimi ja sen vastuuhenkilö</w:t>
      </w:r>
      <w:r>
        <w:rPr>
          <w:rFonts w:ascii="Verdana" w:eastAsia="Times New Roman" w:hAnsi="Verdana" w:cs="Times New Roman"/>
          <w:color w:val="000000"/>
          <w:sz w:val="24"/>
          <w:szCs w:val="24"/>
          <w:lang w:val="fi-FI"/>
        </w:rPr>
        <w:t>:</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ab/>
        <w:t>Tietotekniikan laitoksen opettajat + tutkimusavustajat</w:t>
      </w:r>
    </w:p>
    <w:p w:rsidR="005627E9" w:rsidRDefault="005627E9" w:rsidP="005627E9">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Tähän hankkeeseen on yhdistetty kaksi eri tavoitetta, koska molemmat toteutetaan samassa tiimissä ja ne tuovat hyötyjä eri tavalla opetukseen.</w:t>
      </w:r>
    </w:p>
    <w:p w:rsidR="00DC2497" w:rsidRPr="00DC2497" w:rsidRDefault="00DC2497" w:rsidP="00DC2497">
      <w:pPr>
        <w:shd w:val="clear" w:color="auto" w:fill="FFFFFF"/>
        <w:spacing w:before="100" w:beforeAutospacing="1" w:after="100" w:afterAutospacing="1" w:line="336" w:lineRule="atLeast"/>
        <w:ind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Vesa Lappalainen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Mihin kehittämisteemaan (a-d) hanke sijoittuu?</w:t>
      </w:r>
    </w:p>
    <w:p w:rsidR="00DC2497" w:rsidRPr="00DC2497" w:rsidRDefault="00DC2497" w:rsidP="00DC249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interaktiivisen / adaptiivisen oppimateriaalin kehittäminen ja hyödyntäminen opetuksessa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Mikä on hankkeen pedagoginen innovaatio ja miten sen onnistumista seurataan ja arvioidaan (vrt. tutkimukseen perustuva kehittäminen)?</w:t>
      </w:r>
    </w:p>
    <w:p w:rsidR="0093764A" w:rsidRDefault="00DC2497"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sidRPr="005627E9">
        <w:rPr>
          <w:rFonts w:ascii="Verdana" w:eastAsia="Times New Roman" w:hAnsi="Verdana" w:cs="Times New Roman"/>
          <w:b/>
          <w:color w:val="000000"/>
          <w:sz w:val="24"/>
          <w:szCs w:val="24"/>
          <w:lang w:val="fi-FI"/>
        </w:rPr>
        <w:t>Kokeiden ja kotitehtävien palautteiden</w:t>
      </w:r>
      <w:r>
        <w:rPr>
          <w:rFonts w:ascii="Verdana" w:eastAsia="Times New Roman" w:hAnsi="Verdana" w:cs="Times New Roman"/>
          <w:color w:val="000000"/>
          <w:sz w:val="24"/>
          <w:szCs w:val="24"/>
          <w:lang w:val="fi-FI"/>
        </w:rPr>
        <w:t xml:space="preserve"> antaminen on työlästä ja esimerkiksi kokeita korjattaessa on haastavaa saada kaikki arvosteltua samalla tavalla.  </w:t>
      </w:r>
      <w:r w:rsidR="00C71727">
        <w:rPr>
          <w:rFonts w:ascii="Verdana" w:eastAsia="Times New Roman" w:hAnsi="Verdana" w:cs="Times New Roman"/>
          <w:color w:val="000000"/>
          <w:sz w:val="24"/>
          <w:szCs w:val="24"/>
          <w:lang w:val="fi-FI"/>
        </w:rPr>
        <w:t>KoPaAvun</w:t>
      </w:r>
      <w:r>
        <w:rPr>
          <w:rFonts w:ascii="Verdana" w:eastAsia="Times New Roman" w:hAnsi="Verdana" w:cs="Times New Roman"/>
          <w:color w:val="000000"/>
          <w:sz w:val="24"/>
          <w:szCs w:val="24"/>
          <w:lang w:val="fi-FI"/>
        </w:rPr>
        <w:t xml:space="preserve"> avulla palautettava antava voi luoda itselleen kokoelman ”fraaseja”, joista korjaus/</w:t>
      </w:r>
      <w:r w:rsidR="001C2641">
        <w:rPr>
          <w:rFonts w:ascii="Verdana" w:eastAsia="Times New Roman" w:hAnsi="Verdana" w:cs="Times New Roman"/>
          <w:color w:val="000000"/>
          <w:sz w:val="24"/>
          <w:szCs w:val="24"/>
          <w:lang w:val="fi-FI"/>
        </w:rPr>
        <w:t xml:space="preserve"> </w:t>
      </w:r>
      <w:r>
        <w:rPr>
          <w:rFonts w:ascii="Verdana" w:eastAsia="Times New Roman" w:hAnsi="Verdana" w:cs="Times New Roman"/>
          <w:color w:val="000000"/>
          <w:sz w:val="24"/>
          <w:szCs w:val="24"/>
          <w:lang w:val="fi-FI"/>
        </w:rPr>
        <w:t>palautteen</w:t>
      </w:r>
      <w:r w:rsidR="001C2641">
        <w:rPr>
          <w:rFonts w:ascii="Verdana" w:eastAsia="Times New Roman" w:hAnsi="Verdana" w:cs="Times New Roman"/>
          <w:color w:val="000000"/>
          <w:sz w:val="24"/>
          <w:szCs w:val="24"/>
          <w:lang w:val="fi-FI"/>
        </w:rPr>
        <w:softHyphen/>
      </w:r>
      <w:bookmarkStart w:id="0" w:name="_GoBack"/>
      <w:bookmarkEnd w:id="0"/>
      <w:r>
        <w:rPr>
          <w:rFonts w:ascii="Verdana" w:eastAsia="Times New Roman" w:hAnsi="Verdana" w:cs="Times New Roman"/>
          <w:color w:val="000000"/>
          <w:sz w:val="24"/>
          <w:szCs w:val="24"/>
          <w:lang w:val="fi-FI"/>
        </w:rPr>
        <w:t>antotilanteessa palautteen antaja voi ruksia ne, jotka kuuluvat kyseiseen tehtävään.  Esimerkiksi ruotsin kielen ainetta korjattaessa korjaaja voi laittaa fraaseihin esimerkiksi ”</w:t>
      </w:r>
      <w:r w:rsidR="0093764A">
        <w:rPr>
          <w:rFonts w:ascii="Verdana" w:eastAsia="Times New Roman" w:hAnsi="Verdana" w:cs="Times New Roman"/>
          <w:color w:val="000000"/>
          <w:sz w:val="24"/>
          <w:szCs w:val="24"/>
          <w:lang w:val="fi-FI"/>
        </w:rPr>
        <w:t>sanajärjestys väärin”, ”väärä välimerkki”, ”väärä aikamuoto” jne.  Fraaseja voi lisätä sitä mukaan kun huomaa uusia palautetta vaativia virheitä.</w:t>
      </w:r>
    </w:p>
    <w:p w:rsidR="0093764A" w:rsidRDefault="0093764A" w:rsidP="00DC249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Kun korjaaminen ja palautteen antaminen ”mekanisoidaan”, saadaan helposti tilastoja eri virheiden yleisyydestä ja tämän tiedon perusteella </w:t>
      </w:r>
      <w:r>
        <w:rPr>
          <w:rFonts w:ascii="Verdana" w:eastAsia="Times New Roman" w:hAnsi="Verdana" w:cs="Times New Roman"/>
          <w:color w:val="000000"/>
          <w:sz w:val="24"/>
          <w:szCs w:val="24"/>
          <w:lang w:val="fi-FI"/>
        </w:rPr>
        <w:lastRenderedPageBreak/>
        <w:t xml:space="preserve">voidaan opetusta kehittää ja korostaa opetuksessa mahdollisesti liiaan vähälle jääneitä asioita.  </w:t>
      </w:r>
    </w:p>
    <w:p w:rsidR="005627E9" w:rsidRDefault="005627E9" w:rsidP="00DC249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sidRPr="005627E9">
        <w:rPr>
          <w:rFonts w:ascii="Verdana" w:eastAsia="Times New Roman" w:hAnsi="Verdana" w:cs="Times New Roman"/>
          <w:b/>
          <w:color w:val="000000"/>
          <w:sz w:val="24"/>
          <w:szCs w:val="24"/>
          <w:lang w:val="fi-FI"/>
        </w:rPr>
        <w:t>YLeike</w:t>
      </w:r>
      <w:r>
        <w:rPr>
          <w:rFonts w:ascii="Verdana" w:eastAsia="Times New Roman" w:hAnsi="Verdana" w:cs="Times New Roman"/>
          <w:color w:val="000000"/>
          <w:sz w:val="24"/>
          <w:szCs w:val="24"/>
          <w:lang w:val="fi-FI"/>
        </w:rPr>
        <w:t xml:space="preserve"> on yhteinen leikepöytä avuksi perinteiseen luento-opetukseen, jossa ideana on seuraava:  On paljon opetusta, jossa opiskelijoiden olisi hyödyllistä tehdä omia ”muistiinpanoja”</w:t>
      </w:r>
      <w:r w:rsidR="00E879C9">
        <w:rPr>
          <w:rFonts w:ascii="Verdana" w:eastAsia="Times New Roman" w:hAnsi="Verdana" w:cs="Times New Roman"/>
          <w:color w:val="000000"/>
          <w:sz w:val="24"/>
          <w:szCs w:val="24"/>
          <w:lang w:val="fi-FI"/>
        </w:rPr>
        <w:t xml:space="preserve"> tai tehtäviä omalla tietokoneella</w:t>
      </w:r>
      <w:r>
        <w:rPr>
          <w:rFonts w:ascii="Verdana" w:eastAsia="Times New Roman" w:hAnsi="Verdana" w:cs="Times New Roman"/>
          <w:color w:val="000000"/>
          <w:sz w:val="24"/>
          <w:szCs w:val="24"/>
          <w:lang w:val="fi-FI"/>
        </w:rPr>
        <w:t xml:space="preserve"> samaa tahtia kuin opettaja etenee </w:t>
      </w:r>
      <w:r w:rsidR="00E879C9">
        <w:rPr>
          <w:rFonts w:ascii="Verdana" w:eastAsia="Times New Roman" w:hAnsi="Verdana" w:cs="Times New Roman"/>
          <w:color w:val="000000"/>
          <w:sz w:val="24"/>
          <w:szCs w:val="24"/>
          <w:lang w:val="fi-FI"/>
        </w:rPr>
        <w:t xml:space="preserve">omalla </w:t>
      </w:r>
      <w:r>
        <w:rPr>
          <w:rFonts w:ascii="Verdana" w:eastAsia="Times New Roman" w:hAnsi="Verdana" w:cs="Times New Roman"/>
          <w:color w:val="000000"/>
          <w:sz w:val="24"/>
          <w:szCs w:val="24"/>
          <w:lang w:val="fi-FI"/>
        </w:rPr>
        <w:t>tietokoneella</w:t>
      </w:r>
      <w:r w:rsidR="00E879C9">
        <w:rPr>
          <w:rFonts w:ascii="Verdana" w:eastAsia="Times New Roman" w:hAnsi="Verdana" w:cs="Times New Roman"/>
          <w:color w:val="000000"/>
          <w:sz w:val="24"/>
          <w:szCs w:val="24"/>
          <w:lang w:val="fi-FI"/>
        </w:rPr>
        <w:t>an</w:t>
      </w:r>
      <w:r>
        <w:rPr>
          <w:rFonts w:ascii="Verdana" w:eastAsia="Times New Roman" w:hAnsi="Verdana" w:cs="Times New Roman"/>
          <w:color w:val="000000"/>
          <w:sz w:val="24"/>
          <w:szCs w:val="24"/>
          <w:lang w:val="fi-FI"/>
        </w:rPr>
        <w:t>.  Usein opettajalla on kuitenkin ”triviaaleja” kohtia, jotka hän kopioi jostakin paikasta jotta niitä ei tarvitse erikseen kirjoittaa.  Näitä kopioitavia palasia ei kuitenkaan voi julkaista etukäteen, koska ne sisältäisivät vastauksia luennoilla esitettäviin kysymyksiin.  Tästä tulee ristiriita siihen, että opiskelijat eivät ehdi näitä paljo itse kirjoittaa omaan ”vihkoonsa”.  Yhteinen leikepöytä on toiminto, johon opettaja voi julkaista palan tekstiä (esimerkiksi osan artikkelia, luettavan tekstinymmärtämiskappaleen tai ohjelmakoodin palan), jonka opiskelija saa sitten käyttönsä ja voi jatkaa aineiston työstämistä samassa tahdissa kuin opettaja.</w:t>
      </w:r>
    </w:p>
    <w:p w:rsidR="00A64EDE" w:rsidRPr="00DC2497" w:rsidRDefault="00A64EDE" w:rsidP="00DC249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b/>
          <w:color w:val="000000"/>
          <w:sz w:val="24"/>
          <w:szCs w:val="24"/>
          <w:lang w:val="fi-FI"/>
        </w:rPr>
        <w:t>Yleike</w:t>
      </w:r>
      <w:r w:rsidRPr="00A64EDE">
        <w:rPr>
          <w:rFonts w:ascii="Verdana" w:eastAsia="Times New Roman" w:hAnsi="Verdana" w:cs="Times New Roman"/>
          <w:color w:val="000000"/>
          <w:sz w:val="24"/>
          <w:szCs w:val="24"/>
          <w:lang w:val="fi-FI"/>
        </w:rPr>
        <w:t xml:space="preserve"> so</w:t>
      </w:r>
      <w:r>
        <w:rPr>
          <w:rFonts w:ascii="Verdana" w:eastAsia="Times New Roman" w:hAnsi="Verdana" w:cs="Times New Roman"/>
          <w:color w:val="000000"/>
          <w:sz w:val="24"/>
          <w:szCs w:val="24"/>
          <w:lang w:val="fi-FI"/>
        </w:rPr>
        <w:t>veltuu myös videoitujen luentotilanteiden kanssa itsenäiseen työskentelyyn, mikäli leikatut palat jätetään aikajärjestykseen ja videoita seuraava opiskelija voi niitä noutaa järjestyksessä.</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hanke kytkeytyy yliopistossa tehtävään opetussuunnitelmatyöhön ja mitä opetussuunnitelmatyön tavoitteita hanke toteuttaa?</w:t>
      </w:r>
    </w:p>
    <w:p w:rsidR="0093764A" w:rsidRDefault="00C71727"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sidRPr="005627E9">
        <w:rPr>
          <w:rFonts w:ascii="Verdana" w:eastAsia="Times New Roman" w:hAnsi="Verdana" w:cs="Times New Roman"/>
          <w:b/>
          <w:color w:val="000000"/>
          <w:sz w:val="24"/>
          <w:szCs w:val="24"/>
          <w:lang w:val="fi-FI"/>
        </w:rPr>
        <w:t>KoPaAvun</w:t>
      </w:r>
      <w:r w:rsidR="0093764A">
        <w:rPr>
          <w:rFonts w:ascii="Verdana" w:eastAsia="Times New Roman" w:hAnsi="Verdana" w:cs="Times New Roman"/>
          <w:color w:val="000000"/>
          <w:sz w:val="24"/>
          <w:szCs w:val="24"/>
          <w:lang w:val="fi-FI"/>
        </w:rPr>
        <w:t xml:space="preserve"> avulla on mahdollista parantaa opetuksen laatua ja kohdentaa lisäresursseja niihin asioihin, joissa sitä eniten kaivataan.  Korjaaminen ja tehtävien palautteen anto myös nopeutuu ja tulee tasa-arvoisemmaksi kun jokaisen oppijan kohdalla käydään sama lista säännöllisesti läpi. Samoin opettajan on helpompi jakaa korjaustyötä apuopettajien kanssa kun kaikilla on samanlainen pohja.</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Palautteen fraaseja voi kirjoittaa useammalla eri kielellä, jolloin oppija voi opettajan käyttämästä kielestä riippumatta lukea palautteen haluamallaan kielellä.</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Opettajat voivat jakaa fraasiluetteloita keskenään.</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lastRenderedPageBreak/>
        <w:t>Oppija voi saada listan hänelle tyypillisistä virheistä ja seurata saako hän vähennettyä tietyntyyppisiä virheitä.</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Palaute voidaan antaa opettajan toimesta niin, että opettaja ei näe palautteen saajan tietoja.  Tämä voi olla hyödyllinen toiminto esimerkiksi kokeita korjattaessa.</w:t>
      </w:r>
    </w:p>
    <w:p w:rsidR="005627E9" w:rsidRPr="005627E9" w:rsidRDefault="005627E9"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b/>
          <w:color w:val="000000"/>
          <w:sz w:val="24"/>
          <w:szCs w:val="24"/>
          <w:lang w:val="fi-FI"/>
        </w:rPr>
        <w:t>YLeike</w:t>
      </w:r>
      <w:r>
        <w:rPr>
          <w:rFonts w:ascii="Verdana" w:eastAsia="Times New Roman" w:hAnsi="Verdana" w:cs="Times New Roman"/>
          <w:color w:val="000000"/>
          <w:sz w:val="24"/>
          <w:szCs w:val="24"/>
          <w:lang w:val="fi-FI"/>
        </w:rPr>
        <w:t xml:space="preserve"> vastaavasti voi parantaa opiskelijoiden seuraamis</w:t>
      </w:r>
      <w:r w:rsidR="00E879C9">
        <w:rPr>
          <w:rFonts w:ascii="Verdana" w:eastAsia="Times New Roman" w:hAnsi="Verdana" w:cs="Times New Roman"/>
          <w:color w:val="000000"/>
          <w:sz w:val="24"/>
          <w:szCs w:val="24"/>
          <w:lang w:val="fi-FI"/>
        </w:rPr>
        <w:softHyphen/>
      </w:r>
      <w:r>
        <w:rPr>
          <w:rFonts w:ascii="Verdana" w:eastAsia="Times New Roman" w:hAnsi="Verdana" w:cs="Times New Roman"/>
          <w:color w:val="000000"/>
          <w:sz w:val="24"/>
          <w:szCs w:val="24"/>
          <w:lang w:val="fi-FI"/>
        </w:rPr>
        <w:t xml:space="preserve">mahdollisuuksia </w:t>
      </w:r>
      <w:r w:rsidR="00E879C9">
        <w:rPr>
          <w:rFonts w:ascii="Verdana" w:eastAsia="Times New Roman" w:hAnsi="Verdana" w:cs="Times New Roman"/>
          <w:color w:val="000000"/>
          <w:sz w:val="24"/>
          <w:szCs w:val="24"/>
          <w:lang w:val="fi-FI"/>
        </w:rPr>
        <w:t>luento-opetuksessa tai pienryhmätyöskentelyssä.</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Mitä hankkeessa saadaan konkreettisesti aikaan (toimintasuunnitelma pedagogiikan kehittämiseksi ja tuotos)?</w:t>
      </w:r>
    </w:p>
    <w:p w:rsidR="0093764A" w:rsidRDefault="0093764A"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Tuloksena saadaan TIMiin liitetty </w:t>
      </w:r>
      <w:r w:rsidRPr="00E879C9">
        <w:rPr>
          <w:rFonts w:ascii="Verdana" w:eastAsia="Times New Roman" w:hAnsi="Verdana" w:cs="Times New Roman"/>
          <w:b/>
          <w:color w:val="000000"/>
          <w:sz w:val="24"/>
          <w:szCs w:val="24"/>
          <w:lang w:val="fi-FI"/>
        </w:rPr>
        <w:t>korjaus</w:t>
      </w:r>
      <w:r w:rsidR="008534A4" w:rsidRPr="00E879C9">
        <w:rPr>
          <w:rFonts w:ascii="Verdana" w:eastAsia="Times New Roman" w:hAnsi="Verdana" w:cs="Times New Roman"/>
          <w:b/>
          <w:color w:val="000000"/>
          <w:sz w:val="24"/>
          <w:szCs w:val="24"/>
          <w:lang w:val="fi-FI"/>
        </w:rPr>
        <w:t>-</w:t>
      </w:r>
      <w:r w:rsidRPr="00E879C9">
        <w:rPr>
          <w:rFonts w:ascii="Verdana" w:eastAsia="Times New Roman" w:hAnsi="Verdana" w:cs="Times New Roman"/>
          <w:b/>
          <w:color w:val="000000"/>
          <w:sz w:val="24"/>
          <w:szCs w:val="24"/>
          <w:lang w:val="fi-FI"/>
        </w:rPr>
        <w:t xml:space="preserve"> ja palautteen</w:t>
      </w:r>
      <w:r w:rsidR="00E879C9">
        <w:rPr>
          <w:rFonts w:ascii="Verdana" w:eastAsia="Times New Roman" w:hAnsi="Verdana" w:cs="Times New Roman"/>
          <w:b/>
          <w:color w:val="000000"/>
          <w:sz w:val="24"/>
          <w:szCs w:val="24"/>
          <w:lang w:val="fi-FI"/>
        </w:rPr>
        <w:softHyphen/>
      </w:r>
      <w:r w:rsidRPr="00E879C9">
        <w:rPr>
          <w:rFonts w:ascii="Verdana" w:eastAsia="Times New Roman" w:hAnsi="Verdana" w:cs="Times New Roman"/>
          <w:b/>
          <w:color w:val="000000"/>
          <w:sz w:val="24"/>
          <w:szCs w:val="24"/>
          <w:lang w:val="fi-FI"/>
        </w:rPr>
        <w:t>antotyökalu</w:t>
      </w:r>
      <w:r>
        <w:rPr>
          <w:rFonts w:ascii="Verdana" w:eastAsia="Times New Roman" w:hAnsi="Verdana" w:cs="Times New Roman"/>
          <w:color w:val="000000"/>
          <w:sz w:val="24"/>
          <w:szCs w:val="24"/>
          <w:lang w:val="fi-FI"/>
        </w:rPr>
        <w:t>.  Työkalun avulla on myös mahdollista testata eri opettajien näkemyksiä kun kukin antaa ”sokkona” palautetta samoista valituista oppijoista.  Tämä lähinnä liittyy tutkimuksiin, joissa tutkitaan eri virhetyyppien esiintymistä ja niiden luokittelua.  Työkalun avulla voidaan helposti todeta luokittelevatko eri opettajat virheitä samalla tavalla.</w:t>
      </w:r>
      <w:r w:rsidR="008534A4">
        <w:rPr>
          <w:rFonts w:ascii="Verdana" w:eastAsia="Times New Roman" w:hAnsi="Verdana" w:cs="Times New Roman"/>
          <w:color w:val="000000"/>
          <w:sz w:val="24"/>
          <w:szCs w:val="24"/>
          <w:lang w:val="fi-FI"/>
        </w:rPr>
        <w:t xml:space="preserve">  Ja samalla tavalla voidaan kouluttaa apuopettajia arvostelemaan tehtäviä samalla tavalla.  Tämä on tärkeää kursseilla, joilla on satoja opiskelijoita, jolloin kurssin pääopettaja ei millään ehdi antamaan palautetta kaikille oppijoille.</w:t>
      </w:r>
    </w:p>
    <w:p w:rsidR="00E879C9" w:rsidRPr="00E879C9" w:rsidRDefault="00E879C9"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sidRPr="00E879C9">
        <w:rPr>
          <w:rFonts w:ascii="Verdana" w:eastAsia="Times New Roman" w:hAnsi="Verdana" w:cs="Times New Roman"/>
          <w:color w:val="000000"/>
          <w:sz w:val="24"/>
          <w:szCs w:val="24"/>
          <w:lang w:val="fi-FI"/>
        </w:rPr>
        <w:t>Toisena tuloksena on</w:t>
      </w:r>
      <w:r>
        <w:rPr>
          <w:rFonts w:ascii="Verdana" w:eastAsia="Times New Roman" w:hAnsi="Verdana" w:cs="Times New Roman"/>
          <w:color w:val="000000"/>
          <w:sz w:val="24"/>
          <w:szCs w:val="24"/>
          <w:lang w:val="fi-FI"/>
        </w:rPr>
        <w:t xml:space="preserve"> Peer Instruction tyylistä opetusta tehostava työkalu, jossa oppijat voivat paremmin osallistua luennon sisältöön saamalla opettajan käyttämää materiaalia käytettäväksi sitä mukaan kun opettaja sitä haluaa antaa.  Parhaimmillaan </w:t>
      </w:r>
      <w:r>
        <w:rPr>
          <w:rFonts w:ascii="Verdana" w:eastAsia="Times New Roman" w:hAnsi="Verdana" w:cs="Times New Roman"/>
          <w:b/>
          <w:color w:val="000000"/>
          <w:sz w:val="24"/>
          <w:szCs w:val="24"/>
          <w:lang w:val="fi-FI"/>
        </w:rPr>
        <w:t>YLeike</w:t>
      </w:r>
      <w:r>
        <w:rPr>
          <w:rFonts w:ascii="Verdana" w:eastAsia="Times New Roman" w:hAnsi="Verdana" w:cs="Times New Roman"/>
          <w:color w:val="000000"/>
          <w:sz w:val="24"/>
          <w:szCs w:val="24"/>
          <w:lang w:val="fi-FI"/>
        </w:rPr>
        <w:t xml:space="preserve"> on silloin kun sitä käytetään yhdessä luentokysymysten (Clicker, InSitu, TIMin Timppa-osio) kanssa.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tuotosta hyödynnetään ja vakiinnutetaan osaksi yksikön toimintaa tai laajemmalti yliopistossa ja sen ulkopuolella?</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Tulosta voidaan soveltaa kaikilla kouluasteilla kaikissa aineissa, joissa opettajan pitäisi antaa palautetta opiskelijoiden harjoitustehtävistä tai kokeista.  Opettaja voi vähentää rutiinikuormaa ja keskittyä sen sijaan enemmän erityishuomiota vaativien erityistapausten käsittelyyn.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lastRenderedPageBreak/>
        <w:t>Miten hankkeen mahdolliset riskit varmistetaan (esim. henkilöiden siirtyminen muihin tehtäviin, alkuperäisen ajatuksen/tavoitteen muutostarpeet jne.)?</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Vesa Lappalaisella on vielä n. 10 vuotta eläkeikään ja näillä näkymin ei ole ajatuksena siirtyä mihinkään muualla.  Laitoksella on nuorempia kollegoja, jotka pystyvät jatkamaan projektin johtamista, mikäli jotakin yllättävää sattuisi.  Varsinaisen toteutuksen hoitavat opiskelijoista palkatut tutkimusapulaiset, joiden tehtävät järjestetään siten, että toinen tutkimusavustaja voi jatkaa siitä mihin edellinen jäi, mikäli opiskelija lähtee esimerkiksi muihin töihin.  Opiskelijat saavat aiheesta hyvän mahdollisuuden osallistua tutkimustyöhön.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Mitä lisäosaamista tarvitaan hankkeen läpiviemiseksi?</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Eri aineiden opettajilta tietoja siitä, miten he haluaisivat käyttää työkalua.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hanke liittyy yksikön opetuksen kehittämiseen laajemmin? Mahdolliset yhteistyökumppanit.</w:t>
      </w:r>
    </w:p>
    <w:p w:rsidR="00C7172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Hanke liittyy erityisesti laitoksella tehtävään ohjelmoinnin opetuksen tutkimukseen, missä luokitellaan virheitä ja selvitellään mitkä toimenpiteet auttaisivat välttämään niitä.  Luotettavan ja samanlaisena pysyvän palautteen ansiosta eri vuosien tuloksia voidaan paremmin verrata keskenään ja seurata mitä muutokset vaikuttavat.</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Mahdollisia yhteistyökumppaneita voivat olla kaikki, jotka haluavat helpotusta </w:t>
      </w:r>
      <w:r w:rsidR="00440A0F">
        <w:rPr>
          <w:rFonts w:ascii="Verdana" w:eastAsia="Times New Roman" w:hAnsi="Verdana" w:cs="Times New Roman"/>
          <w:color w:val="000000"/>
          <w:sz w:val="24"/>
          <w:szCs w:val="24"/>
          <w:lang w:val="fi-FI"/>
        </w:rPr>
        <w:t xml:space="preserve">tehtävien/kokeiden </w:t>
      </w:r>
      <w:r>
        <w:rPr>
          <w:rFonts w:ascii="Verdana" w:eastAsia="Times New Roman" w:hAnsi="Verdana" w:cs="Times New Roman"/>
          <w:color w:val="000000"/>
          <w:sz w:val="24"/>
          <w:szCs w:val="24"/>
          <w:lang w:val="fi-FI"/>
        </w:rPr>
        <w:t>korjaus</w:t>
      </w:r>
      <w:r w:rsidR="00E879C9">
        <w:rPr>
          <w:rFonts w:ascii="Verdana" w:eastAsia="Times New Roman" w:hAnsi="Verdana" w:cs="Times New Roman"/>
          <w:color w:val="000000"/>
          <w:sz w:val="24"/>
          <w:szCs w:val="24"/>
          <w:lang w:val="fi-FI"/>
        </w:rPr>
        <w:t>- ja palautetyöhön ja YLeike osalta kaikki, jotka haluavat kehittää interaktiivista luento-opetusta.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Suunniteltu kulurakenne</w:t>
      </w:r>
    </w:p>
    <w:p w:rsidR="007002E1" w:rsidRDefault="00A64EDE"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Varsinaisen koodaustyön tekee kaksi tutkimusavustajaksi palkattua opiskelijaa. </w:t>
      </w:r>
      <w:r w:rsidR="007002E1">
        <w:rPr>
          <w:rFonts w:ascii="Verdana" w:eastAsia="Times New Roman" w:hAnsi="Verdana" w:cs="Times New Roman"/>
          <w:color w:val="000000"/>
          <w:sz w:val="24"/>
          <w:szCs w:val="24"/>
          <w:lang w:val="fi-FI"/>
        </w:rPr>
        <w:t xml:space="preserve">  Tehtäviin kuuluu itse sovelluksen tekeminen ja sen käytön seuranta eri käyttökohteissa sekä tarvittavien raportointityökalujen toteuttaminen.</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Kustannusarvio:</w:t>
      </w:r>
    </w:p>
    <w:p w:rsidR="00A64EDE" w:rsidRDefault="00A64EDE" w:rsidP="00A64EDE">
      <w:pPr>
        <w:shd w:val="clear" w:color="auto" w:fill="FFFFFF"/>
        <w:spacing w:before="100" w:beforeAutospacing="1" w:after="100" w:afterAutospacing="1" w:line="336" w:lineRule="atLeast"/>
        <w:ind w:left="1440"/>
        <w:jc w:val="both"/>
        <w:rPr>
          <w:rFonts w:ascii="Verdana" w:eastAsia="Times New Roman" w:hAnsi="Verdana" w:cs="Times New Roman"/>
          <w:color w:val="000000"/>
          <w:sz w:val="24"/>
          <w:szCs w:val="24"/>
          <w:lang w:val="fi-FI"/>
        </w:rPr>
      </w:pPr>
      <w:r w:rsidRPr="00A64EDE">
        <w:rPr>
          <w:rFonts w:ascii="Verdana" w:eastAsia="Times New Roman" w:hAnsi="Verdana" w:cs="Times New Roman"/>
          <w:b/>
          <w:color w:val="000000"/>
          <w:sz w:val="24"/>
          <w:szCs w:val="24"/>
          <w:lang w:val="fi-FI"/>
        </w:rPr>
        <w:lastRenderedPageBreak/>
        <w:t>KoPaApu</w:t>
      </w:r>
      <w:r>
        <w:rPr>
          <w:rFonts w:ascii="Verdana" w:eastAsia="Times New Roman" w:hAnsi="Verdana" w:cs="Times New Roman"/>
          <w:color w:val="000000"/>
          <w:sz w:val="24"/>
          <w:szCs w:val="24"/>
          <w:lang w:val="fi-FI"/>
        </w:rPr>
        <w:t>: n. 5.5 htkk.  Mikäli opiskelija tekee tämän 50% työajalla (joka sopii yleensä paremmin opintojen yhteyteen), on tämän kustannusarvio</w:t>
      </w:r>
    </w:p>
    <w:p w:rsidR="007002E1" w:rsidRDefault="00A64EDE" w:rsidP="007002E1">
      <w:pPr>
        <w:shd w:val="clear" w:color="auto" w:fill="FFFFFF"/>
        <w:spacing w:before="100" w:beforeAutospacing="1" w:after="100" w:afterAutospacing="1" w:line="336" w:lineRule="atLeast"/>
        <w:ind w:left="720"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(0.5*11 </w:t>
      </w:r>
      <w:r w:rsidR="007002E1">
        <w:rPr>
          <w:rFonts w:ascii="Verdana" w:eastAsia="Times New Roman" w:hAnsi="Verdana" w:cs="Times New Roman"/>
          <w:color w:val="000000"/>
          <w:sz w:val="24"/>
          <w:szCs w:val="24"/>
          <w:lang w:val="fi-FI"/>
        </w:rPr>
        <w:t>kk)*2</w:t>
      </w:r>
      <w:r>
        <w:rPr>
          <w:rFonts w:ascii="Verdana" w:eastAsia="Times New Roman" w:hAnsi="Verdana" w:cs="Times New Roman"/>
          <w:color w:val="000000"/>
          <w:sz w:val="24"/>
          <w:szCs w:val="24"/>
          <w:lang w:val="fi-FI"/>
        </w:rPr>
        <w:t>600</w:t>
      </w:r>
      <w:r w:rsidR="007002E1">
        <w:rPr>
          <w:rFonts w:ascii="Verdana" w:eastAsia="Times New Roman" w:hAnsi="Verdana" w:cs="Times New Roman"/>
          <w:color w:val="000000"/>
          <w:sz w:val="24"/>
          <w:szCs w:val="24"/>
          <w:lang w:val="fi-FI"/>
        </w:rPr>
        <w:t xml:space="preserve"> € = </w:t>
      </w:r>
      <w:r>
        <w:rPr>
          <w:rFonts w:ascii="Verdana" w:eastAsia="Times New Roman" w:hAnsi="Verdana" w:cs="Times New Roman"/>
          <w:color w:val="000000"/>
          <w:sz w:val="24"/>
          <w:szCs w:val="24"/>
          <w:lang w:val="fi-FI"/>
        </w:rPr>
        <w:t>14300</w:t>
      </w:r>
      <w:r w:rsidR="007002E1">
        <w:rPr>
          <w:rFonts w:ascii="Verdana" w:eastAsia="Times New Roman" w:hAnsi="Verdana" w:cs="Times New Roman"/>
          <w:color w:val="000000"/>
          <w:sz w:val="24"/>
          <w:szCs w:val="24"/>
          <w:lang w:val="fi-FI"/>
        </w:rPr>
        <w:t xml:space="preserve"> €</w:t>
      </w:r>
    </w:p>
    <w:p w:rsidR="00A64EDE" w:rsidRDefault="00A64EDE" w:rsidP="00A64EDE">
      <w:pPr>
        <w:shd w:val="clear" w:color="auto" w:fill="FFFFFF"/>
        <w:spacing w:before="100" w:beforeAutospacing="1" w:after="100" w:afterAutospacing="1" w:line="336" w:lineRule="atLeast"/>
        <w:ind w:left="1440"/>
        <w:jc w:val="both"/>
        <w:rPr>
          <w:rFonts w:ascii="Verdana" w:eastAsia="Times New Roman" w:hAnsi="Verdana" w:cs="Times New Roman"/>
          <w:color w:val="000000"/>
          <w:sz w:val="24"/>
          <w:szCs w:val="24"/>
          <w:lang w:val="fi-FI"/>
        </w:rPr>
      </w:pPr>
      <w:r w:rsidRPr="00A64EDE">
        <w:rPr>
          <w:rFonts w:ascii="Verdana" w:eastAsia="Times New Roman" w:hAnsi="Verdana" w:cs="Times New Roman"/>
          <w:b/>
          <w:color w:val="000000"/>
          <w:sz w:val="24"/>
          <w:szCs w:val="24"/>
          <w:lang w:val="fi-FI"/>
        </w:rPr>
        <w:t>YLeike</w:t>
      </w:r>
      <w:r>
        <w:rPr>
          <w:rFonts w:ascii="Verdana" w:eastAsia="Times New Roman" w:hAnsi="Verdana" w:cs="Times New Roman"/>
          <w:color w:val="000000"/>
          <w:sz w:val="24"/>
          <w:szCs w:val="24"/>
          <w:lang w:val="fi-FI"/>
        </w:rPr>
        <w:t xml:space="preserve">: prototyyppi saadaan noin 2 htkk aikana, eli tämän osalta kustannusarvio olisi </w:t>
      </w:r>
    </w:p>
    <w:p w:rsidR="00A64EDE" w:rsidRDefault="00A64EDE" w:rsidP="00A64EDE">
      <w:pPr>
        <w:shd w:val="clear" w:color="auto" w:fill="FFFFFF"/>
        <w:spacing w:before="100" w:beforeAutospacing="1" w:after="100" w:afterAutospacing="1" w:line="336" w:lineRule="atLeast"/>
        <w:ind w:left="720"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(0.5*</w:t>
      </w:r>
      <w:r>
        <w:rPr>
          <w:rFonts w:ascii="Verdana" w:eastAsia="Times New Roman" w:hAnsi="Verdana" w:cs="Times New Roman"/>
          <w:color w:val="000000"/>
          <w:sz w:val="24"/>
          <w:szCs w:val="24"/>
          <w:lang w:val="fi-FI"/>
        </w:rPr>
        <w:t>4</w:t>
      </w:r>
      <w:r>
        <w:rPr>
          <w:rFonts w:ascii="Verdana" w:eastAsia="Times New Roman" w:hAnsi="Verdana" w:cs="Times New Roman"/>
          <w:color w:val="000000"/>
          <w:sz w:val="24"/>
          <w:szCs w:val="24"/>
          <w:lang w:val="fi-FI"/>
        </w:rPr>
        <w:t xml:space="preserve"> kk)*2600 € = </w:t>
      </w:r>
      <w:r>
        <w:rPr>
          <w:rFonts w:ascii="Verdana" w:eastAsia="Times New Roman" w:hAnsi="Verdana" w:cs="Times New Roman"/>
          <w:color w:val="000000"/>
          <w:sz w:val="24"/>
          <w:szCs w:val="24"/>
          <w:lang w:val="fi-FI"/>
        </w:rPr>
        <w:t>5200</w:t>
      </w:r>
      <w:r>
        <w:rPr>
          <w:rFonts w:ascii="Verdana" w:eastAsia="Times New Roman" w:hAnsi="Verdana" w:cs="Times New Roman"/>
          <w:color w:val="000000"/>
          <w:sz w:val="24"/>
          <w:szCs w:val="24"/>
          <w:lang w:val="fi-FI"/>
        </w:rPr>
        <w:t xml:space="preserve"> €</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Lisäksi laitostyönä </w:t>
      </w:r>
      <w:r w:rsidR="00A64EDE">
        <w:rPr>
          <w:rFonts w:ascii="Verdana" w:eastAsia="Times New Roman" w:hAnsi="Verdana" w:cs="Times New Roman"/>
          <w:color w:val="000000"/>
          <w:sz w:val="24"/>
          <w:szCs w:val="24"/>
          <w:lang w:val="fi-FI"/>
        </w:rPr>
        <w:t xml:space="preserve">tulee </w:t>
      </w:r>
      <w:r>
        <w:rPr>
          <w:rFonts w:ascii="Verdana" w:eastAsia="Times New Roman" w:hAnsi="Verdana" w:cs="Times New Roman"/>
          <w:color w:val="000000"/>
          <w:sz w:val="24"/>
          <w:szCs w:val="24"/>
          <w:lang w:val="fi-FI"/>
        </w:rPr>
        <w:t xml:space="preserve">työntekijöiden ohjaaminen ja kouluttaminen tehtäviinsä.  Samoin </w:t>
      </w:r>
      <w:r w:rsidR="00A64EDE">
        <w:rPr>
          <w:rFonts w:ascii="Verdana" w:eastAsia="Times New Roman" w:hAnsi="Verdana" w:cs="Times New Roman"/>
          <w:color w:val="000000"/>
          <w:sz w:val="24"/>
          <w:szCs w:val="24"/>
          <w:lang w:val="fi-FI"/>
        </w:rPr>
        <w:t xml:space="preserve">laitostyönä tulevat </w:t>
      </w:r>
      <w:r>
        <w:rPr>
          <w:rFonts w:ascii="Verdana" w:eastAsia="Times New Roman" w:hAnsi="Verdana" w:cs="Times New Roman"/>
          <w:color w:val="000000"/>
          <w:sz w:val="24"/>
          <w:szCs w:val="24"/>
          <w:lang w:val="fi-FI"/>
        </w:rPr>
        <w:t>mahdolliset kokoukset yhteistyötahojen kanssa.</w:t>
      </w:r>
      <w:r w:rsidR="00A64EDE">
        <w:rPr>
          <w:rFonts w:ascii="Verdana" w:eastAsia="Times New Roman" w:hAnsi="Verdana" w:cs="Times New Roman"/>
          <w:color w:val="000000"/>
          <w:sz w:val="24"/>
          <w:szCs w:val="24"/>
          <w:lang w:val="fi-FI"/>
        </w:rPr>
        <w:t xml:space="preserve">  Laitos järjestää työntekijöille tarvittavat tilat ja laitteet.</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Jyväskylässä 18.11.2015</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Vesa Lappalainen</w:t>
      </w:r>
    </w:p>
    <w:sectPr w:rsidR="00700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01B6"/>
    <w:multiLevelType w:val="multilevel"/>
    <w:tmpl w:val="BE36B374"/>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
    <w:nsid w:val="0F434305"/>
    <w:multiLevelType w:val="hybridMultilevel"/>
    <w:tmpl w:val="D45E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8C6DDF"/>
    <w:multiLevelType w:val="multilevel"/>
    <w:tmpl w:val="9C8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497"/>
    <w:rsid w:val="00121851"/>
    <w:rsid w:val="001C2641"/>
    <w:rsid w:val="002961F4"/>
    <w:rsid w:val="00440A0F"/>
    <w:rsid w:val="005627E9"/>
    <w:rsid w:val="007002E1"/>
    <w:rsid w:val="008534A4"/>
    <w:rsid w:val="0093764A"/>
    <w:rsid w:val="00A64EDE"/>
    <w:rsid w:val="00C71727"/>
    <w:rsid w:val="00DC2497"/>
    <w:rsid w:val="00E879C9"/>
    <w:rsid w:val="00FD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8334">
      <w:bodyDiv w:val="1"/>
      <w:marLeft w:val="0"/>
      <w:marRight w:val="0"/>
      <w:marTop w:val="0"/>
      <w:marBottom w:val="0"/>
      <w:divBdr>
        <w:top w:val="none" w:sz="0" w:space="0" w:color="auto"/>
        <w:left w:val="none" w:sz="0" w:space="0" w:color="auto"/>
        <w:bottom w:val="none" w:sz="0" w:space="0" w:color="auto"/>
        <w:right w:val="none" w:sz="0" w:space="0" w:color="auto"/>
      </w:divBdr>
    </w:div>
    <w:div w:id="106125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Vesa Lappalainen</dc:creator>
  <cp:lastModifiedBy>Vesa Lappalainen</cp:lastModifiedBy>
  <cp:revision>5</cp:revision>
  <cp:lastPrinted>2015-11-18T18:12:00Z</cp:lastPrinted>
  <dcterms:created xsi:type="dcterms:W3CDTF">2015-11-18T17:29:00Z</dcterms:created>
  <dcterms:modified xsi:type="dcterms:W3CDTF">2015-11-19T08:10:00Z</dcterms:modified>
</cp:coreProperties>
</file>