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关于校园食堂消费情况的调研报告</w:t>
      </w:r>
    </w:p>
    <w:p>
      <w:r>
        <w:t>一、调研目的</w:t>
      </w:r>
    </w:p>
    <w:p>
      <w:r>
        <w:t>了解同学们在食堂的消费水平和消费习惯，掌握同学们对食堂菜品、价格、服务等方面的真实看法，为食堂改进菜品和调整价格提供参考依据，帮助学校更好地服务学生。</w:t>
      </w:r>
    </w:p>
    <w:p>
      <w:r>
        <w:t>二、调研方式与对象</w:t>
      </w:r>
    </w:p>
    <w:p>
      <w:r>
        <w:t>本次调研采用问卷调查的方式，通过线上问卷和线下纸质问卷相结合的方法发放。调研对象为本校在校学生，覆盖大一到大四各个年级，共发放问卷 120 份，回收有效问卷 100 份。问卷内容涵盖每周在食堂的消费金额、最常去的窗口、就餐时段、对食堂价格和菜品的满意度等几个方面。</w:t>
      </w:r>
    </w:p>
    <w:p>
      <w:r>
        <w:t>三、数据汇总</w:t>
      </w:r>
    </w:p>
    <w:p>
      <w:r>
        <w:t>受访的 100 名同学中，每周在食堂消费 50 元以下的有 15 人，占 15%；消费 50 到 100 元的有 45 人，占 45%；消费 100 到 150 元的有 30 人，占 30%；消费 150 元以上的有 10 人，占 10%。</w:t>
      </w:r>
    </w:p>
    <w:p>
      <w:r>
        <w:t>在最常去的窗口方面，选择一楼快餐窗口的有 40 人，选择二楼面食窗口的有 25 人，选择三楼小炒窗口的有 20 人，选择其他窗口的有 15 人。</w:t>
      </w:r>
    </w:p>
    <w:p>
      <w:r>
        <w:t>在就餐时段方面，选择早餐在食堂就餐的有 60 人，午餐在食堂就餐的有 85 人，晚餐在食堂就餐的有 70 人，说明午餐是同学们在食堂就餐的高峰时段。</w:t>
      </w:r>
    </w:p>
    <w:p>
      <w:r>
        <w:t>在满意度方面，对食堂价格表示满意的有 30 人，表示一般的有 50 人，表示不满意的有 20 人。</w:t>
      </w:r>
    </w:p>
    <w:p>
      <w:r>
        <w:t>四、结果分析</w:t>
      </w:r>
    </w:p>
    <w:p>
      <w:r>
        <w:t>从数据来看，大部分同学每周在食堂消费 50 到 150 元之间，说明同学们总体消费水平中等。一楼快餐窗口最受欢迎，选择人数最多，可能是因为出餐速度快、价格相对实惠。午餐是就餐高峰时段，说明大部分同学中午选择在食堂解决。在价格满意度上，只有三成同学表示满意，说明食堂价格还有下降空间。</w:t>
      </w:r>
    </w:p>
    <w:p>
      <w:r>
        <w:t>五、建议</w:t>
      </w:r>
    </w:p>
    <w:p>
      <w:r>
        <w:t>针对以上调研结果，建议食堂适当增加快餐窗口的数量，缩短高峰期排队时间；同时可以在保证质量的前提下适当下调部分菜品价格，提高同学们的满意度，让更多同学愿意到食堂就餐。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