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F29F8" w14:textId="77777777" w:rsidR="00B32F35" w:rsidRDefault="00062257" w:rsidP="00062257">
      <w:pPr>
        <w:pStyle w:val="Titel"/>
        <w:jc w:val="center"/>
      </w:pPr>
      <w:proofErr w:type="spellStart"/>
      <w:r>
        <w:t>KeyboardListener</w:t>
      </w:r>
      <w:proofErr w:type="spellEnd"/>
      <w:r>
        <w:t xml:space="preserve"> in TIM</w:t>
      </w:r>
    </w:p>
    <w:p w14:paraId="7519BD66" w14:textId="77777777" w:rsidR="00062257" w:rsidRDefault="00062257" w:rsidP="00062257">
      <w:pPr>
        <w:pStyle w:val="Untertitel"/>
        <w:jc w:val="center"/>
      </w:pPr>
      <w:r>
        <w:t>Für Magnetkartenleser</w:t>
      </w:r>
    </w:p>
    <w:p w14:paraId="7783D5A2" w14:textId="77777777" w:rsidR="00062257" w:rsidRDefault="00062257" w:rsidP="00062257">
      <w:pPr>
        <w:pStyle w:val="berschrift1"/>
      </w:pPr>
      <w:r>
        <w:t>Einrichtung des Geräts (</w:t>
      </w:r>
      <w:proofErr w:type="spellStart"/>
      <w:r>
        <w:t>Jarltech</w:t>
      </w:r>
      <w:proofErr w:type="spellEnd"/>
      <w:r>
        <w:t xml:space="preserve"> 1290)</w:t>
      </w:r>
    </w:p>
    <w:p w14:paraId="356D0980" w14:textId="7BB2DD39" w:rsidR="00AC6EB6" w:rsidRDefault="004D75A0" w:rsidP="00AC6EB6">
      <w:pPr>
        <w:pStyle w:val="KeinLeerraum"/>
      </w:pPr>
      <w:r>
        <w:t xml:space="preserve">Die Einrichtung des Kartenlesers ist Abhängig von der Kodierung der zu lesenden Karten. Grundsätzlich erwartet der </w:t>
      </w:r>
      <w:proofErr w:type="spellStart"/>
      <w:r>
        <w:t>KeybordListener</w:t>
      </w:r>
      <w:proofErr w:type="spellEnd"/>
      <w:r>
        <w:t xml:space="preserve"> eine ununterbrochene Reihe an Zahlen und /oder Buchstaben als Eingabe.  </w:t>
      </w:r>
      <w:r w:rsidR="00760DD1">
        <w:t xml:space="preserve">Die genaue Aufschlüsselung muss bekannt sein, damit der </w:t>
      </w:r>
      <w:proofErr w:type="spellStart"/>
      <w:r w:rsidR="00760DD1">
        <w:t>KeyboardListener</w:t>
      </w:r>
      <w:proofErr w:type="spellEnd"/>
      <w:r w:rsidR="00760DD1">
        <w:t xml:space="preserve"> den Schlüssel korrekt erkennen kann.</w:t>
      </w:r>
    </w:p>
    <w:p w14:paraId="0470EFF9" w14:textId="77777777" w:rsidR="00760DD1" w:rsidRDefault="00760DD1" w:rsidP="00AC6EB6">
      <w:pPr>
        <w:pStyle w:val="KeinLeerraum"/>
      </w:pPr>
    </w:p>
    <w:p w14:paraId="58836F98" w14:textId="25034961" w:rsidR="00760DD1" w:rsidRPr="00AC6EB6" w:rsidRDefault="00716056" w:rsidP="00AC6EB6">
      <w:pPr>
        <w:pStyle w:val="KeinLeerraum"/>
      </w:pPr>
      <w:r>
        <w:t>Der Leser sollte so konfiguriert sein, dass er zu Beginn des Lesevorgangs ein Startsymbol einliest, dass keinen Einfluss auf TIM oder das Betriebssystem hat z.B. die Pause Taste. Dies ist gefolgt von dem eigentlichen Schlüssel. Dabei ist es egal welche oder wie viele Spuren gelesen werden solange der Key nicht durch Sonderzeichen unterbrochen wird.</w:t>
      </w:r>
    </w:p>
    <w:p w14:paraId="17A79CAB" w14:textId="77777777" w:rsidR="00062257" w:rsidRDefault="00062257" w:rsidP="00062257">
      <w:pPr>
        <w:pStyle w:val="berschrift1"/>
      </w:pPr>
      <w:r>
        <w:t>Einrichtung in TIM</w:t>
      </w:r>
    </w:p>
    <w:p w14:paraId="3312349D" w14:textId="226DD3F5" w:rsidR="00AC6EB6" w:rsidRDefault="00AC6EB6" w:rsidP="00AC6EB6">
      <w:pPr>
        <w:pStyle w:val="berschrift2"/>
      </w:pPr>
      <w:r>
        <w:t>Geräte</w:t>
      </w:r>
    </w:p>
    <w:p w14:paraId="0EC8E49A" w14:textId="40C0CB29" w:rsidR="001E728C" w:rsidRPr="001E728C" w:rsidRDefault="001E728C" w:rsidP="001E728C">
      <w:r>
        <w:t>Wie bei allen anderen Lesern auch muss für die jeweilig gewünschten Funktionen jeweils ein Lesegerät (Tastatur-Lauscher)</w:t>
      </w:r>
      <w:r w:rsidR="00632DDD">
        <w:t xml:space="preserve"> in den Stammdaten eingerichtet werden </w:t>
      </w:r>
      <w:r w:rsidR="00760DD1">
        <w:t>(Externe</w:t>
      </w:r>
      <w:r w:rsidR="00632DDD">
        <w:t xml:space="preserve">-, </w:t>
      </w:r>
      <w:proofErr w:type="spellStart"/>
      <w:r w:rsidR="00632DDD">
        <w:t>InHouse</w:t>
      </w:r>
      <w:proofErr w:type="spellEnd"/>
      <w:r w:rsidR="00632DDD">
        <w:t>- und Mitarbeiter Geräte).</w:t>
      </w:r>
    </w:p>
    <w:p w14:paraId="344A5363" w14:textId="5A26971A" w:rsidR="00AC6EB6" w:rsidRDefault="00760245" w:rsidP="00AC6EB6">
      <w:pPr>
        <w:pStyle w:val="berschrift2"/>
      </w:pPr>
      <w:r>
        <w:t>Allgemeine Einstellungen</w:t>
      </w:r>
    </w:p>
    <w:p w14:paraId="1432067E" w14:textId="5C0D7F44" w:rsidR="00062257" w:rsidRDefault="00B42829" w:rsidP="0074437B">
      <w:r>
        <w:t xml:space="preserve">Für den Ordnungsmäßigen Betrieb muss ein </w:t>
      </w:r>
      <w:proofErr w:type="spellStart"/>
      <w:r>
        <w:t>Regex</w:t>
      </w:r>
      <w:proofErr w:type="spellEnd"/>
      <w:r>
        <w:t xml:space="preserve"> Eintrag in den </w:t>
      </w:r>
      <w:r w:rsidR="00760245">
        <w:t>Einstellungen</w:t>
      </w:r>
      <w:r>
        <w:t xml:space="preserve"> hinterlegt werden unter dem Menüpunkt „Magnetkartenleser“ -&gt; Schlüssel Kodierung. Dieser Eintrag gibt an wie der ausgelesene Wert kodiert ist damit der </w:t>
      </w:r>
      <w:proofErr w:type="spellStart"/>
      <w:r>
        <w:t>KeyboardListener</w:t>
      </w:r>
      <w:proofErr w:type="spellEnd"/>
      <w:r>
        <w:t xml:space="preserve"> entscheiden kann wann ein korrekter Schlüssel eingelesen wurde.</w:t>
      </w:r>
      <w:r w:rsidR="00582FC6">
        <w:t xml:space="preserve"> Es ist von Nöten, dass der </w:t>
      </w:r>
      <w:proofErr w:type="spellStart"/>
      <w:r w:rsidR="00582FC6">
        <w:t>Regex</w:t>
      </w:r>
      <w:proofErr w:type="spellEnd"/>
      <w:r w:rsidR="00582FC6">
        <w:t xml:space="preserve"> Eintrag Eindeutig ist, da sonst mehrere Ergebnisse für einen einzelnen Lesevorgang ausgelöst werden können.</w:t>
      </w:r>
    </w:p>
    <w:p w14:paraId="5E2FD65B" w14:textId="77777777" w:rsidR="00062257" w:rsidRDefault="00062257" w:rsidP="00062257">
      <w:pPr>
        <w:pStyle w:val="berschrift1"/>
      </w:pPr>
      <w:r>
        <w:t>Mögliche Fehler und Lösungen</w:t>
      </w:r>
    </w:p>
    <w:p w14:paraId="6C3F3EF1" w14:textId="0204090F" w:rsidR="00062257" w:rsidRDefault="0074437B" w:rsidP="00AC6EB6">
      <w:pPr>
        <w:pStyle w:val="KeinLeerraum"/>
        <w:rPr>
          <w:b/>
        </w:rPr>
      </w:pPr>
      <w:r w:rsidRPr="0074437B">
        <w:rPr>
          <w:b/>
        </w:rPr>
        <w:t>Der Leser funktioniert nicht mehr und die Daten die auf der Karte sind werden ausgegeben.</w:t>
      </w:r>
    </w:p>
    <w:p w14:paraId="4849E072" w14:textId="77777777" w:rsidR="0074437B" w:rsidRDefault="0074437B" w:rsidP="00AC6EB6">
      <w:pPr>
        <w:pStyle w:val="KeinLeerraum"/>
        <w:rPr>
          <w:b/>
        </w:rPr>
      </w:pPr>
    </w:p>
    <w:p w14:paraId="50EE5AB7" w14:textId="77777777" w:rsidR="007421C2" w:rsidRDefault="0074437B" w:rsidP="00AC6EB6">
      <w:pPr>
        <w:pStyle w:val="KeinLeerraum"/>
      </w:pPr>
      <w:r>
        <w:t xml:space="preserve">Aufgrund der Implementation kann dies auftreten wenn die Verarbeitung der eingelesenen Daten länger als 200ms dauert. Die einzige Lösung ist momentan TIM-Geräte neu zu starten. In Einzelfällen ist es auch von Nöten TIM-Administrator und/oder TIM-Frontend neu zu starten. </w:t>
      </w:r>
    </w:p>
    <w:p w14:paraId="4C0D0401" w14:textId="77777777" w:rsidR="007421C2" w:rsidRDefault="007421C2" w:rsidP="00AC6EB6">
      <w:pPr>
        <w:pStyle w:val="KeinLeerraum"/>
      </w:pPr>
    </w:p>
    <w:p w14:paraId="1EA407AA" w14:textId="631AFDCA" w:rsidR="0074437B" w:rsidRPr="0074437B" w:rsidRDefault="0074437B" w:rsidP="00AC6EB6">
      <w:pPr>
        <w:pStyle w:val="KeinLeerraum"/>
      </w:pPr>
      <w:bookmarkStart w:id="0" w:name="_GoBack"/>
      <w:bookmarkEnd w:id="0"/>
      <w:r>
        <w:t xml:space="preserve"> </w:t>
      </w:r>
    </w:p>
    <w:p w14:paraId="07B9E7F3" w14:textId="77777777" w:rsidR="0074437B" w:rsidRDefault="0074437B" w:rsidP="00AC6EB6">
      <w:pPr>
        <w:pStyle w:val="KeinLeerraum"/>
      </w:pPr>
    </w:p>
    <w:p w14:paraId="13BAF11D" w14:textId="77777777" w:rsidR="0074437B" w:rsidRDefault="0074437B" w:rsidP="00AC6EB6">
      <w:pPr>
        <w:pStyle w:val="KeinLeerraum"/>
      </w:pPr>
    </w:p>
    <w:p w14:paraId="515E943E" w14:textId="77777777" w:rsidR="00062257" w:rsidRPr="00062257" w:rsidRDefault="00062257" w:rsidP="00062257"/>
    <w:p w14:paraId="3469EF8E" w14:textId="77777777" w:rsidR="00062257" w:rsidRPr="00062257" w:rsidRDefault="00062257" w:rsidP="00062257"/>
    <w:sectPr w:rsidR="00062257" w:rsidRPr="0006225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1DE"/>
    <w:rsid w:val="00062257"/>
    <w:rsid w:val="001E728C"/>
    <w:rsid w:val="004D75A0"/>
    <w:rsid w:val="00582FC6"/>
    <w:rsid w:val="00632DDD"/>
    <w:rsid w:val="00716056"/>
    <w:rsid w:val="007421C2"/>
    <w:rsid w:val="0074437B"/>
    <w:rsid w:val="00760245"/>
    <w:rsid w:val="00760DD1"/>
    <w:rsid w:val="0081543E"/>
    <w:rsid w:val="008D71DE"/>
    <w:rsid w:val="00AC6EB6"/>
    <w:rsid w:val="00B32F35"/>
    <w:rsid w:val="00B428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41CF"/>
  <w15:chartTrackingRefBased/>
  <w15:docId w15:val="{E97E74EF-1240-4F1A-9451-F3FAE1A8A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622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C6E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62257"/>
    <w:rPr>
      <w:rFonts w:asciiTheme="majorHAnsi" w:eastAsiaTheme="majorEastAsia" w:hAnsiTheme="majorHAnsi" w:cstheme="majorBidi"/>
      <w:color w:val="2E74B5" w:themeColor="accent1" w:themeShade="BF"/>
      <w:sz w:val="32"/>
      <w:szCs w:val="32"/>
    </w:rPr>
  </w:style>
  <w:style w:type="paragraph" w:styleId="Untertitel">
    <w:name w:val="Subtitle"/>
    <w:basedOn w:val="Standard"/>
    <w:next w:val="Standard"/>
    <w:link w:val="UntertitelZchn"/>
    <w:uiPriority w:val="11"/>
    <w:qFormat/>
    <w:rsid w:val="0006225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62257"/>
    <w:rPr>
      <w:rFonts w:eastAsiaTheme="minorEastAsia"/>
      <w:color w:val="5A5A5A" w:themeColor="text1" w:themeTint="A5"/>
      <w:spacing w:val="15"/>
    </w:rPr>
  </w:style>
  <w:style w:type="paragraph" w:styleId="Titel">
    <w:name w:val="Title"/>
    <w:basedOn w:val="Standard"/>
    <w:next w:val="Standard"/>
    <w:link w:val="TitelZchn"/>
    <w:uiPriority w:val="10"/>
    <w:qFormat/>
    <w:rsid w:val="000622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62257"/>
    <w:rPr>
      <w:rFonts w:asciiTheme="majorHAnsi" w:eastAsiaTheme="majorEastAsia" w:hAnsiTheme="majorHAnsi" w:cstheme="majorBidi"/>
      <w:spacing w:val="-10"/>
      <w:kern w:val="28"/>
      <w:sz w:val="56"/>
      <w:szCs w:val="56"/>
    </w:rPr>
  </w:style>
  <w:style w:type="paragraph" w:styleId="KeinLeerraum">
    <w:name w:val="No Spacing"/>
    <w:uiPriority w:val="1"/>
    <w:qFormat/>
    <w:rsid w:val="00AC6EB6"/>
    <w:pPr>
      <w:spacing w:after="0" w:line="240" w:lineRule="auto"/>
    </w:pPr>
  </w:style>
  <w:style w:type="character" w:customStyle="1" w:styleId="berschrift2Zchn">
    <w:name w:val="Überschrift 2 Zchn"/>
    <w:basedOn w:val="Absatz-Standardschriftart"/>
    <w:link w:val="berschrift2"/>
    <w:uiPriority w:val="9"/>
    <w:rsid w:val="00AC6EB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1601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Kopec</dc:creator>
  <cp:keywords/>
  <dc:description/>
  <cp:lastModifiedBy>Dennis Kopec</cp:lastModifiedBy>
  <cp:revision>12</cp:revision>
  <dcterms:created xsi:type="dcterms:W3CDTF">2016-02-26T07:55:00Z</dcterms:created>
  <dcterms:modified xsi:type="dcterms:W3CDTF">2016-02-26T12:00:00Z</dcterms:modified>
</cp:coreProperties>
</file>