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  <w:lang w:val="en-US" w:eastAsia="zh-CN"/>
        </w:rPr>
        <w:t>参数</w:t>
      </w:r>
    </w:p>
    <w:p>
      <w:pPr>
        <w:pStyle w:val="4"/>
        <w:numPr>
          <w:ilvl w:val="0"/>
          <w:numId w:val="0"/>
        </w:numPr>
        <w:ind w:left="425" w:leftChars="0"/>
        <w:rPr>
          <w:rFonts w:hint="default"/>
          <w:b/>
          <w:lang w:val="en-US"/>
        </w:rPr>
      </w:pPr>
      <w:r>
        <w:rPr>
          <w:rFonts w:hint="eastAsia"/>
          <w:b/>
          <w:lang w:val="en-US" w:eastAsia="zh-CN"/>
        </w:rPr>
        <w:t>0:</w:t>
      </w:r>
      <w:r>
        <w:rPr>
          <w:rFonts w:hint="eastAsia"/>
          <w:b/>
        </w:rPr>
        <w:t>policy1_list</w:t>
      </w:r>
      <w:r>
        <w:rPr>
          <w:rFonts w:hint="eastAsia"/>
          <w:b/>
          <w:lang w:val="en-US" w:eastAsia="zh-CN"/>
        </w:rPr>
        <w:t xml:space="preserve"> 策略1  </w:t>
      </w:r>
      <w:r>
        <w:rPr>
          <w:rFonts w:hint="eastAsia"/>
        </w:rPr>
        <w:t>前22个交易日</w:t>
      </w:r>
      <w:r>
        <w:rPr>
          <w:rFonts w:hint="eastAsia"/>
          <w:color w:val="FF0000"/>
        </w:rPr>
        <w:t>收盘最高价</w:t>
      </w:r>
      <w:r>
        <w:t>-</w:t>
      </w:r>
      <w:r>
        <w:rPr>
          <w:rFonts w:hint="eastAsia"/>
        </w:rPr>
        <w:t>当天</w:t>
      </w:r>
      <w:r>
        <w:rPr>
          <w:rFonts w:hint="eastAsia"/>
          <w:color w:val="FF0000"/>
        </w:rPr>
        <w:t>收盘价</w:t>
      </w:r>
      <w:r>
        <w:t>/</w:t>
      </w:r>
      <w:r>
        <w:rPr>
          <w:rFonts w:hint="eastAsia"/>
        </w:rPr>
        <w:t>前22个交易日</w:t>
      </w:r>
      <w:r>
        <w:rPr>
          <w:rFonts w:hint="eastAsia"/>
          <w:color w:val="FF0000"/>
          <w:lang w:val="en-US" w:eastAsia="zh-CN"/>
        </w:rPr>
        <w:t>收盘</w:t>
      </w:r>
      <w:r>
        <w:rPr>
          <w:rFonts w:hint="eastAsia"/>
          <w:color w:val="FF0000"/>
        </w:rPr>
        <w:t>最高价</w:t>
      </w:r>
      <w:r>
        <w:rPr>
          <w:rFonts w:hint="eastAsia"/>
        </w:rPr>
        <w:t>）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&lt;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FF0000"/>
          <w:lang w:val="en-US" w:eastAsia="zh-CN"/>
        </w:rPr>
        <w:t>policy1</w:t>
      </w:r>
    </w:p>
    <w:p>
      <w:pPr>
        <w:pStyle w:val="4"/>
        <w:numPr>
          <w:ilvl w:val="0"/>
          <w:numId w:val="0"/>
        </w:numPr>
        <w:ind w:left="425" w:leftChars="0"/>
        <w:rPr>
          <w:rFonts w:hint="default" w:eastAsiaTheme="minor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1:</w:t>
      </w:r>
      <w:r>
        <w:rPr>
          <w:rFonts w:hint="eastAsia"/>
          <w:b/>
        </w:rPr>
        <w:t>policy2_list</w:t>
      </w:r>
      <w:r>
        <w:rPr>
          <w:rFonts w:hint="eastAsia"/>
          <w:b/>
          <w:lang w:val="en-US" w:eastAsia="zh-CN"/>
        </w:rPr>
        <w:t xml:space="preserve"> 策略2 </w:t>
      </w:r>
      <w:r>
        <w:rPr>
          <w:rFonts w:hint="eastAsia"/>
        </w:rPr>
        <w:t>选股当天成交量大于昨日成交量*</w:t>
      </w:r>
      <w:r>
        <w:rPr>
          <w:rFonts w:hint="eastAsia"/>
          <w:color w:val="FF0000"/>
          <w:lang w:val="en-US" w:eastAsia="zh-CN"/>
        </w:rPr>
        <w:t xml:space="preserve"> policy2</w:t>
      </w:r>
    </w:p>
    <w:p>
      <w:pPr>
        <w:pStyle w:val="4"/>
        <w:numPr>
          <w:ilvl w:val="0"/>
          <w:numId w:val="0"/>
        </w:numPr>
        <w:ind w:left="425" w:leftChars="0"/>
        <w:rPr>
          <w:rFonts w:hint="default" w:eastAsiaTheme="minor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2-</w:t>
      </w:r>
      <w:r>
        <w:rPr>
          <w:rFonts w:hint="eastAsia"/>
          <w:b/>
        </w:rPr>
        <w:t>policy3_list</w:t>
      </w:r>
      <w:r>
        <w:rPr>
          <w:rFonts w:hint="eastAsia"/>
          <w:b/>
          <w:lang w:val="en-US" w:eastAsia="zh-CN"/>
        </w:rPr>
        <w:t xml:space="preserve"> 策略3 （</w:t>
      </w:r>
      <w:r>
        <w:rPr>
          <w:rFonts w:hint="eastAsia"/>
        </w:rPr>
        <w:t>买入前两天的收盘最高价</w:t>
      </w:r>
      <w:r>
        <w:t>-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买入</w:t>
      </w:r>
      <w:r>
        <w:rPr>
          <w:rFonts w:hint="eastAsia"/>
          <w:lang w:val="en-US" w:eastAsia="zh-CN"/>
        </w:rPr>
        <w:t>前两天开盘最低价</w:t>
      </w:r>
      <w:r>
        <w:rPr>
          <w:rFonts w:hint="eastAsia"/>
        </w:rPr>
        <w:t>）</w:t>
      </w:r>
      <w:r>
        <w:t>/</w:t>
      </w:r>
      <w:r>
        <w:rPr>
          <w:rFonts w:hint="eastAsia"/>
        </w:rPr>
        <w:t>买入</w:t>
      </w:r>
      <w:r>
        <w:rPr>
          <w:rFonts w:hint="eastAsia"/>
          <w:lang w:val="en-US" w:eastAsia="zh-CN"/>
        </w:rPr>
        <w:t>前两天开盘最低价</w:t>
      </w:r>
      <w:r>
        <w:rPr>
          <w:rFonts w:hint="eastAsia"/>
        </w:rPr>
        <w:t>）小于</w:t>
      </w:r>
      <w:r>
        <w:rPr>
          <w:rFonts w:hint="eastAsia"/>
          <w:color w:val="FF0000"/>
          <w:lang w:val="en-US" w:eastAsia="zh-CN"/>
        </w:rPr>
        <w:t>policy3</w:t>
      </w:r>
      <w:r>
        <w:rPr>
          <w:color w:val="FF0000"/>
        </w:rPr>
        <w:t xml:space="preserve"> </w:t>
      </w:r>
    </w:p>
    <w:p>
      <w:pPr>
        <w:pStyle w:val="4"/>
        <w:numPr>
          <w:ilvl w:val="0"/>
          <w:numId w:val="0"/>
        </w:numPr>
        <w:ind w:left="425" w:leftChars="0"/>
        <w:rPr>
          <w:rFonts w:hint="default" w:eastAsiaTheme="minor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3:</w:t>
      </w:r>
      <w:r>
        <w:rPr>
          <w:rFonts w:hint="eastAsia"/>
          <w:b/>
        </w:rPr>
        <w:t>tr_list</w:t>
      </w:r>
      <w:r>
        <w:rPr>
          <w:rFonts w:hint="eastAsia"/>
          <w:b/>
          <w:lang w:val="en-US" w:eastAsia="zh-CN"/>
        </w:rPr>
        <w:t xml:space="preserve"> 换手率</w:t>
      </w:r>
    </w:p>
    <w:p>
      <w:pPr>
        <w:pStyle w:val="4"/>
        <w:numPr>
          <w:ilvl w:val="0"/>
          <w:numId w:val="0"/>
        </w:numPr>
        <w:ind w:left="425" w:leftChars="0"/>
        <w:rPr>
          <w:rFonts w:hint="default" w:eastAsiaTheme="minor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4:</w:t>
      </w:r>
      <w:r>
        <w:rPr>
          <w:rFonts w:hint="eastAsia"/>
          <w:b/>
        </w:rPr>
        <w:t>cp_up_list</w:t>
      </w:r>
      <w:r>
        <w:rPr>
          <w:rFonts w:hint="eastAsia"/>
          <w:b/>
          <w:lang w:val="en-US" w:eastAsia="zh-CN"/>
        </w:rPr>
        <w:t xml:space="preserve"> 买入前五天涨幅上限</w:t>
      </w:r>
    </w:p>
    <w:p>
      <w:pPr>
        <w:pStyle w:val="4"/>
        <w:numPr>
          <w:ilvl w:val="0"/>
          <w:numId w:val="0"/>
        </w:numPr>
        <w:ind w:left="425" w:leftChars="0"/>
        <w:rPr>
          <w:rFonts w:hint="default" w:eastAsiaTheme="minor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5:</w:t>
      </w:r>
      <w:r>
        <w:rPr>
          <w:rFonts w:hint="eastAsia"/>
          <w:b/>
        </w:rPr>
        <w:t>cp_down_list</w:t>
      </w:r>
      <w:r>
        <w:rPr>
          <w:rFonts w:hint="eastAsia"/>
          <w:b/>
          <w:lang w:val="en-US" w:eastAsia="zh-CN"/>
        </w:rPr>
        <w:t xml:space="preserve"> 买入前五天涨幅下限</w:t>
      </w:r>
    </w:p>
    <w:p>
      <w:pPr>
        <w:pStyle w:val="4"/>
        <w:numPr>
          <w:ilvl w:val="0"/>
          <w:numId w:val="0"/>
        </w:numPr>
        <w:ind w:left="425" w:leftChars="0"/>
        <w:rPr>
          <w:rFonts w:hint="default" w:eastAsiaTheme="minor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6:</w:t>
      </w:r>
      <w:r>
        <w:rPr>
          <w:rFonts w:hint="eastAsia"/>
          <w:b/>
        </w:rPr>
        <w:t>top10sh_list</w:t>
      </w:r>
      <w:r>
        <w:rPr>
          <w:rFonts w:hint="eastAsia"/>
          <w:b/>
          <w:lang w:val="en-US" w:eastAsia="zh-CN"/>
        </w:rPr>
        <w:t xml:space="preserve">  固定十大股东占比</w:t>
      </w:r>
    </w:p>
    <w:p>
      <w:pPr>
        <w:pStyle w:val="4"/>
        <w:numPr>
          <w:ilvl w:val="0"/>
          <w:numId w:val="0"/>
        </w:numPr>
        <w:ind w:left="425" w:leftChars="0"/>
        <w:rPr>
          <w:rFonts w:hint="eastAsia"/>
          <w:b/>
        </w:rPr>
      </w:pPr>
      <w:r>
        <w:rPr>
          <w:rFonts w:hint="eastAsia"/>
          <w:b/>
          <w:lang w:val="en-US" w:eastAsia="zh-CN"/>
        </w:rPr>
        <w:t>7:</w:t>
      </w:r>
      <w:r>
        <w:rPr>
          <w:rFonts w:hint="eastAsia"/>
          <w:b/>
        </w:rPr>
        <w:t>totals1_list</w:t>
      </w:r>
    </w:p>
    <w:p>
      <w:pPr>
        <w:pStyle w:val="4"/>
        <w:numPr>
          <w:ilvl w:val="0"/>
          <w:numId w:val="0"/>
        </w:numPr>
        <w:ind w:left="425" w:leftChars="0"/>
        <w:rPr>
          <w:rFonts w:hint="eastAsia"/>
          <w:b/>
        </w:rPr>
      </w:pPr>
      <w:r>
        <w:rPr>
          <w:rFonts w:hint="eastAsia"/>
          <w:b/>
          <w:lang w:val="en-US" w:eastAsia="zh-CN"/>
        </w:rPr>
        <w:t>8:</w:t>
      </w:r>
      <w:r>
        <w:rPr>
          <w:rFonts w:hint="eastAsia"/>
          <w:b/>
        </w:rPr>
        <w:t>totals1_up_list</w:t>
      </w:r>
    </w:p>
    <w:p>
      <w:pPr>
        <w:pStyle w:val="4"/>
        <w:numPr>
          <w:ilvl w:val="0"/>
          <w:numId w:val="0"/>
        </w:numPr>
        <w:ind w:left="425" w:leftChars="0"/>
        <w:rPr>
          <w:rFonts w:hint="default" w:eastAsiaTheme="minor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9:</w:t>
      </w:r>
      <w:r>
        <w:rPr>
          <w:rFonts w:hint="eastAsia"/>
          <w:b/>
        </w:rPr>
        <w:t>price_up_list</w:t>
      </w:r>
      <w:r>
        <w:rPr>
          <w:rFonts w:hint="eastAsia"/>
          <w:b/>
          <w:lang w:val="en-US" w:eastAsia="zh-CN"/>
        </w:rPr>
        <w:t xml:space="preserve"> 昨日收盘价格上限</w:t>
      </w:r>
    </w:p>
    <w:p>
      <w:pPr>
        <w:pStyle w:val="4"/>
        <w:numPr>
          <w:ilvl w:val="0"/>
          <w:numId w:val="0"/>
        </w:numPr>
        <w:ind w:left="425" w:leftChars="0"/>
        <w:rPr>
          <w:rFonts w:hint="default" w:eastAsiaTheme="minor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10:</w:t>
      </w:r>
      <w:r>
        <w:rPr>
          <w:rFonts w:hint="eastAsia"/>
          <w:b/>
        </w:rPr>
        <w:t>price_down_list</w:t>
      </w:r>
      <w:r>
        <w:rPr>
          <w:rFonts w:hint="eastAsia"/>
          <w:b/>
          <w:lang w:val="en-US" w:eastAsia="zh-CN"/>
        </w:rPr>
        <w:t xml:space="preserve"> 昨日收盘价格下限</w:t>
      </w:r>
    </w:p>
    <w:p>
      <w:pPr>
        <w:pStyle w:val="4"/>
        <w:numPr>
          <w:ilvl w:val="0"/>
          <w:numId w:val="0"/>
        </w:numPr>
        <w:ind w:left="425" w:leftChars="0"/>
        <w:rPr>
          <w:rFonts w:hint="eastAsia"/>
          <w:b/>
        </w:rPr>
      </w:pPr>
      <w:r>
        <w:rPr>
          <w:rFonts w:hint="eastAsia"/>
          <w:b/>
          <w:lang w:val="en-US" w:eastAsia="zh-CN"/>
        </w:rPr>
        <w:t>11:</w:t>
      </w:r>
      <w:r>
        <w:rPr>
          <w:rFonts w:hint="eastAsia"/>
          <w:b/>
        </w:rPr>
        <w:t>a_up1001_list</w:t>
      </w:r>
    </w:p>
    <w:p>
      <w:pPr>
        <w:pStyle w:val="4"/>
        <w:numPr>
          <w:ilvl w:val="0"/>
          <w:numId w:val="0"/>
        </w:numPr>
        <w:ind w:left="425" w:leftChars="0"/>
        <w:rPr>
          <w:rFonts w:hint="eastAsia"/>
          <w:b/>
        </w:rPr>
      </w:pPr>
      <w:r>
        <w:rPr>
          <w:rFonts w:hint="eastAsia"/>
          <w:b/>
          <w:lang w:val="en-US" w:eastAsia="zh-CN"/>
        </w:rPr>
        <w:t>12:</w:t>
      </w:r>
      <w:r>
        <w:rPr>
          <w:rFonts w:hint="eastAsia"/>
          <w:b/>
        </w:rPr>
        <w:t>a_up1002_list</w:t>
      </w:r>
    </w:p>
    <w:p>
      <w:pPr>
        <w:pStyle w:val="4"/>
        <w:numPr>
          <w:ilvl w:val="0"/>
          <w:numId w:val="0"/>
        </w:numPr>
        <w:ind w:left="425" w:leftChars="0"/>
        <w:rPr>
          <w:rFonts w:hint="eastAsia"/>
          <w:b/>
        </w:rPr>
      </w:pPr>
      <w:r>
        <w:rPr>
          <w:rFonts w:hint="eastAsia"/>
          <w:b/>
          <w:lang w:val="en-US" w:eastAsia="zh-CN"/>
        </w:rPr>
        <w:t>13:</w:t>
      </w:r>
      <w:r>
        <w:rPr>
          <w:rFonts w:hint="eastAsia"/>
          <w:b/>
        </w:rPr>
        <w:t>b_up100_list</w:t>
      </w:r>
    </w:p>
    <w:p>
      <w:pPr>
        <w:pStyle w:val="4"/>
        <w:numPr>
          <w:ilvl w:val="0"/>
          <w:numId w:val="0"/>
        </w:numPr>
        <w:ind w:left="425" w:leftChars="0"/>
        <w:rPr>
          <w:rFonts w:hint="eastAsia"/>
          <w:b/>
        </w:rPr>
      </w:pPr>
      <w:r>
        <w:rPr>
          <w:rFonts w:hint="eastAsia"/>
          <w:b/>
          <w:lang w:val="en-US" w:eastAsia="zh-CN"/>
        </w:rPr>
        <w:t>14:</w:t>
      </w:r>
      <w:r>
        <w:rPr>
          <w:rFonts w:hint="eastAsia"/>
          <w:b/>
        </w:rPr>
        <w:t xml:space="preserve">c_list     </w:t>
      </w:r>
    </w:p>
    <w:p>
      <w:pPr>
        <w:pStyle w:val="4"/>
        <w:numPr>
          <w:ilvl w:val="0"/>
          <w:numId w:val="0"/>
        </w:numPr>
        <w:ind w:left="425" w:leftChars="0"/>
        <w:rPr>
          <w:rFonts w:hint="eastAsia"/>
          <w:b/>
        </w:rPr>
      </w:pPr>
      <w:r>
        <w:rPr>
          <w:rFonts w:hint="eastAsia"/>
          <w:b/>
          <w:lang w:val="en-US" w:eastAsia="zh-CN"/>
        </w:rPr>
        <w:t>15:</w:t>
      </w:r>
      <w:r>
        <w:rPr>
          <w:rFonts w:hint="eastAsia"/>
          <w:b/>
        </w:rPr>
        <w:t>qu_num_list</w:t>
      </w:r>
    </w:p>
    <w:p>
      <w:pPr>
        <w:pStyle w:val="4"/>
        <w:numPr>
          <w:ilvl w:val="0"/>
          <w:numId w:val="0"/>
        </w:numPr>
        <w:ind w:left="425" w:leftChars="0"/>
        <w:rPr>
          <w:rFonts w:hint="eastAsia"/>
          <w:b/>
        </w:rPr>
      </w:pPr>
      <w:r>
        <w:rPr>
          <w:rFonts w:hint="eastAsia"/>
          <w:b/>
          <w:lang w:val="en-US" w:eastAsia="zh-CN"/>
        </w:rPr>
        <w:t>16:</w:t>
      </w:r>
      <w:r>
        <w:rPr>
          <w:rFonts w:hint="eastAsia"/>
          <w:b/>
        </w:rPr>
        <w:t>mulh_num_list</w:t>
      </w:r>
    </w:p>
    <w:p>
      <w:pPr>
        <w:pStyle w:val="4"/>
        <w:numPr>
          <w:ilvl w:val="0"/>
          <w:numId w:val="0"/>
        </w:numPr>
        <w:ind w:left="425" w:leftChars="0"/>
        <w:rPr>
          <w:rFonts w:hint="eastAsia"/>
          <w:b/>
        </w:rPr>
      </w:pPr>
      <w:r>
        <w:rPr>
          <w:rFonts w:hint="eastAsia"/>
          <w:b/>
          <w:lang w:val="en-US" w:eastAsia="zh-CN"/>
        </w:rPr>
        <w:t>17:</w:t>
      </w:r>
      <w:r>
        <w:rPr>
          <w:rFonts w:hint="eastAsia"/>
          <w:b/>
        </w:rPr>
        <w:t>settle_num_list</w:t>
      </w:r>
    </w:p>
    <w:p>
      <w:pPr>
        <w:pStyle w:val="4"/>
        <w:numPr>
          <w:ilvl w:val="0"/>
          <w:numId w:val="0"/>
        </w:numPr>
        <w:ind w:left="425" w:leftChars="0"/>
        <w:rPr>
          <w:rFonts w:hint="eastAsia"/>
          <w:b/>
        </w:rPr>
      </w:pPr>
      <w:r>
        <w:rPr>
          <w:rFonts w:hint="eastAsia"/>
          <w:b/>
          <w:lang w:val="en-US" w:eastAsia="zh-CN"/>
        </w:rPr>
        <w:t>18:</w:t>
      </w:r>
      <w:r>
        <w:rPr>
          <w:rFonts w:hint="eastAsia"/>
          <w:b/>
        </w:rPr>
        <w:t>min_stock_num_list</w:t>
      </w:r>
    </w:p>
    <w:p>
      <w:pPr>
        <w:pStyle w:val="4"/>
        <w:numPr>
          <w:ilvl w:val="0"/>
          <w:numId w:val="0"/>
        </w:numPr>
        <w:ind w:left="425" w:leftChars="0"/>
        <w:rPr>
          <w:rFonts w:hint="eastAsia"/>
          <w:b/>
        </w:rPr>
      </w:pPr>
      <w:r>
        <w:rPr>
          <w:rFonts w:hint="eastAsia"/>
          <w:b/>
          <w:lang w:val="en-US" w:eastAsia="zh-CN"/>
        </w:rPr>
        <w:t>19:</w:t>
      </w:r>
      <w:r>
        <w:rPr>
          <w:rFonts w:hint="eastAsia"/>
          <w:b/>
        </w:rPr>
        <w:t>sell_minute_list</w:t>
      </w:r>
    </w:p>
    <w:p>
      <w:pPr>
        <w:pStyle w:val="4"/>
        <w:numPr>
          <w:ilvl w:val="0"/>
          <w:numId w:val="0"/>
        </w:numPr>
        <w:ind w:left="425" w:leftChars="0"/>
        <w:rPr>
          <w:rFonts w:hint="eastAsia"/>
          <w:b/>
        </w:rPr>
      </w:pPr>
    </w:p>
    <w:p>
      <w:pPr>
        <w:pStyle w:val="4"/>
        <w:numPr>
          <w:ilvl w:val="0"/>
          <w:numId w:val="1"/>
        </w:numPr>
        <w:ind w:firstLineChars="0"/>
        <w:rPr>
          <w:b/>
        </w:rPr>
      </w:pPr>
      <w:r>
        <w:rPr>
          <w:rFonts w:hint="eastAsia" w:ascii="宋体" w:hAnsi="宋体" w:eastAsia="宋体" w:cs="宋体"/>
          <w:b/>
        </w:rPr>
        <w:t>策略</w:t>
      </w:r>
      <w:r>
        <w:rPr>
          <w:rFonts w:hint="eastAsia"/>
          <w:b/>
        </w:rPr>
        <w:t>：</w:t>
      </w:r>
    </w:p>
    <w:p/>
    <w:p>
      <w:pPr>
        <w:pStyle w:val="4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选股策略</w:t>
      </w:r>
    </w:p>
    <w:p>
      <w:pPr>
        <w:pStyle w:val="4"/>
        <w:numPr>
          <w:ilvl w:val="0"/>
          <w:numId w:val="0"/>
        </w:numPr>
        <w:ind w:left="425" w:leftChars="0"/>
        <w:rPr>
          <w:rFonts w:hint="default" w:eastAsiaTheme="minorEastAsia"/>
          <w:b/>
          <w:color w:val="FF0000"/>
          <w:lang w:val="en-US" w:eastAsia="zh-CN"/>
        </w:rPr>
      </w:pPr>
      <w:r>
        <w:rPr>
          <w:rFonts w:hint="eastAsia"/>
          <w:b/>
          <w:color w:val="FF0000"/>
          <w:lang w:val="en-US" w:eastAsia="zh-CN"/>
        </w:rPr>
        <w:t>股票属性</w:t>
      </w:r>
    </w:p>
    <w:p>
      <w:pPr>
        <w:pStyle w:val="4"/>
        <w:numPr>
          <w:ilvl w:val="0"/>
          <w:numId w:val="0"/>
        </w:numPr>
        <w:ind w:left="425" w:left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0:</w:t>
      </w:r>
      <w:r>
        <w:rPr>
          <w:rFonts w:hint="default"/>
          <w:b/>
          <w:lang w:val="en-US" w:eastAsia="zh-CN"/>
        </w:rPr>
        <w:t>datetime</w:t>
      </w:r>
      <w:r>
        <w:rPr>
          <w:rFonts w:hint="eastAsia"/>
          <w:b/>
          <w:lang w:val="en-US" w:eastAsia="zh-CN"/>
        </w:rPr>
        <w:t xml:space="preserve"> 日期</w:t>
      </w:r>
    </w:p>
    <w:p>
      <w:pPr>
        <w:pStyle w:val="4"/>
        <w:numPr>
          <w:ilvl w:val="0"/>
          <w:numId w:val="0"/>
        </w:numPr>
        <w:ind w:left="425" w:left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1:</w:t>
      </w:r>
      <w:r>
        <w:rPr>
          <w:rFonts w:hint="default"/>
          <w:b/>
          <w:lang w:val="en-US" w:eastAsia="zh-CN"/>
        </w:rPr>
        <w:t>code</w:t>
      </w:r>
      <w:r>
        <w:rPr>
          <w:rFonts w:hint="eastAsia"/>
          <w:b/>
          <w:lang w:val="en-US" w:eastAsia="zh-CN"/>
        </w:rPr>
        <w:t xml:space="preserve">  股票代码</w:t>
      </w:r>
    </w:p>
    <w:p>
      <w:pPr>
        <w:pStyle w:val="4"/>
        <w:numPr>
          <w:ilvl w:val="0"/>
          <w:numId w:val="0"/>
        </w:numPr>
        <w:ind w:left="425" w:left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2:</w:t>
      </w:r>
      <w:r>
        <w:rPr>
          <w:rFonts w:hint="default"/>
          <w:b/>
          <w:lang w:val="en-US" w:eastAsia="zh-CN"/>
        </w:rPr>
        <w:t>totals1</w:t>
      </w:r>
      <w:r>
        <w:rPr>
          <w:rFonts w:hint="eastAsia"/>
          <w:b/>
          <w:lang w:val="en-US" w:eastAsia="zh-CN"/>
        </w:rPr>
        <w:t xml:space="preserve"> 总市值</w:t>
      </w:r>
    </w:p>
    <w:p>
      <w:pPr>
        <w:pStyle w:val="4"/>
        <w:numPr>
          <w:ilvl w:val="0"/>
          <w:numId w:val="0"/>
        </w:numPr>
        <w:ind w:left="425" w:leftChars="0"/>
        <w:rPr>
          <w:rFonts w:hint="eastAsia" w:eastAsiaTheme="minor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3:</w:t>
      </w:r>
      <w:r>
        <w:rPr>
          <w:rFonts w:hint="default"/>
          <w:b/>
          <w:lang w:val="en-US" w:eastAsia="zh-CN"/>
        </w:rPr>
        <w:t>policy3</w:t>
      </w:r>
      <w:r>
        <w:rPr>
          <w:rFonts w:hint="eastAsia"/>
          <w:b/>
          <w:lang w:val="en-US" w:eastAsia="zh-CN"/>
        </w:rPr>
        <w:t xml:space="preserve"> 策略3（</w:t>
      </w:r>
      <w:r>
        <w:rPr>
          <w:rFonts w:hint="eastAsia"/>
        </w:rPr>
        <w:t>买入前两天的收盘最高价</w:t>
      </w:r>
      <w:r>
        <w:t>-</w:t>
      </w:r>
      <w:r>
        <w:rPr>
          <w:rFonts w:hint="eastAsia"/>
        </w:rPr>
        <w:t>买入</w:t>
      </w:r>
      <w:r>
        <w:rPr>
          <w:rFonts w:hint="eastAsia"/>
          <w:lang w:val="en-US" w:eastAsia="zh-CN"/>
        </w:rPr>
        <w:t>前两天开盘最低价</w:t>
      </w:r>
      <w:r>
        <w:rPr>
          <w:rFonts w:hint="eastAsia"/>
        </w:rPr>
        <w:t>）</w:t>
      </w:r>
      <w:r>
        <w:t>/</w:t>
      </w:r>
      <w:r>
        <w:rPr>
          <w:rFonts w:hint="eastAsia"/>
        </w:rPr>
        <w:t>买入</w:t>
      </w:r>
      <w:r>
        <w:rPr>
          <w:rFonts w:hint="eastAsia"/>
          <w:lang w:val="en-US" w:eastAsia="zh-CN"/>
        </w:rPr>
        <w:t>前两天开盘最低价</w:t>
      </w:r>
      <w:r>
        <w:rPr>
          <w:rFonts w:hint="eastAsia"/>
        </w:rPr>
        <w:t>）</w:t>
      </w:r>
      <w:r>
        <w:rPr>
          <w:rFonts w:hint="eastAsia"/>
          <w:lang w:val="en-US" w:eastAsia="zh-CN"/>
        </w:rPr>
        <w:t>上界</w:t>
      </w:r>
    </w:p>
    <w:p>
      <w:pPr>
        <w:pStyle w:val="4"/>
        <w:numPr>
          <w:ilvl w:val="0"/>
          <w:numId w:val="0"/>
        </w:numPr>
        <w:ind w:left="425" w:left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4:</w:t>
      </w:r>
      <w:r>
        <w:rPr>
          <w:rFonts w:hint="default"/>
          <w:b/>
          <w:lang w:val="en-US" w:eastAsia="zh-CN"/>
        </w:rPr>
        <w:t>open</w:t>
      </w:r>
      <w:r>
        <w:rPr>
          <w:rFonts w:hint="eastAsia"/>
          <w:b/>
          <w:lang w:val="en-US" w:eastAsia="zh-CN"/>
        </w:rPr>
        <w:t xml:space="preserve"> 开盘价</w:t>
      </w:r>
    </w:p>
    <w:p>
      <w:pPr>
        <w:pStyle w:val="4"/>
        <w:numPr>
          <w:ilvl w:val="0"/>
          <w:numId w:val="0"/>
        </w:numPr>
        <w:ind w:left="425" w:left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5:</w:t>
      </w:r>
      <w:r>
        <w:rPr>
          <w:rFonts w:hint="default"/>
          <w:b/>
          <w:lang w:val="en-US" w:eastAsia="zh-CN"/>
        </w:rPr>
        <w:t>high</w:t>
      </w:r>
      <w:r>
        <w:rPr>
          <w:rFonts w:hint="eastAsia"/>
          <w:b/>
          <w:lang w:val="en-US" w:eastAsia="zh-CN"/>
        </w:rPr>
        <w:t xml:space="preserve"> 最高价</w:t>
      </w:r>
    </w:p>
    <w:p>
      <w:pPr>
        <w:pStyle w:val="4"/>
        <w:numPr>
          <w:ilvl w:val="0"/>
          <w:numId w:val="0"/>
        </w:numPr>
        <w:ind w:left="425" w:left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6:</w:t>
      </w:r>
      <w:r>
        <w:rPr>
          <w:rFonts w:hint="default"/>
          <w:b/>
          <w:lang w:val="en-US" w:eastAsia="zh-CN"/>
        </w:rPr>
        <w:t>mean_value4_before</w:t>
      </w:r>
      <w:r>
        <w:rPr>
          <w:rFonts w:hint="eastAsia"/>
          <w:b/>
          <w:lang w:val="en-US" w:eastAsia="zh-CN"/>
        </w:rPr>
        <w:t xml:space="preserve"> </w:t>
      </w:r>
    </w:p>
    <w:p>
      <w:pPr>
        <w:pStyle w:val="4"/>
        <w:numPr>
          <w:ilvl w:val="0"/>
          <w:numId w:val="0"/>
        </w:numPr>
        <w:ind w:left="425" w:leftChars="0"/>
        <w:rPr>
          <w:rFonts w:hint="default" w:eastAsiaTheme="minor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7:</w:t>
      </w:r>
      <w:r>
        <w:rPr>
          <w:rFonts w:hint="default"/>
          <w:b/>
          <w:lang w:val="en-US" w:eastAsia="zh-CN"/>
        </w:rPr>
        <w:t>policy1</w:t>
      </w:r>
      <w:r>
        <w:rPr>
          <w:rFonts w:hint="eastAsia"/>
          <w:b/>
          <w:lang w:val="en-US" w:eastAsia="zh-CN"/>
        </w:rPr>
        <w:t xml:space="preserve">策略1 </w:t>
      </w:r>
      <w:r>
        <w:rPr>
          <w:rFonts w:hint="eastAsia"/>
        </w:rPr>
        <w:t>前22个交易日</w:t>
      </w:r>
      <w:r>
        <w:rPr>
          <w:rFonts w:hint="eastAsia"/>
          <w:color w:val="FF0000"/>
        </w:rPr>
        <w:t>收盘最高价</w:t>
      </w:r>
      <w:r>
        <w:t>-</w:t>
      </w:r>
      <w:r>
        <w:rPr>
          <w:rFonts w:hint="eastAsia"/>
        </w:rPr>
        <w:t>当天</w:t>
      </w:r>
      <w:r>
        <w:rPr>
          <w:rFonts w:hint="eastAsia"/>
          <w:color w:val="FF0000"/>
        </w:rPr>
        <w:t>收盘价</w:t>
      </w:r>
      <w:r>
        <w:t>/</w:t>
      </w:r>
      <w:r>
        <w:rPr>
          <w:rFonts w:hint="eastAsia"/>
        </w:rPr>
        <w:t>当天</w:t>
      </w:r>
      <w:r>
        <w:rPr>
          <w:rFonts w:hint="eastAsia"/>
          <w:color w:val="FF0000"/>
        </w:rPr>
        <w:t>收盘价</w:t>
      </w:r>
      <w:r>
        <w:rPr>
          <w:rFonts w:hint="eastAsia"/>
          <w:color w:val="FF0000"/>
          <w:lang w:val="en-US" w:eastAsia="zh-CN"/>
        </w:rPr>
        <w:t xml:space="preserve"> 上界</w:t>
      </w:r>
    </w:p>
    <w:p>
      <w:pPr>
        <w:pStyle w:val="4"/>
        <w:numPr>
          <w:ilvl w:val="0"/>
          <w:numId w:val="0"/>
        </w:numPr>
        <w:ind w:left="425" w:leftChars="0"/>
        <w:rPr>
          <w:rFonts w:hint="default" w:eastAsiaTheme="minor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8:</w:t>
      </w:r>
      <w:r>
        <w:rPr>
          <w:rFonts w:hint="default"/>
          <w:b/>
          <w:lang w:val="en-US" w:eastAsia="zh-CN"/>
        </w:rPr>
        <w:t>policy2</w:t>
      </w:r>
      <w:r>
        <w:rPr>
          <w:rFonts w:hint="eastAsia"/>
          <w:b/>
          <w:lang w:val="en-US" w:eastAsia="zh-CN"/>
        </w:rPr>
        <w:t xml:space="preserve">策略2 </w:t>
      </w:r>
      <w:r>
        <w:rPr>
          <w:rFonts w:hint="eastAsia"/>
        </w:rPr>
        <w:t>选股当天成交量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昨日成交量</w:t>
      </w:r>
      <w:r>
        <w:rPr>
          <w:rFonts w:hint="eastAsia"/>
          <w:lang w:val="en-US" w:eastAsia="zh-CN"/>
        </w:rPr>
        <w:t xml:space="preserve"> 下界</w:t>
      </w:r>
    </w:p>
    <w:p>
      <w:pPr>
        <w:pStyle w:val="4"/>
        <w:numPr>
          <w:ilvl w:val="0"/>
          <w:numId w:val="0"/>
        </w:numPr>
        <w:ind w:left="425" w:left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9:</w:t>
      </w:r>
      <w:r>
        <w:rPr>
          <w:rFonts w:hint="default"/>
          <w:b/>
          <w:lang w:val="en-US" w:eastAsia="zh-CN"/>
        </w:rPr>
        <w:t>tr_before</w:t>
      </w:r>
      <w:r>
        <w:rPr>
          <w:rFonts w:hint="eastAsia"/>
          <w:b/>
          <w:lang w:val="en-US" w:eastAsia="zh-CN"/>
        </w:rPr>
        <w:t xml:space="preserve"> 昨日换手率</w:t>
      </w:r>
    </w:p>
    <w:p>
      <w:pPr>
        <w:pStyle w:val="4"/>
        <w:numPr>
          <w:ilvl w:val="0"/>
          <w:numId w:val="0"/>
        </w:numPr>
        <w:ind w:left="425" w:left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10:</w:t>
      </w:r>
      <w:r>
        <w:rPr>
          <w:rFonts w:hint="default"/>
          <w:b/>
          <w:lang w:val="en-US" w:eastAsia="zh-CN"/>
        </w:rPr>
        <w:t>settlement</w:t>
      </w:r>
      <w:r>
        <w:rPr>
          <w:rFonts w:hint="eastAsia"/>
          <w:b/>
          <w:lang w:val="en-US" w:eastAsia="zh-CN"/>
        </w:rPr>
        <w:t xml:space="preserve"> 昨日收盘</w:t>
      </w:r>
    </w:p>
    <w:p>
      <w:pPr>
        <w:pStyle w:val="4"/>
        <w:numPr>
          <w:ilvl w:val="0"/>
          <w:numId w:val="0"/>
        </w:numPr>
        <w:ind w:left="425" w:left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11:</w:t>
      </w:r>
      <w:r>
        <w:rPr>
          <w:rFonts w:hint="default"/>
          <w:b/>
          <w:lang w:val="en-US" w:eastAsia="zh-CN"/>
        </w:rPr>
        <w:t>30_close_highest</w:t>
      </w:r>
      <w:r>
        <w:rPr>
          <w:rFonts w:hint="eastAsia"/>
          <w:b/>
          <w:lang w:val="en-US" w:eastAsia="zh-CN"/>
        </w:rPr>
        <w:t xml:space="preserve"> 前30天（即</w:t>
      </w:r>
      <w:r>
        <w:rPr>
          <w:rFonts w:hint="eastAsia"/>
        </w:rPr>
        <w:t>前22个交易日</w:t>
      </w:r>
      <w:r>
        <w:rPr>
          <w:rFonts w:hint="eastAsia"/>
          <w:lang w:eastAsia="zh-CN"/>
        </w:rPr>
        <w:t>）</w:t>
      </w:r>
      <w:r>
        <w:rPr>
          <w:rFonts w:hint="eastAsia"/>
          <w:color w:val="FF0000"/>
        </w:rPr>
        <w:t>收盘最高价</w:t>
      </w:r>
    </w:p>
    <w:p>
      <w:pPr>
        <w:pStyle w:val="4"/>
        <w:numPr>
          <w:ilvl w:val="0"/>
          <w:numId w:val="0"/>
        </w:numPr>
        <w:ind w:left="425" w:left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12:</w:t>
      </w:r>
      <w:r>
        <w:rPr>
          <w:rFonts w:hint="default"/>
          <w:b/>
          <w:lang w:val="en-US" w:eastAsia="zh-CN"/>
        </w:rPr>
        <w:t>mean_value2_hl_before</w:t>
      </w:r>
      <w:r>
        <w:rPr>
          <w:rFonts w:hint="eastAsia"/>
          <w:b/>
          <w:lang w:val="en-US" w:eastAsia="zh-CN"/>
        </w:rPr>
        <w:t xml:space="preserve"> 昨日均价</w:t>
      </w:r>
    </w:p>
    <w:p>
      <w:pPr>
        <w:pStyle w:val="4"/>
        <w:numPr>
          <w:ilvl w:val="0"/>
          <w:numId w:val="0"/>
        </w:numPr>
        <w:ind w:left="425" w:left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13:</w:t>
      </w:r>
      <w:r>
        <w:rPr>
          <w:rFonts w:hint="default"/>
          <w:b/>
          <w:lang w:val="en-US" w:eastAsia="zh-CN"/>
        </w:rPr>
        <w:t>low</w:t>
      </w:r>
      <w:r>
        <w:rPr>
          <w:rFonts w:hint="eastAsia"/>
          <w:b/>
          <w:lang w:val="en-US" w:eastAsia="zh-CN"/>
        </w:rPr>
        <w:t xml:space="preserve"> 最低价</w:t>
      </w:r>
    </w:p>
    <w:p>
      <w:pPr>
        <w:pStyle w:val="4"/>
        <w:numPr>
          <w:ilvl w:val="0"/>
          <w:numId w:val="0"/>
        </w:numPr>
        <w:ind w:left="425" w:left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14:</w:t>
      </w:r>
      <w:r>
        <w:rPr>
          <w:rFonts w:hint="default"/>
          <w:b/>
          <w:lang w:val="en-US" w:eastAsia="zh-CN"/>
        </w:rPr>
        <w:t>top10sh</w:t>
      </w:r>
      <w:r>
        <w:rPr>
          <w:rFonts w:hint="eastAsia"/>
          <w:b/>
          <w:lang w:val="en-US" w:eastAsia="zh-CN"/>
        </w:rPr>
        <w:t xml:space="preserve">  十大股东占比</w:t>
      </w:r>
    </w:p>
    <w:p>
      <w:pPr>
        <w:pStyle w:val="4"/>
        <w:numPr>
          <w:ilvl w:val="0"/>
          <w:numId w:val="0"/>
        </w:numPr>
        <w:ind w:left="425" w:left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15:</w:t>
      </w:r>
      <w:r>
        <w:rPr>
          <w:rFonts w:hint="default"/>
          <w:b/>
          <w:lang w:val="en-US" w:eastAsia="zh-CN"/>
        </w:rPr>
        <w:t>after_sign</w:t>
      </w:r>
    </w:p>
    <w:p>
      <w:pPr>
        <w:pStyle w:val="4"/>
        <w:numPr>
          <w:ilvl w:val="0"/>
          <w:numId w:val="0"/>
        </w:numPr>
        <w:ind w:left="425" w:left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16:</w:t>
      </w:r>
      <w:r>
        <w:rPr>
          <w:rFonts w:hint="default"/>
          <w:b/>
          <w:lang w:val="en-US" w:eastAsia="zh-CN"/>
        </w:rPr>
        <w:t>day_tomo</w:t>
      </w:r>
      <w:r>
        <w:rPr>
          <w:rFonts w:hint="eastAsia"/>
          <w:b/>
          <w:lang w:val="en-US" w:eastAsia="zh-CN"/>
        </w:rPr>
        <w:t xml:space="preserve"> 明天</w:t>
      </w:r>
    </w:p>
    <w:p>
      <w:pPr>
        <w:pStyle w:val="4"/>
        <w:numPr>
          <w:ilvl w:val="0"/>
          <w:numId w:val="0"/>
        </w:numPr>
        <w:ind w:left="425" w:left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17:</w:t>
      </w:r>
      <w:r>
        <w:rPr>
          <w:rFonts w:hint="default"/>
          <w:b/>
          <w:lang w:val="en-US" w:eastAsia="zh-CN"/>
        </w:rPr>
        <w:t>day_aftertomo</w:t>
      </w:r>
      <w:r>
        <w:rPr>
          <w:rFonts w:hint="eastAsia"/>
          <w:b/>
          <w:lang w:val="en-US" w:eastAsia="zh-CN"/>
        </w:rPr>
        <w:t xml:space="preserve"> 后天</w:t>
      </w:r>
    </w:p>
    <w:p>
      <w:pPr>
        <w:pStyle w:val="4"/>
        <w:numPr>
          <w:ilvl w:val="0"/>
          <w:numId w:val="0"/>
        </w:numPr>
        <w:ind w:left="425" w:left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18:</w:t>
      </w:r>
      <w:r>
        <w:rPr>
          <w:rFonts w:hint="default"/>
          <w:b/>
          <w:lang w:val="en-US" w:eastAsia="zh-CN"/>
        </w:rPr>
        <w:t>cp_sum</w:t>
      </w:r>
      <w:r>
        <w:rPr>
          <w:rFonts w:hint="eastAsia"/>
          <w:b/>
          <w:lang w:val="en-US" w:eastAsia="zh-CN"/>
        </w:rPr>
        <w:t xml:space="preserve"> </w:t>
      </w:r>
    </w:p>
    <w:p>
      <w:pPr>
        <w:pStyle w:val="4"/>
        <w:numPr>
          <w:ilvl w:val="0"/>
          <w:numId w:val="0"/>
        </w:numPr>
        <w:ind w:left="425" w:left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19:</w:t>
      </w:r>
      <w:r>
        <w:rPr>
          <w:rFonts w:hint="default"/>
          <w:b/>
          <w:lang w:val="en-US" w:eastAsia="zh-CN"/>
        </w:rPr>
        <w:t>cq_sign</w:t>
      </w:r>
    </w:p>
    <w:p>
      <w:pPr>
        <w:pStyle w:val="4"/>
        <w:numPr>
          <w:ilvl w:val="0"/>
          <w:numId w:val="0"/>
        </w:numPr>
        <w:ind w:left="425" w:left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20:</w:t>
      </w:r>
      <w:r>
        <w:rPr>
          <w:rFonts w:hint="default"/>
          <w:b/>
          <w:lang w:val="en-US" w:eastAsia="zh-CN"/>
        </w:rPr>
        <w:t>mean_value_oc_before</w:t>
      </w:r>
    </w:p>
    <w:p>
      <w:pPr>
        <w:pStyle w:val="4"/>
        <w:numPr>
          <w:ilvl w:val="0"/>
          <w:numId w:val="0"/>
        </w:numPr>
        <w:ind w:left="425" w:leftChars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21:</w:t>
      </w:r>
      <w:r>
        <w:rPr>
          <w:rFonts w:hint="default"/>
          <w:b/>
          <w:lang w:val="en-US" w:eastAsia="zh-CN"/>
        </w:rPr>
        <w:t>close</w:t>
      </w:r>
      <w:r>
        <w:rPr>
          <w:rFonts w:hint="eastAsia"/>
          <w:b/>
          <w:lang w:val="en-US" w:eastAsia="zh-CN"/>
        </w:rPr>
        <w:t xml:space="preserve"> 收盘价</w:t>
      </w:r>
    </w:p>
    <w:p>
      <w:pPr>
        <w:pStyle w:val="4"/>
        <w:numPr>
          <w:ilvl w:val="0"/>
          <w:numId w:val="0"/>
        </w:numPr>
        <w:ind w:left="425" w:leftChars="0"/>
        <w:rPr>
          <w:rFonts w:hint="default"/>
          <w:b/>
          <w:lang w:val="en-US" w:eastAsia="zh-CN"/>
        </w:rPr>
      </w:pPr>
    </w:p>
    <w:p>
      <w:pPr>
        <w:pStyle w:val="4"/>
        <w:ind w:left="845" w:firstLine="0" w:firstLineChars="0"/>
      </w:pPr>
      <w:r>
        <w:rPr>
          <w:rFonts w:hint="eastAsia"/>
        </w:rPr>
        <w:t>当前只考虑静态选股</w:t>
      </w:r>
    </w:p>
    <w:p>
      <w:pPr>
        <w:pStyle w:val="4"/>
        <w:numPr>
          <w:ilvl w:val="0"/>
          <w:numId w:val="3"/>
        </w:numPr>
        <w:ind w:firstLineChars="0"/>
      </w:pPr>
      <w:r>
        <w:rPr>
          <w:rFonts w:hint="eastAsia"/>
        </w:rPr>
        <w:t>总市值大于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30</w:t>
      </w:r>
      <w:r>
        <w:rPr>
          <w:rFonts w:hint="eastAsia"/>
          <w:color w:val="FF0000"/>
          <w:lang w:val="en-US" w:eastAsia="zh-CN"/>
        </w:rPr>
        <w:t xml:space="preserve"> totals1</w:t>
      </w:r>
      <w:r>
        <w:rPr>
          <w:rFonts w:hint="eastAsia"/>
        </w:rPr>
        <w:t>小于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300</w:t>
      </w:r>
      <w:r>
        <w:rPr>
          <w:rFonts w:hint="eastAsia"/>
          <w:color w:val="FF0000"/>
          <w:lang w:val="en-US" w:eastAsia="zh-CN"/>
        </w:rPr>
        <w:t xml:space="preserve"> totals1_up</w:t>
      </w:r>
    </w:p>
    <w:p>
      <w:pPr>
        <w:pStyle w:val="4"/>
        <w:numPr>
          <w:ilvl w:val="0"/>
          <w:numId w:val="3"/>
        </w:numPr>
        <w:ind w:firstLineChars="0"/>
      </w:pPr>
      <w:r>
        <w:rPr>
          <w:rFonts w:hint="eastAsia"/>
        </w:rPr>
        <w:t>买入前两天到达的涨幅</w:t>
      </w:r>
      <w:r>
        <w:rPr>
          <w:rFonts w:hint="eastAsia"/>
          <w:color w:val="FF0000"/>
          <w:lang w:val="en-US" w:eastAsia="zh-CN"/>
        </w:rPr>
        <w:t>policy3_list</w:t>
      </w:r>
      <w:r>
        <w:rPr>
          <w:rFonts w:hint="eastAsia"/>
        </w:rPr>
        <w:t>（（买入前两天的收盘最高价</w:t>
      </w:r>
      <w:r>
        <w:t>-</w:t>
      </w:r>
      <w:r>
        <w:rPr>
          <w:rFonts w:hint="eastAsia"/>
        </w:rPr>
        <w:t>买入</w:t>
      </w:r>
      <w:r>
        <w:rPr>
          <w:rFonts w:hint="eastAsia"/>
          <w:lang w:val="en-US" w:eastAsia="zh-CN"/>
        </w:rPr>
        <w:t>前两天开</w:t>
      </w:r>
      <w:r>
        <w:rPr>
          <w:rFonts w:hint="eastAsia"/>
        </w:rPr>
        <w:t>盘</w:t>
      </w:r>
      <w:r>
        <w:rPr>
          <w:rFonts w:hint="eastAsia"/>
          <w:lang w:val="en-US" w:eastAsia="zh-CN"/>
        </w:rPr>
        <w:t>最低</w:t>
      </w:r>
      <w:r>
        <w:rPr>
          <w:rFonts w:hint="eastAsia"/>
        </w:rPr>
        <w:t>价）</w:t>
      </w:r>
      <w:r>
        <w:t>/</w:t>
      </w:r>
      <w:r>
        <w:rPr>
          <w:rFonts w:hint="eastAsia"/>
        </w:rPr>
        <w:t>买入</w:t>
      </w:r>
      <w:r>
        <w:rPr>
          <w:rFonts w:hint="eastAsia"/>
          <w:lang w:val="en-US" w:eastAsia="zh-CN"/>
        </w:rPr>
        <w:t>前两天开盘最低价</w:t>
      </w:r>
      <w:r>
        <w:rPr>
          <w:rFonts w:hint="eastAsia"/>
        </w:rPr>
        <w:t>）小于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10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FF0000"/>
          <w:lang w:val="en-US" w:eastAsia="zh-CN"/>
        </w:rPr>
        <w:t>policy3</w:t>
      </w:r>
      <w:r>
        <w:rPr>
          <w:color w:val="FF0000"/>
        </w:rPr>
        <w:t xml:space="preserve">  – </w:t>
      </w:r>
      <w:r>
        <w:rPr>
          <w:rFonts w:hint="eastAsia"/>
          <w:color w:val="FF0000"/>
        </w:rPr>
        <w:t>对应代码中的值</w:t>
      </w:r>
      <w:r>
        <w:rPr>
          <w:color w:val="FF0000"/>
        </w:rPr>
        <w:t>policy3</w:t>
      </w:r>
    </w:p>
    <w:p>
      <w:pPr>
        <w:pStyle w:val="4"/>
        <w:numPr>
          <w:ilvl w:val="0"/>
          <w:numId w:val="3"/>
        </w:numPr>
        <w:ind w:firstLineChars="0"/>
      </w:pPr>
      <w:r>
        <w:rPr>
          <w:rFonts w:hint="eastAsia"/>
        </w:rPr>
        <w:t>买入前五天涨幅大于</w:t>
      </w:r>
      <w:r>
        <w:rPr>
          <w:color w:val="FF0000"/>
        </w:rPr>
        <w:t>4</w:t>
      </w:r>
      <w:r>
        <w:rPr>
          <w:rFonts w:hint="eastAsia"/>
          <w:color w:val="FF0000"/>
          <w:lang w:val="en-US" w:eastAsia="zh-CN"/>
        </w:rPr>
        <w:t>cp_down</w:t>
      </w:r>
      <w:r>
        <w:rPr>
          <w:rFonts w:hint="eastAsia"/>
        </w:rPr>
        <w:t>小于</w:t>
      </w:r>
      <w:r>
        <w:rPr>
          <w:color w:val="FF0000"/>
        </w:rPr>
        <w:t>8</w:t>
      </w:r>
      <w:r>
        <w:rPr>
          <w:rFonts w:hint="eastAsia"/>
          <w:color w:val="FF0000"/>
          <w:lang w:val="en-US" w:eastAsia="zh-CN"/>
        </w:rPr>
        <w:t>cp_up</w:t>
      </w:r>
    </w:p>
    <w:p>
      <w:pPr>
        <w:pStyle w:val="4"/>
        <w:numPr>
          <w:ilvl w:val="0"/>
          <w:numId w:val="3"/>
        </w:numPr>
        <w:ind w:firstLineChars="0"/>
      </w:pPr>
      <w:r>
        <w:rPr>
          <w:rFonts w:hint="eastAsia"/>
        </w:rPr>
        <w:t>收盘价与前</w:t>
      </w:r>
      <w:r>
        <w:t>30</w:t>
      </w:r>
      <w:r>
        <w:rPr>
          <w:rFonts w:hint="eastAsia"/>
        </w:rPr>
        <w:t>天包括选股当天的最高收盘价差值比例（前22个交易日</w:t>
      </w:r>
      <w:r>
        <w:rPr>
          <w:rFonts w:hint="eastAsia"/>
          <w:color w:val="FF0000"/>
        </w:rPr>
        <w:t>收盘最高价</w:t>
      </w:r>
      <w:r>
        <w:t>-</w:t>
      </w:r>
      <w:r>
        <w:rPr>
          <w:rFonts w:hint="eastAsia"/>
        </w:rPr>
        <w:t>当天</w:t>
      </w:r>
      <w:r>
        <w:rPr>
          <w:rFonts w:hint="eastAsia"/>
          <w:color w:val="FF0000"/>
        </w:rPr>
        <w:t>收盘价</w:t>
      </w:r>
      <w:r>
        <w:t>/</w:t>
      </w:r>
      <w:r>
        <w:rPr>
          <w:rFonts w:hint="eastAsia"/>
        </w:rPr>
        <w:t>前22个交易日</w:t>
      </w:r>
      <w:r>
        <w:rPr>
          <w:rFonts w:hint="eastAsia"/>
          <w:color w:val="FF0000"/>
          <w:lang w:val="en-US" w:eastAsia="zh-CN"/>
        </w:rPr>
        <w:t>收盘</w:t>
      </w:r>
      <w:r>
        <w:rPr>
          <w:rFonts w:hint="eastAsia"/>
          <w:color w:val="FF0000"/>
        </w:rPr>
        <w:t>最高价</w:t>
      </w:r>
      <w:r>
        <w:rPr>
          <w:rFonts w:hint="eastAsia"/>
        </w:rPr>
        <w:t>）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&lt;0.03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FF0000"/>
          <w:lang w:val="en-US" w:eastAsia="zh-CN"/>
        </w:rPr>
        <w:t>policy1</w:t>
      </w:r>
      <w:r>
        <w:rPr>
          <w:color w:val="FF0000"/>
        </w:rPr>
        <w:t xml:space="preserve">   – </w:t>
      </w:r>
      <w:r>
        <w:rPr>
          <w:rFonts w:hint="eastAsia"/>
          <w:color w:val="FF0000"/>
        </w:rPr>
        <w:t>对应代码中的值</w:t>
      </w:r>
      <w:r>
        <w:rPr>
          <w:color w:val="FF0000"/>
        </w:rPr>
        <w:t>policy1</w:t>
      </w:r>
    </w:p>
    <w:p>
      <w:pPr>
        <w:pStyle w:val="4"/>
        <w:numPr>
          <w:ilvl w:val="0"/>
          <w:numId w:val="3"/>
        </w:numPr>
        <w:ind w:firstLineChars="0"/>
      </w:pPr>
      <w:r>
        <w:rPr>
          <w:rFonts w:hint="eastAsia"/>
        </w:rPr>
        <w:t>上市时间</w:t>
      </w:r>
      <w:r>
        <w:t>&gt;9</w:t>
      </w:r>
      <w:r>
        <w:rPr>
          <w:rFonts w:hint="eastAsia"/>
        </w:rPr>
        <w:t>个月</w:t>
      </w:r>
    </w:p>
    <w:p>
      <w:pPr>
        <w:pStyle w:val="4"/>
        <w:numPr>
          <w:ilvl w:val="0"/>
          <w:numId w:val="3"/>
        </w:numPr>
        <w:ind w:firstLineChars="0"/>
      </w:pPr>
      <w:r>
        <w:rPr>
          <w:rFonts w:hint="eastAsia"/>
        </w:rPr>
        <w:t>选股当天成交量大于昨日成交量*</w:t>
      </w:r>
      <w:r>
        <w:rPr>
          <w:color w:val="FF0000"/>
        </w:rPr>
        <w:t>1</w:t>
      </w:r>
      <w:r>
        <w:rPr>
          <w:rFonts w:hint="eastAsia"/>
          <w:color w:val="FF0000"/>
          <w:lang w:val="en-US" w:eastAsia="zh-CN"/>
        </w:rPr>
        <w:t xml:space="preserve"> policy2</w:t>
      </w:r>
      <w:r>
        <w:rPr>
          <w:color w:val="FF0000"/>
        </w:rPr>
        <w:t xml:space="preserve">  --</w:t>
      </w:r>
      <w:r>
        <w:rPr>
          <w:rFonts w:hint="eastAsia"/>
          <w:color w:val="FF0000"/>
        </w:rPr>
        <w:t>对应代码中的值</w:t>
      </w:r>
      <w:r>
        <w:rPr>
          <w:color w:val="FF0000"/>
        </w:rPr>
        <w:t>policy2</w:t>
      </w:r>
    </w:p>
    <w:p>
      <w:pPr>
        <w:pStyle w:val="4"/>
        <w:numPr>
          <w:ilvl w:val="0"/>
          <w:numId w:val="3"/>
        </w:numPr>
        <w:ind w:firstLineChars="0"/>
      </w:pPr>
      <w:r>
        <w:rPr>
          <w:rFonts w:hint="eastAsia"/>
        </w:rPr>
        <w:t>选股当天换手率</w:t>
      </w:r>
      <w:r>
        <w:rPr>
          <w:rFonts w:hint="eastAsia"/>
          <w:lang w:val="en-US" w:eastAsia="zh-CN"/>
        </w:rPr>
        <w:t xml:space="preserve"> tr_list</w:t>
      </w:r>
      <w:r>
        <w:t>&gt;</w:t>
      </w:r>
      <w:r>
        <w:rPr>
          <w:color w:val="FF0000"/>
        </w:rPr>
        <w:t>2</w:t>
      </w:r>
      <w:r>
        <w:rPr>
          <w:rFonts w:hint="eastAsia"/>
          <w:color w:val="FF0000"/>
          <w:lang w:val="en-US" w:eastAsia="zh-CN"/>
        </w:rPr>
        <w:t>%</w:t>
      </w:r>
      <w:bookmarkStart w:id="0" w:name="_GoBack"/>
      <w:bookmarkEnd w:id="0"/>
    </w:p>
    <w:p>
      <w:pPr>
        <w:pStyle w:val="4"/>
        <w:numPr>
          <w:ilvl w:val="0"/>
          <w:numId w:val="3"/>
        </w:numPr>
        <w:ind w:firstLineChars="0"/>
      </w:pPr>
      <w:r>
        <w:rPr>
          <w:rFonts w:hint="eastAsia"/>
        </w:rPr>
        <w:t>固定十大股东占比</w:t>
      </w:r>
      <w:r>
        <w:rPr>
          <w:rFonts w:hint="eastAsia"/>
          <w:lang w:val="en-US" w:eastAsia="zh-CN"/>
        </w:rPr>
        <w:t xml:space="preserve"> top10sh_list</w:t>
      </w:r>
      <w:r>
        <w:t>&gt;</w:t>
      </w:r>
      <w:r>
        <w:rPr>
          <w:color w:val="FF0000"/>
        </w:rPr>
        <w:t>50</w:t>
      </w:r>
    </w:p>
    <w:p>
      <w:pPr>
        <w:pStyle w:val="4"/>
        <w:numPr>
          <w:ilvl w:val="0"/>
          <w:numId w:val="3"/>
        </w:numPr>
        <w:ind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选股当天收盘价格在</w:t>
      </w:r>
      <w:r>
        <w:rPr>
          <w:color w:val="FF0000"/>
        </w:rPr>
        <w:t>4</w:t>
      </w:r>
      <w:r>
        <w:rPr>
          <w:rFonts w:hint="eastAsia"/>
          <w:color w:val="FF0000"/>
        </w:rPr>
        <w:t>-4</w:t>
      </w:r>
      <w:r>
        <w:rPr>
          <w:color w:val="FF0000"/>
        </w:rPr>
        <w:t>0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之间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price_down-price_up</w:t>
      </w:r>
    </w:p>
    <w:p>
      <w:pPr>
        <w:pStyle w:val="4"/>
        <w:numPr>
          <w:ilvl w:val="0"/>
          <w:numId w:val="3"/>
        </w:numPr>
        <w:ind w:firstLineChars="0"/>
      </w:pPr>
      <w:r>
        <w:rPr>
          <w:rFonts w:hint="eastAsia"/>
        </w:rPr>
        <w:t>非</w:t>
      </w:r>
      <w:r>
        <w:t>st</w:t>
      </w:r>
      <w:r>
        <w:rPr>
          <w:rFonts w:hint="eastAsia"/>
        </w:rPr>
        <w:t>股票</w:t>
      </w:r>
    </w:p>
    <w:p>
      <w:pPr>
        <w:pStyle w:val="4"/>
        <w:numPr>
          <w:ilvl w:val="0"/>
          <w:numId w:val="3"/>
        </w:numPr>
        <w:ind w:firstLineChars="0"/>
      </w:pPr>
      <w:r>
        <w:rPr>
          <w:rFonts w:hint="eastAsia"/>
          <w:color w:val="FF0000"/>
        </w:rPr>
        <w:t xml:space="preserve">（前22个交易日的最高价 </w:t>
      </w:r>
      <w:r>
        <w:rPr>
          <w:color w:val="FF0000"/>
        </w:rPr>
        <w:t xml:space="preserve">– </w:t>
      </w:r>
      <w:r>
        <w:rPr>
          <w:rFonts w:hint="eastAsia"/>
          <w:color w:val="FF0000"/>
        </w:rPr>
        <w:t>前22个交易日的最低价）/前22个交易日的最低价 &lt;</w:t>
      </w:r>
      <w:r>
        <w:rPr>
          <w:color w:val="FF0000"/>
        </w:rPr>
        <w:t xml:space="preserve"> 0.18</w:t>
      </w:r>
    </w:p>
    <w:p>
      <w:pPr>
        <w:pStyle w:val="4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买入策略（</w:t>
      </w:r>
      <w:r>
        <w:rPr>
          <w:rFonts w:hint="eastAsia"/>
          <w:b/>
          <w:color w:val="548235" w:themeColor="accent6" w:themeShade="BF"/>
        </w:rPr>
        <w:t>需要选股当天均价</w:t>
      </w:r>
      <w:r>
        <w:rPr>
          <w:rFonts w:hint="eastAsia"/>
          <w:b/>
        </w:rPr>
        <w:t>）</w:t>
      </w:r>
    </w:p>
    <w:p>
      <w:pPr>
        <w:pStyle w:val="4"/>
        <w:ind w:left="845" w:firstLine="0" w:firstLineChars="0"/>
      </w:pPr>
    </w:p>
    <w:tbl>
      <w:tblPr>
        <w:tblStyle w:val="2"/>
        <w:tblW w:w="16891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9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891" w:type="dxa"/>
            <w:noWrap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FF0000"/>
                <w:kern w:val="0"/>
                <w:sz w:val="22"/>
              </w:rPr>
              <w:t xml:space="preserve">      </w:t>
            </w:r>
            <w:r>
              <w:rPr>
                <w:rFonts w:hint="eastAsia" w:ascii="宋体" w:hAnsi="宋体" w:eastAsia="宋体" w:cs="宋体"/>
                <w:b/>
                <w:kern w:val="0"/>
                <w:sz w:val="22"/>
              </w:rPr>
              <w:t>普通策略</w:t>
            </w:r>
            <w:r>
              <w:rPr>
                <w:rFonts w:hint="eastAsia" w:ascii="宋体" w:hAnsi="宋体" w:eastAsia="宋体" w:cs="宋体"/>
                <w:kern w:val="0"/>
                <w:sz w:val="22"/>
              </w:rPr>
              <w:t>：</w:t>
            </w:r>
          </w:p>
          <w:p>
            <w:pPr>
              <w:widowControl/>
              <w:ind w:firstLine="660" w:firstLineChars="300"/>
              <w:jc w:val="left"/>
              <w:rPr>
                <w:rFonts w:hint="default" w:ascii="宋体" w:hAnsi="宋体" w:eastAsia="宋体" w:cs="宋体"/>
                <w:color w:val="FF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（此处的30天最高价都是指30天收盘最高价）</w:t>
            </w:r>
            <w:r>
              <w:rPr>
                <w:rFonts w:hint="eastAsia" w:ascii="宋体" w:hAnsi="宋体" w:eastAsia="宋体" w:cs="宋体"/>
                <w:kern w:val="0"/>
                <w:sz w:val="22"/>
                <w:lang w:val="en-US" w:eastAsia="zh-CN"/>
              </w:rPr>
              <w:t>policy1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891" w:type="dxa"/>
            <w:noWrap/>
            <w:vAlign w:val="center"/>
          </w:tcPr>
          <w:p>
            <w:pPr>
              <w:pStyle w:val="4"/>
              <w:widowControl/>
              <w:numPr>
                <w:ilvl w:val="0"/>
                <w:numId w:val="4"/>
              </w:numPr>
              <w:ind w:firstLineChars="0"/>
              <w:jc w:val="left"/>
            </w:pPr>
            <w:r>
              <w:rPr>
                <w:rFonts w:hint="eastAsia"/>
              </w:rPr>
              <w:t>高开 ①若开盘价高于昨日收盘*</w:t>
            </w:r>
            <w:r>
              <w:rPr>
                <w:rFonts w:hint="eastAsia"/>
                <w:color w:val="FF0000"/>
              </w:rPr>
              <w:t>1.</w:t>
            </w:r>
            <w:r>
              <w:rPr>
                <w:color w:val="FF0000"/>
              </w:rPr>
              <w:t>0</w:t>
            </w:r>
            <w:r>
              <w:rPr>
                <w:rFonts w:hint="eastAsia"/>
              </w:rPr>
              <w:t>，等到市价回调至≤昨日收盘*</w:t>
            </w:r>
            <w:r>
              <w:rPr>
                <w:rFonts w:hint="eastAsia"/>
                <w:color w:val="FF0000"/>
              </w:rPr>
              <w:t>1.</w:t>
            </w:r>
            <w:r>
              <w:rPr>
                <w:color w:val="FF0000"/>
              </w:rPr>
              <w:t>0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color w:val="FF0000"/>
              </w:rPr>
              <w:t>(此为可调节参数，ub_p)</w:t>
            </w:r>
            <w:r>
              <w:rPr>
                <w:rFonts w:hint="eastAsia"/>
              </w:rPr>
              <w:t>，</w:t>
            </w:r>
          </w:p>
          <w:p>
            <w:pPr>
              <w:pStyle w:val="4"/>
              <w:widowControl/>
              <w:numPr>
                <w:ilvl w:val="0"/>
                <w:numId w:val="0"/>
              </w:numPr>
              <w:ind w:left="845" w:leftChars="0"/>
              <w:jc w:val="left"/>
            </w:pPr>
            <w:r>
              <w:rPr>
                <w:rFonts w:hint="eastAsia"/>
              </w:rPr>
              <w:t>执行买入，分为两种可能，一是高于昨日收盘*</w:t>
            </w:r>
            <w:r>
              <w:rPr>
                <w:rFonts w:hint="eastAsia"/>
                <w:color w:val="FF0000"/>
              </w:rPr>
              <w:t>1.0</w:t>
            </w:r>
            <w:r>
              <w:rPr>
                <w:rFonts w:hint="eastAsia"/>
              </w:rPr>
              <w:t>，等回调到昨日收盘*</w:t>
            </w:r>
            <w:r>
              <w:rPr>
                <w:rFonts w:hint="eastAsia"/>
                <w:color w:val="FF0000"/>
              </w:rPr>
              <w:t>1.0</w:t>
            </w:r>
            <w:r>
              <w:rPr>
                <w:rFonts w:hint="eastAsia"/>
              </w:rPr>
              <w:t>买入，</w:t>
            </w:r>
          </w:p>
          <w:p>
            <w:pPr>
              <w:pStyle w:val="4"/>
              <w:widowControl/>
              <w:ind w:left="1205" w:firstLine="0" w:firstLineChars="0"/>
              <w:jc w:val="left"/>
            </w:pPr>
            <w:r>
              <w:rPr>
                <w:rFonts w:hint="eastAsia"/>
              </w:rPr>
              <w:t>一种是开盘低于昨日收盘*</w:t>
            </w:r>
            <w:r>
              <w:rPr>
                <w:rFonts w:hint="eastAsia"/>
                <w:color w:val="FF0000"/>
              </w:rPr>
              <w:t>1.0</w:t>
            </w:r>
            <w:r>
              <w:rPr>
                <w:rFonts w:hint="eastAsia"/>
              </w:rPr>
              <w:t>，直接开盘买入（这种在这个参数情况下是不可能的。）</w:t>
            </w:r>
          </w:p>
          <w:p>
            <w:pPr>
              <w:pStyle w:val="4"/>
              <w:widowControl/>
              <w:numPr>
                <w:ilvl w:val="0"/>
                <w:numId w:val="4"/>
              </w:numPr>
              <w:ind w:firstLineChars="0"/>
              <w:jc w:val="left"/>
            </w:pPr>
            <w:r>
              <w:rPr>
                <w:rFonts w:hint="eastAsia"/>
              </w:rPr>
              <w:t>平开。直接开盘价买入。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" w:hRule="atLeast"/>
        </w:trPr>
        <w:tc>
          <w:tcPr>
            <w:tcW w:w="16891" w:type="dxa"/>
            <w:noWrap/>
            <w:vAlign w:val="center"/>
          </w:tcPr>
          <w:p/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891" w:type="dxa"/>
            <w:noWrap/>
            <w:vAlign w:val="center"/>
          </w:tcPr>
          <w:p>
            <w:pPr>
              <w:widowControl/>
              <w:jc w:val="left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891" w:type="dxa"/>
            <w:noWrap/>
            <w:vAlign w:val="center"/>
          </w:tcPr>
          <w:p>
            <w:pPr>
              <w:pStyle w:val="4"/>
              <w:widowControl/>
              <w:numPr>
                <w:ilvl w:val="0"/>
                <w:numId w:val="4"/>
              </w:numPr>
              <w:ind w:firstLineChars="0"/>
              <w:jc w:val="left"/>
            </w:pPr>
            <w:r>
              <w:rPr>
                <w:rFonts w:hint="eastAsia"/>
              </w:rPr>
              <w:t>低开，④若开盘价低开，市价≥</w:t>
            </w:r>
            <w:r>
              <w:rPr>
                <w:rFonts w:hint="eastAsia"/>
                <w:lang w:val="en-US" w:eastAsia="zh-CN"/>
              </w:rPr>
              <w:t xml:space="preserve"> [</w:t>
            </w:r>
            <w:r>
              <w:rPr>
                <w:color w:val="FF0000"/>
              </w:rPr>
              <w:t>0.96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color w:val="FF0000"/>
              </w:rPr>
              <w:t>(此为可调节参数，lb_p)</w:t>
            </w:r>
            <w:r>
              <w:t>*30</w:t>
            </w:r>
            <w:r>
              <w:rPr>
                <w:rFonts w:hint="eastAsia"/>
              </w:rPr>
              <w:t>天最高价</w:t>
            </w:r>
            <w:r>
              <w:rPr>
                <w:rFonts w:hint="eastAsia"/>
                <w:lang w:val="en-US" w:eastAsia="zh-CN"/>
              </w:rPr>
              <w:t>]-policy4_std</w:t>
            </w:r>
            <w:r>
              <w:rPr>
                <w:rFonts w:hint="eastAsia"/>
              </w:rPr>
              <w:t>，</w:t>
            </w:r>
          </w:p>
          <w:p>
            <w:pPr>
              <w:pStyle w:val="4"/>
              <w:widowControl/>
              <w:numPr>
                <w:ilvl w:val="0"/>
                <w:numId w:val="0"/>
              </w:numPr>
              <w:ind w:left="845" w:left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等到市价达到min{昨日均价,昨日收盘}</w:t>
            </w:r>
            <w:r>
              <w:rPr>
                <w:rFonts w:hint="eastAsia"/>
                <w:lang w:val="en-US" w:eastAsia="zh-CN"/>
              </w:rPr>
              <w:t>-policy_4_value</w:t>
            </w:r>
            <w:r>
              <w:rPr>
                <w:rFonts w:hint="eastAsia"/>
              </w:rPr>
              <w:t>时，或</w:t>
            </w:r>
            <w:r>
              <w:t>30</w:t>
            </w:r>
            <w:r>
              <w:rPr>
                <w:rFonts w:hint="eastAsia"/>
              </w:rPr>
              <w:t>天最高价，执行买入，</w:t>
            </w:r>
          </w:p>
          <w:p>
            <w:pPr>
              <w:pStyle w:val="4"/>
              <w:widowControl/>
              <w:numPr>
                <w:ilvl w:val="0"/>
                <w:numId w:val="0"/>
              </w:numPr>
              <w:ind w:left="845" w:leftChars="0"/>
              <w:jc w:val="left"/>
            </w:pPr>
            <w:r>
              <w:rPr>
                <w:rFonts w:hint="eastAsia"/>
              </w:rPr>
              <w:t>若是开盘低于min{昨日均价,昨日收盘}，直接买入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6891" w:type="dxa"/>
            <w:noWrap/>
            <w:vAlign w:val="center"/>
          </w:tcPr>
          <w:p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⑤低开，市价＜</w:t>
            </w:r>
            <w:r>
              <w:rPr>
                <w:rFonts w:hint="eastAsia"/>
                <w:color w:val="FF0000"/>
              </w:rPr>
              <w:t>0.9</w:t>
            </w:r>
            <w:r>
              <w:rPr>
                <w:color w:val="FF0000"/>
              </w:rPr>
              <w:t>6</w:t>
            </w:r>
            <w:r>
              <w:rPr>
                <w:rFonts w:hint="eastAsia"/>
              </w:rPr>
              <w:t>*30天最高价，等到市价达到max{昨日均价，昨日收盘，</w:t>
            </w:r>
            <w:r>
              <w:rPr>
                <w:rFonts w:hint="eastAsia"/>
                <w:color w:val="FF0000"/>
              </w:rPr>
              <w:t>0.96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color w:val="FF0000"/>
              </w:rPr>
              <w:t>(此为可调节参数，para_c)</w:t>
            </w:r>
            <w:r>
              <w:rPr>
                <w:rFonts w:hint="eastAsia"/>
              </w:rPr>
              <w:t>*30天最高价}</w:t>
            </w:r>
            <w:r>
              <w:rPr>
                <w:rFonts w:hint="eastAsia"/>
                <w:lang w:val="en-US" w:eastAsia="zh-CN"/>
              </w:rPr>
              <w:t>-policy_5_value</w:t>
            </w:r>
            <w:r>
              <w:rPr>
                <w:rFonts w:hint="eastAsia"/>
              </w:rPr>
              <w:t>时</w:t>
            </w:r>
          </w:p>
          <w:p>
            <w:pPr>
              <w:widowControl/>
              <w:ind w:firstLine="1890" w:firstLineChars="900"/>
              <w:jc w:val="left"/>
            </w:pPr>
            <w:r>
              <w:rPr>
                <w:rFonts w:hint="eastAsia"/>
              </w:rPr>
              <w:t>执行买入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6891" w:type="dxa"/>
            <w:noWrap/>
            <w:vAlign w:val="center"/>
          </w:tcPr>
          <w:p>
            <w:pPr>
              <w:pStyle w:val="4"/>
              <w:widowControl/>
              <w:numPr>
                <w:ilvl w:val="0"/>
                <w:numId w:val="4"/>
              </w:numPr>
              <w:ind w:firstLineChars="0"/>
              <w:jc w:val="left"/>
            </w:pPr>
            <w:r>
              <w:rPr>
                <w:rFonts w:hint="eastAsia"/>
              </w:rPr>
              <w:t>其他不触发买入情况</w:t>
            </w:r>
          </w:p>
        </w:tc>
      </w:tr>
    </w:tbl>
    <w:p/>
    <w:p>
      <w:pPr>
        <w:pStyle w:val="4"/>
        <w:ind w:left="845" w:firstLine="0" w:firstLineChars="0"/>
        <w:rPr>
          <w:b/>
        </w:rPr>
      </w:pPr>
      <w:r>
        <w:rPr>
          <w:rFonts w:hint="eastAsia"/>
          <w:b/>
        </w:rPr>
        <w:t>预警机制（增加动态增长情况和禁忌操作）：</w:t>
      </w:r>
    </w:p>
    <w:p>
      <w:pPr>
        <w:pStyle w:val="4"/>
        <w:ind w:left="845" w:firstLine="0" w:firstLineChars="0"/>
        <w:rPr>
          <w:b/>
        </w:rPr>
      </w:pPr>
      <w:r>
        <w:t>min_stock_num</w:t>
      </w:r>
      <w:r>
        <w:rPr>
          <w:rFonts w:hint="eastAsia"/>
        </w:rPr>
        <w:t>初始化为</w:t>
      </w:r>
      <w:r>
        <w:rPr>
          <w:color w:val="FF0000"/>
        </w:rPr>
        <w:t>5</w:t>
      </w:r>
    </w:p>
    <w:p>
      <w:pPr>
        <w:pStyle w:val="4"/>
        <w:ind w:left="845" w:firstLine="0" w:firstLineChars="0"/>
      </w:pPr>
      <w:r>
        <w:rPr>
          <w:rFonts w:hint="eastAsia"/>
        </w:rPr>
        <w:t>遇到</w:t>
      </w:r>
      <w:r>
        <w:rPr>
          <w:rFonts w:hint="eastAsia"/>
          <w:b/>
          <w:color w:val="FF0000"/>
        </w:rPr>
        <w:t>前一个交易日收益[每支股的（收盘-买入价格）</w:t>
      </w:r>
      <w:r>
        <w:rPr>
          <w:b/>
          <w:color w:val="FF0000"/>
        </w:rPr>
        <w:t>/</w:t>
      </w:r>
      <w:r>
        <w:rPr>
          <w:rFonts w:hint="eastAsia"/>
          <w:b/>
          <w:color w:val="FF0000"/>
        </w:rPr>
        <w:t>买入价格的平均值]</w:t>
      </w:r>
      <w:r>
        <w:rPr>
          <w:b/>
          <w:color w:val="FF0000"/>
        </w:rPr>
        <w:t xml:space="preserve"> &lt;0</w:t>
      </w:r>
      <w:r>
        <w:rPr>
          <w:rFonts w:hint="eastAsia"/>
          <w:b/>
          <w:color w:val="FF0000"/>
        </w:rPr>
        <w:t>且连续两个交易日选出股票数&lt;=5则进入警戒状态</w:t>
      </w:r>
      <w:r>
        <w:t>, （</w:t>
      </w:r>
      <w:r>
        <w:rPr>
          <w:rFonts w:hint="eastAsia"/>
        </w:rPr>
        <w:t>e</w:t>
      </w:r>
      <w:r>
        <w:t>g: 11</w:t>
      </w:r>
      <w:r>
        <w:rPr>
          <w:rFonts w:hint="eastAsia"/>
        </w:rPr>
        <w:t>日的收益&lt;</w:t>
      </w:r>
      <w:r>
        <w:t>0，</w:t>
      </w:r>
      <w:r>
        <w:rPr>
          <w:rFonts w:hint="eastAsia"/>
        </w:rPr>
        <w:t xml:space="preserve"> 12/13号选股数&lt;</w:t>
      </w:r>
      <w:r>
        <w:rPr>
          <w:rFonts w:hint="eastAsia"/>
          <w:lang w:val="en-US" w:eastAsia="zh-CN"/>
        </w:rPr>
        <w:t>=</w:t>
      </w:r>
      <w:r>
        <w:t>5</w:t>
      </w:r>
      <w:r>
        <w:rPr>
          <w:rFonts w:hint="eastAsia"/>
        </w:rPr>
        <w:t>则13号进入警戒状态</w:t>
      </w:r>
      <w:r>
        <w:t>）</w:t>
      </w:r>
      <w:r>
        <w:rPr>
          <w:rFonts w:hint="eastAsia"/>
        </w:rPr>
        <w:t>但是如果遇到选出的股票数大于</w:t>
      </w:r>
      <w:r>
        <w:t>min_stock_num</w:t>
      </w:r>
      <w:r>
        <w:rPr>
          <w:rFonts w:hint="eastAsia"/>
        </w:rPr>
        <w:t>时，则买入当天跳出警戒状态，</w:t>
      </w:r>
      <w:r>
        <w:rPr>
          <w:b/>
        </w:rPr>
        <w:t>min_stock_num</w:t>
      </w:r>
      <w:r>
        <w:rPr>
          <w:rFonts w:hint="eastAsia"/>
          <w:b/>
        </w:rPr>
        <w:t>重新初始化为</w:t>
      </w:r>
      <w:r>
        <w:rPr>
          <w:b/>
        </w:rPr>
        <w:t>5</w:t>
      </w:r>
      <w:r>
        <w:rPr>
          <w:rFonts w:hint="eastAsia"/>
        </w:rPr>
        <w:t>，</w:t>
      </w:r>
    </w:p>
    <w:p>
      <w:pPr>
        <w:widowControl/>
        <w:jc w:val="left"/>
      </w:pPr>
      <w:r>
        <w:br w:type="page"/>
      </w:r>
    </w:p>
    <w:p>
      <w:pPr>
        <w:pStyle w:val="4"/>
        <w:ind w:left="845" w:firstLine="0" w:firstLineChars="0"/>
      </w:pPr>
      <w:r>
        <w:rPr>
          <w:rFonts w:hint="eastAsia"/>
        </w:rPr>
        <w:t>状态</w:t>
      </w:r>
    </w:p>
    <w:p>
      <w:pPr>
        <w:pStyle w:val="4"/>
        <w:ind w:left="845" w:firstLine="0" w:firstLineChars="0"/>
      </w:pPr>
      <w:r>
        <w:rPr>
          <w:rFonts w:hint="eastAsia"/>
          <w:b/>
        </w:rPr>
        <w:t>禁忌操作</w:t>
      </w:r>
      <w:r>
        <w:rPr>
          <w:rFonts w:hint="eastAsia"/>
        </w:rPr>
        <w:t>：就是如果是当天</w:t>
      </w:r>
      <w:r>
        <w:t xml:space="preserve"> </w:t>
      </w:r>
      <w:r>
        <w:rPr>
          <w:rFonts w:hint="eastAsia"/>
        </w:rPr>
        <w:t>由选股数量由警戒状态变为非警戒状态</w:t>
      </w:r>
      <w:r>
        <w:t xml:space="preserve"> </w:t>
      </w:r>
      <w:r>
        <w:rPr>
          <w:rFonts w:hint="eastAsia"/>
        </w:rPr>
        <w:t>则当天</w:t>
      </w:r>
      <w:r>
        <w:t xml:space="preserve"> </w:t>
      </w:r>
      <w:r>
        <w:rPr>
          <w:rFonts w:hint="eastAsia"/>
        </w:rPr>
        <w:t>不会重新进入警戒状态</w:t>
      </w:r>
    </w:p>
    <w:p>
      <w:pPr>
        <w:pStyle w:val="4"/>
        <w:ind w:left="845" w:firstLine="0" w:firstLineChars="0"/>
      </w:pPr>
      <w:r>
        <w:rPr>
          <w:rFonts w:hint="eastAsia"/>
          <w:b/>
        </w:rPr>
        <w:t>警戒状态：</w:t>
      </w:r>
      <w:r>
        <w:rPr>
          <w:rFonts w:hint="eastAsia"/>
        </w:rPr>
        <w:t>当选出股票数</w:t>
      </w:r>
      <w:r>
        <w:t>&lt;min_stock_num</w:t>
      </w:r>
      <w:r>
        <w:rPr>
          <w:rFonts w:hint="eastAsia"/>
        </w:rPr>
        <w:t>时，直接不买入</w:t>
      </w:r>
    </w:p>
    <w:p>
      <w:pPr>
        <w:pStyle w:val="4"/>
        <w:ind w:left="845" w:firstLine="0" w:firstLineChars="0"/>
      </w:pPr>
    </w:p>
    <w:p>
      <w:pPr>
        <w:pStyle w:val="4"/>
        <w:ind w:left="845" w:firstLine="0" w:firstLineChars="0"/>
        <w:rPr>
          <w:b/>
          <w:color w:val="FF0000"/>
        </w:rPr>
      </w:pPr>
      <w:r>
        <w:rPr>
          <w:rFonts w:hint="eastAsia"/>
          <w:b/>
          <w:color w:val="FF0000"/>
        </w:rPr>
        <w:t>高级预警机制：</w:t>
      </w:r>
    </w:p>
    <w:p>
      <w:pPr>
        <w:pStyle w:val="4"/>
        <w:ind w:left="845" w:firstLine="0" w:firstLineChars="0"/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在基本预警机制的基础上，如果连续两天的利润之和</w:t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&lt;-5%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则进入高级预警状态，进入高级预警状态之后模拟买入，遇到模拟利润大于</w:t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0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（这时候基本预警机制还是存在的，即每一天先判断是否符合基本预警机制，如果</w:t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signal=0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才属于模拟的时候）的时候跳出高级预警状态，跳出高级预警之后的三天内遇到选出股数小于</w:t>
      </w: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t>8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模拟操作，不进行真实购买（这是仍要判断是否符合基本的预警机制）。</w:t>
      </w:r>
    </w:p>
    <w:p>
      <w:pPr>
        <w:pStyle w:val="4"/>
        <w:ind w:left="845" w:firstLine="0" w:firstLineChars="0"/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即我们的高级预警机制是以基本预警机制为基础的，同时即使处在高级预警状态或者其延长期，我们仍要判断是否符合基本预警。</w:t>
      </w:r>
    </w:p>
    <w:p>
      <w:pPr>
        <w:pStyle w:val="4"/>
        <w:ind w:left="845" w:firstLine="0" w:firstLineChars="0"/>
      </w:pPr>
    </w:p>
    <w:p>
      <w:pPr>
        <w:pStyle w:val="4"/>
        <w:ind w:left="845" w:firstLine="0" w:firstLineChars="0"/>
      </w:pPr>
    </w:p>
    <w:p>
      <w:pPr>
        <w:pStyle w:val="4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卖出策略</w:t>
      </w:r>
    </w:p>
    <w:p>
      <w:pPr>
        <w:pStyle w:val="4"/>
        <w:numPr>
          <w:ilvl w:val="0"/>
          <w:numId w:val="0"/>
        </w:numPr>
        <w:ind w:left="425" w:leftChars="0"/>
        <w:rPr>
          <w:rFonts w:hint="default" w:eastAsiaTheme="minor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卖出策略跟买入价格和卖出当天的开盘价有关系</w:t>
      </w:r>
    </w:p>
    <w:p>
      <w:pPr>
        <w:pStyle w:val="4"/>
        <w:ind w:left="845" w:firstLine="0" w:firstLineChars="0"/>
        <w:rPr>
          <w:b/>
        </w:rPr>
      </w:pPr>
    </w:p>
    <w:p>
      <w:pPr>
        <w:pStyle w:val="4"/>
        <w:ind w:left="845" w:firstLine="0" w:firstLineChars="0"/>
      </w:pPr>
      <w:r>
        <w:rPr>
          <w:rFonts w:hint="eastAsia"/>
        </w:rPr>
        <w:t>动态卖出策略</w:t>
      </w:r>
    </w:p>
    <w:p>
      <w:pPr>
        <w:pStyle w:val="4"/>
        <w:numPr>
          <w:ilvl w:val="0"/>
          <w:numId w:val="5"/>
        </w:numPr>
        <w:ind w:firstLineChars="0"/>
      </w:pPr>
      <w:r>
        <w:rPr>
          <w:rFonts w:hint="eastAsia"/>
        </w:rPr>
        <w:t>当天开盘涨停</w:t>
      </w:r>
      <w:r>
        <w:t xml:space="preserve"> </w:t>
      </w:r>
      <w:r>
        <w:rPr>
          <w:rFonts w:hint="eastAsia"/>
        </w:rPr>
        <w:t>保留</w:t>
      </w:r>
      <w:r>
        <w:t xml:space="preserve"> </w:t>
      </w:r>
      <w:r>
        <w:rPr>
          <w:rFonts w:hint="eastAsia"/>
        </w:rPr>
        <w:t>不卖出</w:t>
      </w:r>
    </w:p>
    <w:p>
      <w:pPr>
        <w:pStyle w:val="4"/>
        <w:numPr>
          <w:ilvl w:val="0"/>
          <w:numId w:val="5"/>
        </w:numPr>
        <w:ind w:firstLineChars="0"/>
      </w:pPr>
      <w:r>
        <w:rPr>
          <w:rFonts w:hint="eastAsia"/>
        </w:rPr>
        <w:t>针对每种情况计算一个当时的上界和下界，当先触碰到哪个值就以该值卖出，如果一直在上下界中波动，则</w:t>
      </w:r>
      <w:r>
        <w:rPr>
          <w:b/>
          <w:color w:val="FF0000"/>
        </w:rPr>
        <w:t>10</w:t>
      </w:r>
      <w:r>
        <w:rPr>
          <w:rFonts w:hint="eastAsia"/>
          <w:b/>
          <w:color w:val="FF0000"/>
        </w:rPr>
        <w:t>：</w:t>
      </w:r>
      <w:r>
        <w:rPr>
          <w:b/>
          <w:color w:val="FF0000"/>
        </w:rPr>
        <w:t>00</w:t>
      </w:r>
      <w:r>
        <w:rPr>
          <w:rFonts w:hint="eastAsia"/>
        </w:rPr>
        <w:t>卖出</w:t>
      </w:r>
    </w:p>
    <w:p>
      <w:pPr>
        <w:pStyle w:val="4"/>
        <w:ind w:left="1205" w:firstLine="0" w:firstLineChars="0"/>
      </w:pPr>
      <w:r>
        <w:rPr>
          <w:rFonts w:hint="eastAsia"/>
        </w:rPr>
        <w:t>下面是上下界的计算策略：</w:t>
      </w:r>
      <w:r>
        <w:rPr>
          <w:i/>
        </w:rPr>
        <w:t>bp-</w:t>
      </w:r>
      <w:r>
        <w:rPr>
          <w:rFonts w:hint="eastAsia"/>
          <w:i/>
        </w:rPr>
        <w:t>买入价格</w:t>
      </w:r>
      <w:r>
        <w:rPr>
          <w:i/>
        </w:rPr>
        <w:t xml:space="preserve"> op-</w:t>
      </w:r>
      <w:r>
        <w:rPr>
          <w:rFonts w:hint="eastAsia"/>
          <w:i/>
        </w:rPr>
        <w:t>开盘价</w:t>
      </w:r>
      <w:r>
        <w:rPr>
          <w:i/>
        </w:rPr>
        <w:t xml:space="preserve"> ub-</w:t>
      </w:r>
      <w:r>
        <w:rPr>
          <w:rFonts w:hint="eastAsia"/>
          <w:i/>
        </w:rPr>
        <w:t>上界</w:t>
      </w:r>
      <w:r>
        <w:rPr>
          <w:i/>
        </w:rPr>
        <w:t xml:space="preserve"> lb-</w:t>
      </w:r>
      <w:r>
        <w:rPr>
          <w:rFonts w:hint="eastAsia"/>
          <w:i/>
        </w:rPr>
        <w:t>下界</w:t>
      </w:r>
    </w:p>
    <w:p>
      <w:pPr>
        <w:pStyle w:val="4"/>
        <w:numPr>
          <w:ilvl w:val="0"/>
          <w:numId w:val="6"/>
        </w:numPr>
        <w:ind w:firstLineChars="0"/>
      </w:pPr>
      <w:r>
        <w:rPr>
          <w:rFonts w:hint="eastAsia"/>
        </w:rPr>
        <w:t>当总市值小于</w:t>
      </w:r>
      <w:r>
        <w:rPr>
          <w:color w:val="FF0000"/>
        </w:rPr>
        <w:t>100</w:t>
      </w:r>
      <w:r>
        <w:rPr>
          <w:rFonts w:hint="eastAsia"/>
        </w:rPr>
        <w:t>时（这一部分其实没用到</w:t>
      </w:r>
      <w:r>
        <w:t>,</w:t>
      </w:r>
      <w:r>
        <w:rPr>
          <w:rFonts w:hint="eastAsia"/>
        </w:rPr>
        <w:t>我们直接筛选掉了总市值小于</w:t>
      </w:r>
      <w:r>
        <w:t>80</w:t>
      </w:r>
      <w:r>
        <w:rPr>
          <w:rFonts w:hint="eastAsia"/>
        </w:rPr>
        <w:t>的股票）：</w:t>
      </w:r>
    </w:p>
    <w:p>
      <w:pPr>
        <w:pStyle w:val="4"/>
        <w:ind w:left="1625" w:firstLine="0" w:firstLineChars="0"/>
      </w:pPr>
      <w:r>
        <w:rPr>
          <w:rFonts w:hint="eastAsia"/>
        </w:rPr>
        <w:t>如果</w:t>
      </w:r>
      <w:r>
        <w:t>op&gt;=bp:</w:t>
      </w:r>
    </w:p>
    <w:p>
      <w:pPr>
        <w:pStyle w:val="4"/>
        <w:ind w:left="1625"/>
      </w:pPr>
      <w:r>
        <w:t>lb = max(bp, (op+(</w:t>
      </w:r>
      <w:r>
        <w:rPr>
          <w:color w:val="FF0000"/>
        </w:rPr>
        <w:t>-0.003</w:t>
      </w:r>
      <w:r>
        <w:t>)*bp))</w:t>
      </w:r>
    </w:p>
    <w:p>
      <w:pPr>
        <w:pStyle w:val="4"/>
        <w:ind w:left="1625" w:firstLineChars="0"/>
      </w:pPr>
      <w:r>
        <w:t>ub = min((bp+0.08*bp),(op+</w:t>
      </w:r>
      <w:r>
        <w:rPr>
          <w:color w:val="FF0000"/>
        </w:rPr>
        <w:t>0.04</w:t>
      </w:r>
      <w:r>
        <w:t>*bp))</w:t>
      </w:r>
    </w:p>
    <w:p>
      <w:pPr>
        <w:pStyle w:val="4"/>
        <w:ind w:left="1625" w:firstLineChars="0"/>
      </w:pPr>
    </w:p>
    <w:p>
      <w:pPr>
        <w:pStyle w:val="4"/>
        <w:ind w:left="1625" w:firstLine="0" w:firstLineChars="0"/>
      </w:pPr>
      <w:r>
        <w:rPr>
          <w:rFonts w:hint="eastAsia"/>
        </w:rPr>
        <w:t>如果</w:t>
      </w:r>
      <w:r>
        <w:t>op&lt;bp:</w:t>
      </w:r>
    </w:p>
    <w:p>
      <w:pPr>
        <w:pStyle w:val="4"/>
        <w:ind w:left="1625"/>
      </w:pPr>
      <w:r>
        <w:t>lb = op+(-0.004)*bp</w:t>
      </w:r>
    </w:p>
    <w:p>
      <w:pPr>
        <w:pStyle w:val="4"/>
        <w:ind w:left="1625" w:firstLineChars="0"/>
      </w:pPr>
      <w:r>
        <w:t>ub = max(bp,(op+0.05*bp))</w:t>
      </w:r>
    </w:p>
    <w:p>
      <w:pPr>
        <w:pStyle w:val="4"/>
        <w:ind w:left="1625" w:firstLineChars="0"/>
      </w:pPr>
    </w:p>
    <w:p>
      <w:pPr>
        <w:pStyle w:val="4"/>
        <w:numPr>
          <w:ilvl w:val="0"/>
          <w:numId w:val="6"/>
        </w:numPr>
        <w:ind w:firstLineChars="0"/>
        <w:rPr>
          <w:b/>
        </w:rPr>
      </w:pPr>
      <w:r>
        <w:rPr>
          <w:rFonts w:hint="eastAsia"/>
          <w:b/>
        </w:rPr>
        <w:t>当总市值大于等于</w:t>
      </w:r>
      <w:r>
        <w:rPr>
          <w:b/>
        </w:rPr>
        <w:t>100</w:t>
      </w:r>
      <w:r>
        <w:rPr>
          <w:rFonts w:hint="eastAsia"/>
          <w:b/>
        </w:rPr>
        <w:t xml:space="preserve">时 </w:t>
      </w:r>
      <w:r>
        <w:rPr>
          <w:b/>
        </w:rPr>
        <w:t xml:space="preserve"> -- </w:t>
      </w:r>
      <w:r>
        <w:rPr>
          <w:rFonts w:hint="eastAsia"/>
          <w:b/>
          <w:color w:val="FF0000"/>
        </w:rPr>
        <w:t>现在的卖出策略按这个来的没有考虑市值</w:t>
      </w:r>
    </w:p>
    <w:p>
      <w:pPr>
        <w:pStyle w:val="4"/>
        <w:ind w:left="1625" w:firstLine="0" w:firstLineChars="0"/>
      </w:pPr>
      <w:r>
        <w:tab/>
      </w:r>
      <w:r>
        <w:rPr>
          <w:rFonts w:hint="eastAsia"/>
        </w:rPr>
        <w:t>如果</w:t>
      </w:r>
      <w:r>
        <w:t>op&gt;=bp:</w:t>
      </w:r>
    </w:p>
    <w:p>
      <w:pPr>
        <w:ind w:left="1680" w:firstLine="420"/>
      </w:pPr>
      <w:r>
        <w:t>lb = max(bp, (op+(</w:t>
      </w:r>
      <w:r>
        <w:rPr>
          <w:color w:val="FF0000"/>
        </w:rPr>
        <w:t xml:space="preserve">-0.001 </w:t>
      </w:r>
      <w:r>
        <w:rPr>
          <w:rFonts w:hint="eastAsia"/>
          <w:color w:val="FF0000"/>
        </w:rPr>
        <w:t>即 a_up100</w:t>
      </w:r>
      <w:r>
        <w:t>)*bp))</w:t>
      </w:r>
    </w:p>
    <w:p>
      <w:pPr>
        <w:ind w:left="1680" w:firstLine="420"/>
      </w:pPr>
      <w:r>
        <w:t>ub = min((bp+</w:t>
      </w:r>
      <w:r>
        <w:rPr>
          <w:color w:val="FF0000"/>
        </w:rPr>
        <w:t xml:space="preserve">0.082 </w:t>
      </w:r>
      <w:r>
        <w:rPr>
          <w:rFonts w:hint="eastAsia"/>
          <w:color w:val="FF0000"/>
        </w:rPr>
        <w:t>即 c</w:t>
      </w:r>
      <w:r>
        <w:t>*bp),(op+</w:t>
      </w:r>
      <w:r>
        <w:rPr>
          <w:color w:val="FF0000"/>
        </w:rPr>
        <w:t xml:space="preserve">0.07 </w:t>
      </w:r>
      <w:r>
        <w:rPr>
          <w:rFonts w:hint="eastAsia"/>
          <w:color w:val="FF0000"/>
        </w:rPr>
        <w:t>即 b_up100</w:t>
      </w:r>
      <w:r>
        <w:t>*bp), (cp+</w:t>
      </w:r>
      <w:r>
        <w:rPr>
          <w:color w:val="FF0000"/>
        </w:rPr>
        <w:t xml:space="preserve">0.082 </w:t>
      </w:r>
      <w:r>
        <w:rPr>
          <w:rFonts w:hint="eastAsia"/>
          <w:color w:val="FF0000"/>
        </w:rPr>
        <w:t>即 c</w:t>
      </w:r>
      <w:r>
        <w:t>*cp))</w:t>
      </w:r>
    </w:p>
    <w:p>
      <w:pPr>
        <w:pStyle w:val="4"/>
        <w:ind w:left="1625" w:firstLineChars="0"/>
      </w:pPr>
    </w:p>
    <w:p>
      <w:pPr>
        <w:ind w:firstLine="1680" w:firstLineChars="800"/>
      </w:pPr>
      <w:r>
        <w:rPr>
          <w:rFonts w:hint="eastAsia"/>
        </w:rPr>
        <w:t>如果</w:t>
      </w:r>
      <w:r>
        <w:t>op&lt;bp:</w:t>
      </w:r>
    </w:p>
    <w:p>
      <w:pPr>
        <w:ind w:left="1680" w:firstLine="420"/>
      </w:pPr>
      <w:r>
        <w:t>lb = op+(</w:t>
      </w:r>
      <w:r>
        <w:rPr>
          <w:color w:val="FF0000"/>
        </w:rPr>
        <w:t xml:space="preserve">-0.001 </w:t>
      </w:r>
      <w:r>
        <w:rPr>
          <w:rFonts w:hint="eastAsia"/>
          <w:color w:val="FF0000"/>
        </w:rPr>
        <w:t>即 a_up100</w:t>
      </w:r>
      <w:r>
        <w:t>)*bp</w:t>
      </w:r>
    </w:p>
    <w:p>
      <w:pPr>
        <w:ind w:left="1680" w:firstLine="420"/>
      </w:pPr>
      <w:r>
        <w:t>ub = max(bp,(op+</w:t>
      </w:r>
      <w:r>
        <w:rPr>
          <w:color w:val="FF0000"/>
        </w:rPr>
        <w:t xml:space="preserve">0.07 </w:t>
      </w:r>
      <w:r>
        <w:rPr>
          <w:rFonts w:hint="eastAsia"/>
          <w:color w:val="FF0000"/>
        </w:rPr>
        <w:t>即 b_up100</w:t>
      </w:r>
      <w:r>
        <w:t>*bp))</w:t>
      </w:r>
    </w:p>
    <w:p>
      <w:pPr>
        <w:pStyle w:val="4"/>
        <w:ind w:left="1625" w:firstLine="0" w:firstLineChars="0"/>
      </w:pPr>
    </w:p>
    <w:p>
      <w:pPr>
        <w:pStyle w:val="4"/>
        <w:ind w:left="1625" w:firstLine="0" w:firstLineChars="0"/>
      </w:pPr>
    </w:p>
    <w:p>
      <w:pPr>
        <w:pStyle w:val="4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资金分配策略：</w:t>
      </w:r>
    </w:p>
    <w:p>
      <w:pPr>
        <w:pStyle w:val="4"/>
        <w:ind w:left="845" w:firstLine="0" w:firstLineChars="0"/>
        <w:rPr>
          <w:b/>
        </w:rPr>
      </w:pPr>
    </w:p>
    <w:p>
      <w:pPr>
        <w:ind w:left="840"/>
        <w:rPr>
          <w:b/>
        </w:rPr>
      </w:pPr>
      <w:r>
        <w:rPr>
          <w:rFonts w:hint="eastAsia"/>
          <w:b/>
        </w:rPr>
        <w:t>均等分配：</w:t>
      </w:r>
    </w:p>
    <w:p>
      <w:pPr>
        <w:ind w:left="840"/>
      </w:pPr>
      <w:r>
        <w:rPr>
          <w:rFonts w:hint="eastAsia"/>
        </w:rPr>
        <w:t>每天的本金平均分配给选入的股，（每支股不论股价差异，投资相同的金额）如果该股并没有被买入，则相当于那一份资金保留不动，利润为</w:t>
      </w:r>
      <w:r>
        <w:t>0</w:t>
      </w:r>
    </w:p>
    <w:p>
      <w:pPr>
        <w:ind w:left="840"/>
        <w:rPr>
          <w:b/>
        </w:rPr>
      </w:pPr>
      <w:r>
        <w:rPr>
          <w:rFonts w:hint="eastAsia"/>
          <w:b/>
        </w:rPr>
        <w:t>价格限制：（暂不考虑）</w:t>
      </w:r>
    </w:p>
    <w:p>
      <w:pPr>
        <w:ind w:left="840"/>
      </w:pPr>
      <w:r>
        <w:rPr>
          <w:rFonts w:hint="eastAsia"/>
        </w:rPr>
        <w:t>每一支股最多投入</w:t>
      </w:r>
      <w:r>
        <w:t>10</w:t>
      </w:r>
      <w:r>
        <w:rPr>
          <w:rFonts w:hint="eastAsia"/>
        </w:rPr>
        <w:t>万，如果按均等分配超出</w:t>
      </w:r>
      <w:r>
        <w:t>10</w:t>
      </w:r>
      <w:r>
        <w:rPr>
          <w:rFonts w:hint="eastAsia"/>
        </w:rPr>
        <w:t>万元，那每支股投入十万，剩余的本金保留不动，相当于利润为</w:t>
      </w:r>
      <w:r>
        <w:t>0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DA2A12"/>
    <w:multiLevelType w:val="multilevel"/>
    <w:tmpl w:val="1FDA2A12"/>
    <w:lvl w:ilvl="0" w:tentative="0">
      <w:start w:val="1"/>
      <w:numFmt w:val="decimal"/>
      <w:lvlText w:val="%1)"/>
      <w:lvlJc w:val="left"/>
      <w:pPr>
        <w:ind w:left="1625" w:hanging="420"/>
      </w:pPr>
    </w:lvl>
    <w:lvl w:ilvl="1" w:tentative="0">
      <w:start w:val="1"/>
      <w:numFmt w:val="lowerLetter"/>
      <w:lvlText w:val="%2)"/>
      <w:lvlJc w:val="left"/>
      <w:pPr>
        <w:ind w:left="2045" w:hanging="420"/>
      </w:pPr>
    </w:lvl>
    <w:lvl w:ilvl="2" w:tentative="0">
      <w:start w:val="1"/>
      <w:numFmt w:val="lowerRoman"/>
      <w:lvlText w:val="%3."/>
      <w:lvlJc w:val="right"/>
      <w:pPr>
        <w:ind w:left="2465" w:hanging="420"/>
      </w:pPr>
    </w:lvl>
    <w:lvl w:ilvl="3" w:tentative="0">
      <w:start w:val="1"/>
      <w:numFmt w:val="decimal"/>
      <w:lvlText w:val="%4."/>
      <w:lvlJc w:val="left"/>
      <w:pPr>
        <w:ind w:left="2885" w:hanging="420"/>
      </w:pPr>
    </w:lvl>
    <w:lvl w:ilvl="4" w:tentative="0">
      <w:start w:val="1"/>
      <w:numFmt w:val="lowerLetter"/>
      <w:lvlText w:val="%5)"/>
      <w:lvlJc w:val="left"/>
      <w:pPr>
        <w:ind w:left="3305" w:hanging="420"/>
      </w:pPr>
    </w:lvl>
    <w:lvl w:ilvl="5" w:tentative="0">
      <w:start w:val="1"/>
      <w:numFmt w:val="lowerRoman"/>
      <w:lvlText w:val="%6."/>
      <w:lvlJc w:val="right"/>
      <w:pPr>
        <w:ind w:left="3725" w:hanging="420"/>
      </w:pPr>
    </w:lvl>
    <w:lvl w:ilvl="6" w:tentative="0">
      <w:start w:val="1"/>
      <w:numFmt w:val="decimal"/>
      <w:lvlText w:val="%7."/>
      <w:lvlJc w:val="left"/>
      <w:pPr>
        <w:ind w:left="4145" w:hanging="420"/>
      </w:pPr>
    </w:lvl>
    <w:lvl w:ilvl="7" w:tentative="0">
      <w:start w:val="1"/>
      <w:numFmt w:val="lowerLetter"/>
      <w:lvlText w:val="%8)"/>
      <w:lvlJc w:val="left"/>
      <w:pPr>
        <w:ind w:left="4565" w:hanging="420"/>
      </w:pPr>
    </w:lvl>
    <w:lvl w:ilvl="8" w:tentative="0">
      <w:start w:val="1"/>
      <w:numFmt w:val="lowerRoman"/>
      <w:lvlText w:val="%9."/>
      <w:lvlJc w:val="right"/>
      <w:pPr>
        <w:ind w:left="4985" w:hanging="420"/>
      </w:pPr>
    </w:lvl>
  </w:abstractNum>
  <w:abstractNum w:abstractNumId="1">
    <w:nsid w:val="36977820"/>
    <w:multiLevelType w:val="multilevel"/>
    <w:tmpl w:val="36977820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5807D1C"/>
    <w:multiLevelType w:val="multilevel"/>
    <w:tmpl w:val="45807D1C"/>
    <w:lvl w:ilvl="0" w:tentative="0">
      <w:start w:val="1"/>
      <w:numFmt w:val="decimal"/>
      <w:lvlText w:val="%1."/>
      <w:lvlJc w:val="left"/>
      <w:pPr>
        <w:ind w:left="1205" w:hanging="360"/>
      </w:pPr>
    </w:lvl>
    <w:lvl w:ilvl="1" w:tentative="0">
      <w:start w:val="1"/>
      <w:numFmt w:val="lowerLetter"/>
      <w:lvlText w:val="%2)"/>
      <w:lvlJc w:val="left"/>
      <w:pPr>
        <w:ind w:left="1685" w:hanging="420"/>
      </w:pPr>
    </w:lvl>
    <w:lvl w:ilvl="2" w:tentative="0">
      <w:start w:val="1"/>
      <w:numFmt w:val="lowerRoman"/>
      <w:lvlText w:val="%3."/>
      <w:lvlJc w:val="right"/>
      <w:pPr>
        <w:ind w:left="2105" w:hanging="420"/>
      </w:pPr>
    </w:lvl>
    <w:lvl w:ilvl="3" w:tentative="0">
      <w:start w:val="1"/>
      <w:numFmt w:val="decimal"/>
      <w:lvlText w:val="%4."/>
      <w:lvlJc w:val="left"/>
      <w:pPr>
        <w:ind w:left="2525" w:hanging="420"/>
      </w:pPr>
    </w:lvl>
    <w:lvl w:ilvl="4" w:tentative="0">
      <w:start w:val="1"/>
      <w:numFmt w:val="lowerLetter"/>
      <w:lvlText w:val="%5)"/>
      <w:lvlJc w:val="left"/>
      <w:pPr>
        <w:ind w:left="2945" w:hanging="420"/>
      </w:pPr>
    </w:lvl>
    <w:lvl w:ilvl="5" w:tentative="0">
      <w:start w:val="1"/>
      <w:numFmt w:val="lowerRoman"/>
      <w:lvlText w:val="%6."/>
      <w:lvlJc w:val="right"/>
      <w:pPr>
        <w:ind w:left="3365" w:hanging="420"/>
      </w:pPr>
    </w:lvl>
    <w:lvl w:ilvl="6" w:tentative="0">
      <w:start w:val="1"/>
      <w:numFmt w:val="decimal"/>
      <w:lvlText w:val="%7."/>
      <w:lvlJc w:val="left"/>
      <w:pPr>
        <w:ind w:left="3785" w:hanging="420"/>
      </w:pPr>
    </w:lvl>
    <w:lvl w:ilvl="7" w:tentative="0">
      <w:start w:val="1"/>
      <w:numFmt w:val="lowerLetter"/>
      <w:lvlText w:val="%8)"/>
      <w:lvlJc w:val="left"/>
      <w:pPr>
        <w:ind w:left="4205" w:hanging="420"/>
      </w:pPr>
    </w:lvl>
    <w:lvl w:ilvl="8" w:tentative="0">
      <w:start w:val="1"/>
      <w:numFmt w:val="lowerRoman"/>
      <w:lvlText w:val="%9."/>
      <w:lvlJc w:val="right"/>
      <w:pPr>
        <w:ind w:left="4625" w:hanging="420"/>
      </w:pPr>
    </w:lvl>
  </w:abstractNum>
  <w:abstractNum w:abstractNumId="3">
    <w:nsid w:val="4A56055A"/>
    <w:multiLevelType w:val="multilevel"/>
    <w:tmpl w:val="4A56055A"/>
    <w:lvl w:ilvl="0" w:tentative="0">
      <w:start w:val="1"/>
      <w:numFmt w:val="decimal"/>
      <w:lvlText w:val="%1."/>
      <w:lvlJc w:val="left"/>
      <w:pPr>
        <w:ind w:left="1205" w:hanging="360"/>
      </w:pPr>
    </w:lvl>
    <w:lvl w:ilvl="1" w:tentative="0">
      <w:start w:val="1"/>
      <w:numFmt w:val="lowerLetter"/>
      <w:lvlText w:val="%2)"/>
      <w:lvlJc w:val="left"/>
      <w:pPr>
        <w:ind w:left="1685" w:hanging="420"/>
      </w:pPr>
    </w:lvl>
    <w:lvl w:ilvl="2" w:tentative="0">
      <w:start w:val="1"/>
      <w:numFmt w:val="lowerRoman"/>
      <w:lvlText w:val="%3."/>
      <w:lvlJc w:val="right"/>
      <w:pPr>
        <w:ind w:left="2105" w:hanging="420"/>
      </w:pPr>
    </w:lvl>
    <w:lvl w:ilvl="3" w:tentative="0">
      <w:start w:val="1"/>
      <w:numFmt w:val="decimal"/>
      <w:lvlText w:val="%4."/>
      <w:lvlJc w:val="left"/>
      <w:pPr>
        <w:ind w:left="2525" w:hanging="420"/>
      </w:pPr>
    </w:lvl>
    <w:lvl w:ilvl="4" w:tentative="0">
      <w:start w:val="1"/>
      <w:numFmt w:val="lowerLetter"/>
      <w:lvlText w:val="%5)"/>
      <w:lvlJc w:val="left"/>
      <w:pPr>
        <w:ind w:left="2945" w:hanging="420"/>
      </w:pPr>
    </w:lvl>
    <w:lvl w:ilvl="5" w:tentative="0">
      <w:start w:val="1"/>
      <w:numFmt w:val="lowerRoman"/>
      <w:lvlText w:val="%6."/>
      <w:lvlJc w:val="right"/>
      <w:pPr>
        <w:ind w:left="3365" w:hanging="420"/>
      </w:pPr>
    </w:lvl>
    <w:lvl w:ilvl="6" w:tentative="0">
      <w:start w:val="1"/>
      <w:numFmt w:val="decimal"/>
      <w:lvlText w:val="%7."/>
      <w:lvlJc w:val="left"/>
      <w:pPr>
        <w:ind w:left="3785" w:hanging="420"/>
      </w:pPr>
    </w:lvl>
    <w:lvl w:ilvl="7" w:tentative="0">
      <w:start w:val="1"/>
      <w:numFmt w:val="lowerLetter"/>
      <w:lvlText w:val="%8)"/>
      <w:lvlJc w:val="left"/>
      <w:pPr>
        <w:ind w:left="4205" w:hanging="420"/>
      </w:pPr>
    </w:lvl>
    <w:lvl w:ilvl="8" w:tentative="0">
      <w:start w:val="1"/>
      <w:numFmt w:val="lowerRoman"/>
      <w:lvlText w:val="%9."/>
      <w:lvlJc w:val="right"/>
      <w:pPr>
        <w:ind w:left="4625" w:hanging="420"/>
      </w:pPr>
    </w:lvl>
  </w:abstractNum>
  <w:abstractNum w:abstractNumId="4">
    <w:nsid w:val="5FE8052B"/>
    <w:multiLevelType w:val="multilevel"/>
    <w:tmpl w:val="5FE8052B"/>
    <w:lvl w:ilvl="0" w:tentative="0">
      <w:start w:val="1"/>
      <w:numFmt w:val="lowerLetter"/>
      <w:lvlText w:val="%1)"/>
      <w:lvlJc w:val="left"/>
      <w:pPr>
        <w:ind w:left="845" w:hanging="420"/>
      </w:pPr>
    </w:lvl>
    <w:lvl w:ilvl="1" w:tentative="0">
      <w:start w:val="1"/>
      <w:numFmt w:val="lowerLetter"/>
      <w:lvlText w:val="%2)"/>
      <w:lvlJc w:val="left"/>
      <w:pPr>
        <w:ind w:left="1265" w:hanging="420"/>
      </w:pPr>
    </w:lvl>
    <w:lvl w:ilvl="2" w:tentative="0">
      <w:start w:val="1"/>
      <w:numFmt w:val="lowerRoman"/>
      <w:lvlText w:val="%3."/>
      <w:lvlJc w:val="right"/>
      <w:pPr>
        <w:ind w:left="1685" w:hanging="420"/>
      </w:pPr>
    </w:lvl>
    <w:lvl w:ilvl="3" w:tentative="0">
      <w:start w:val="1"/>
      <w:numFmt w:val="decimal"/>
      <w:lvlText w:val="%4."/>
      <w:lvlJc w:val="left"/>
      <w:pPr>
        <w:ind w:left="2105" w:hanging="420"/>
      </w:pPr>
    </w:lvl>
    <w:lvl w:ilvl="4" w:tentative="0">
      <w:start w:val="1"/>
      <w:numFmt w:val="lowerLetter"/>
      <w:lvlText w:val="%5)"/>
      <w:lvlJc w:val="left"/>
      <w:pPr>
        <w:ind w:left="2525" w:hanging="420"/>
      </w:pPr>
    </w:lvl>
    <w:lvl w:ilvl="5" w:tentative="0">
      <w:start w:val="1"/>
      <w:numFmt w:val="lowerRoman"/>
      <w:lvlText w:val="%6."/>
      <w:lvlJc w:val="right"/>
      <w:pPr>
        <w:ind w:left="2945" w:hanging="420"/>
      </w:pPr>
    </w:lvl>
    <w:lvl w:ilvl="6" w:tentative="0">
      <w:start w:val="1"/>
      <w:numFmt w:val="decimal"/>
      <w:lvlText w:val="%7."/>
      <w:lvlJc w:val="left"/>
      <w:pPr>
        <w:ind w:left="3365" w:hanging="420"/>
      </w:pPr>
    </w:lvl>
    <w:lvl w:ilvl="7" w:tentative="0">
      <w:start w:val="1"/>
      <w:numFmt w:val="lowerLetter"/>
      <w:lvlText w:val="%8)"/>
      <w:lvlJc w:val="left"/>
      <w:pPr>
        <w:ind w:left="3785" w:hanging="420"/>
      </w:pPr>
    </w:lvl>
    <w:lvl w:ilvl="8" w:tentative="0">
      <w:start w:val="1"/>
      <w:numFmt w:val="lowerRoman"/>
      <w:lvlText w:val="%9."/>
      <w:lvlJc w:val="right"/>
      <w:pPr>
        <w:ind w:left="4205" w:hanging="420"/>
      </w:pPr>
    </w:lvl>
  </w:abstractNum>
  <w:abstractNum w:abstractNumId="5">
    <w:nsid w:val="75E349DB"/>
    <w:multiLevelType w:val="multilevel"/>
    <w:tmpl w:val="75E349DB"/>
    <w:lvl w:ilvl="0" w:tentative="0">
      <w:start w:val="1"/>
      <w:numFmt w:val="decimal"/>
      <w:lvlText w:val="%1."/>
      <w:lvlJc w:val="left"/>
      <w:pPr>
        <w:ind w:left="1205" w:hanging="360"/>
      </w:pPr>
    </w:lvl>
    <w:lvl w:ilvl="1" w:tentative="0">
      <w:start w:val="1"/>
      <w:numFmt w:val="lowerLetter"/>
      <w:lvlText w:val="%2)"/>
      <w:lvlJc w:val="left"/>
      <w:pPr>
        <w:ind w:left="1685" w:hanging="420"/>
      </w:pPr>
    </w:lvl>
    <w:lvl w:ilvl="2" w:tentative="0">
      <w:start w:val="1"/>
      <w:numFmt w:val="lowerRoman"/>
      <w:lvlText w:val="%3."/>
      <w:lvlJc w:val="right"/>
      <w:pPr>
        <w:ind w:left="2105" w:hanging="420"/>
      </w:pPr>
    </w:lvl>
    <w:lvl w:ilvl="3" w:tentative="0">
      <w:start w:val="1"/>
      <w:numFmt w:val="decimal"/>
      <w:lvlText w:val="%4."/>
      <w:lvlJc w:val="left"/>
      <w:pPr>
        <w:ind w:left="2525" w:hanging="420"/>
      </w:pPr>
    </w:lvl>
    <w:lvl w:ilvl="4" w:tentative="0">
      <w:start w:val="1"/>
      <w:numFmt w:val="lowerLetter"/>
      <w:lvlText w:val="%5)"/>
      <w:lvlJc w:val="left"/>
      <w:pPr>
        <w:ind w:left="2945" w:hanging="420"/>
      </w:pPr>
    </w:lvl>
    <w:lvl w:ilvl="5" w:tentative="0">
      <w:start w:val="1"/>
      <w:numFmt w:val="lowerRoman"/>
      <w:lvlText w:val="%6."/>
      <w:lvlJc w:val="right"/>
      <w:pPr>
        <w:ind w:left="3365" w:hanging="420"/>
      </w:pPr>
    </w:lvl>
    <w:lvl w:ilvl="6" w:tentative="0">
      <w:start w:val="1"/>
      <w:numFmt w:val="decimal"/>
      <w:lvlText w:val="%7."/>
      <w:lvlJc w:val="left"/>
      <w:pPr>
        <w:ind w:left="3785" w:hanging="420"/>
      </w:pPr>
    </w:lvl>
    <w:lvl w:ilvl="7" w:tentative="0">
      <w:start w:val="1"/>
      <w:numFmt w:val="lowerLetter"/>
      <w:lvlText w:val="%8)"/>
      <w:lvlJc w:val="left"/>
      <w:pPr>
        <w:ind w:left="4205" w:hanging="420"/>
      </w:pPr>
    </w:lvl>
    <w:lvl w:ilvl="8" w:tentative="0">
      <w:start w:val="1"/>
      <w:numFmt w:val="lowerRoman"/>
      <w:lvlText w:val="%9."/>
      <w:lvlJc w:val="right"/>
      <w:pPr>
        <w:ind w:left="4625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722AD1"/>
    <w:rsid w:val="00121DF9"/>
    <w:rsid w:val="013D7DF4"/>
    <w:rsid w:val="04E37542"/>
    <w:rsid w:val="05C66089"/>
    <w:rsid w:val="08605777"/>
    <w:rsid w:val="08A56C66"/>
    <w:rsid w:val="08DC3E58"/>
    <w:rsid w:val="09D21A42"/>
    <w:rsid w:val="0A821231"/>
    <w:rsid w:val="0AC9116E"/>
    <w:rsid w:val="0B5E52DE"/>
    <w:rsid w:val="0CDD4B82"/>
    <w:rsid w:val="0CDE5F15"/>
    <w:rsid w:val="0F89492D"/>
    <w:rsid w:val="10C80E2F"/>
    <w:rsid w:val="11E6436F"/>
    <w:rsid w:val="13012D7A"/>
    <w:rsid w:val="15A1541C"/>
    <w:rsid w:val="17C616AC"/>
    <w:rsid w:val="18495447"/>
    <w:rsid w:val="1A8D3487"/>
    <w:rsid w:val="1D7675E8"/>
    <w:rsid w:val="1FB74EDC"/>
    <w:rsid w:val="22603935"/>
    <w:rsid w:val="235C6A10"/>
    <w:rsid w:val="25952C49"/>
    <w:rsid w:val="28BC2530"/>
    <w:rsid w:val="294C1AC7"/>
    <w:rsid w:val="2CFB411B"/>
    <w:rsid w:val="30FE10DE"/>
    <w:rsid w:val="33F1205D"/>
    <w:rsid w:val="353548B7"/>
    <w:rsid w:val="35FF5D04"/>
    <w:rsid w:val="36AA3705"/>
    <w:rsid w:val="389F2BA9"/>
    <w:rsid w:val="3AC4223F"/>
    <w:rsid w:val="3CE373EB"/>
    <w:rsid w:val="3DAC3927"/>
    <w:rsid w:val="3EC8512B"/>
    <w:rsid w:val="46937DEB"/>
    <w:rsid w:val="4A3C63E9"/>
    <w:rsid w:val="52CE6543"/>
    <w:rsid w:val="55667C47"/>
    <w:rsid w:val="589932BC"/>
    <w:rsid w:val="598C1B71"/>
    <w:rsid w:val="5A56159D"/>
    <w:rsid w:val="5AD66C08"/>
    <w:rsid w:val="5B722AD1"/>
    <w:rsid w:val="5C7E163C"/>
    <w:rsid w:val="5F3A0E70"/>
    <w:rsid w:val="63730080"/>
    <w:rsid w:val="63BE59FA"/>
    <w:rsid w:val="63DC0B34"/>
    <w:rsid w:val="645F472A"/>
    <w:rsid w:val="64710414"/>
    <w:rsid w:val="672D7E4A"/>
    <w:rsid w:val="67AE225D"/>
    <w:rsid w:val="683E4A97"/>
    <w:rsid w:val="69096163"/>
    <w:rsid w:val="6B9E73ED"/>
    <w:rsid w:val="6D645A62"/>
    <w:rsid w:val="70EF7B1B"/>
    <w:rsid w:val="710E3829"/>
    <w:rsid w:val="71B123E9"/>
    <w:rsid w:val="73AA3550"/>
    <w:rsid w:val="74562A54"/>
    <w:rsid w:val="75C9581E"/>
    <w:rsid w:val="76CD35EA"/>
    <w:rsid w:val="796D1050"/>
    <w:rsid w:val="79A36A74"/>
    <w:rsid w:val="79FA28B1"/>
    <w:rsid w:val="7A053C5A"/>
    <w:rsid w:val="7AFE0ACB"/>
    <w:rsid w:val="7BCB52CF"/>
    <w:rsid w:val="7C445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2020-05-30T07:19:00Z</dcterms:created>
  <dc:creator>贫民窟女孩</dc:creator>
  <cp:lastModifiedBy>贫民窟女孩</cp:lastModifiedBy>
  <dcterms:modified xsi:type="dcterms:W3CDTF">2020-10-29T02:56:38Z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