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722" w:rsidRPr="007A7C18" w:rsidRDefault="004A3CE7" w:rsidP="004A3CE7">
      <w:pPr>
        <w:jc w:val="center"/>
        <w:rPr>
          <w:rFonts w:ascii="Arial Rounded MT Bold" w:hAnsi="Arial Rounded MT Bold"/>
          <w:b/>
          <w:sz w:val="40"/>
          <w:lang w:val="fr-FR"/>
        </w:rPr>
      </w:pPr>
      <w:r w:rsidRPr="007A7C18">
        <w:rPr>
          <w:rFonts w:ascii="Arial Rounded MT Bold" w:hAnsi="Arial Rounded MT Bold"/>
          <w:b/>
          <w:sz w:val="40"/>
          <w:lang w:val="fr-FR"/>
        </w:rPr>
        <w:t xml:space="preserve">LE COMMERCE </w:t>
      </w:r>
      <w:r w:rsidR="005E1EC1">
        <w:rPr>
          <w:rFonts w:ascii="Arial Rounded MT Bold" w:hAnsi="Arial Rounded MT Bold"/>
          <w:b/>
          <w:sz w:val="40"/>
          <w:lang w:val="fr-FR"/>
        </w:rPr>
        <w:t>E</w:t>
      </w:r>
      <w:r w:rsidRPr="007A7C18">
        <w:rPr>
          <w:rFonts w:ascii="Arial Rounded MT Bold" w:hAnsi="Arial Rounded MT Bold"/>
          <w:b/>
          <w:sz w:val="40"/>
          <w:lang w:val="fr-FR"/>
        </w:rPr>
        <w:t xml:space="preserve">LECTRONIQUE </w:t>
      </w:r>
      <w:r w:rsidR="004775CE" w:rsidRPr="007A7C18">
        <w:rPr>
          <w:rFonts w:ascii="Arial Rounded MT Bold" w:hAnsi="Arial Rounded MT Bold"/>
          <w:b/>
          <w:sz w:val="40"/>
          <w:lang w:val="fr-FR"/>
        </w:rPr>
        <w:t>ET</w:t>
      </w:r>
      <w:r w:rsidRPr="007A7C18">
        <w:rPr>
          <w:rFonts w:ascii="Arial Rounded MT Bold" w:hAnsi="Arial Rounded MT Bold"/>
          <w:b/>
          <w:sz w:val="40"/>
          <w:lang w:val="fr-FR"/>
        </w:rPr>
        <w:t xml:space="preserve"> LA PROTECTION DES DONNÉES PERSONNELLES AU MAROC</w:t>
      </w:r>
    </w:p>
    <w:p w:rsidR="004775CE" w:rsidRPr="004775CE" w:rsidRDefault="004775CE" w:rsidP="004775CE">
      <w:pPr>
        <w:spacing w:before="100" w:beforeAutospacing="1" w:after="100" w:afterAutospacing="1" w:line="240" w:lineRule="auto"/>
        <w:rPr>
          <w:rFonts w:ascii="Times New Roman" w:eastAsia="Times New Roman" w:hAnsi="Times New Roman" w:cs="Times New Roman"/>
          <w:sz w:val="24"/>
          <w:szCs w:val="24"/>
          <w:lang w:val="fr-FR"/>
        </w:rPr>
      </w:pPr>
      <w:r w:rsidRPr="007A7C18">
        <w:rPr>
          <w:rFonts w:ascii="Times New Roman" w:eastAsia="Times New Roman" w:hAnsi="Times New Roman" w:cs="Times New Roman"/>
          <w:b/>
          <w:bCs/>
          <w:sz w:val="24"/>
          <w:szCs w:val="24"/>
          <w:lang w:val="fr-FR"/>
        </w:rPr>
        <w:t>Réalisé par :</w:t>
      </w:r>
    </w:p>
    <w:p w:rsidR="007A7C18" w:rsidRPr="005E1EC1" w:rsidRDefault="007A7C18" w:rsidP="004775CE">
      <w:pPr>
        <w:numPr>
          <w:ilvl w:val="0"/>
          <w:numId w:val="14"/>
        </w:numPr>
        <w:spacing w:before="100" w:beforeAutospacing="1" w:after="100" w:afterAutospacing="1" w:line="240" w:lineRule="auto"/>
        <w:rPr>
          <w:rFonts w:ascii="Times New Roman" w:eastAsia="Times New Roman" w:hAnsi="Times New Roman" w:cs="Times New Roman"/>
          <w:b/>
          <w:sz w:val="24"/>
          <w:szCs w:val="24"/>
          <w:lang w:val="fr-FR"/>
        </w:rPr>
      </w:pPr>
      <w:r w:rsidRPr="005E1EC1">
        <w:rPr>
          <w:rFonts w:ascii="Times New Roman" w:eastAsia="Times New Roman" w:hAnsi="Times New Roman" w:cs="Times New Roman"/>
          <w:b/>
          <w:sz w:val="24"/>
          <w:szCs w:val="24"/>
          <w:lang w:val="fr-FR"/>
        </w:rPr>
        <w:t xml:space="preserve">Abdelfattah BOUHLALI </w:t>
      </w:r>
    </w:p>
    <w:p w:rsidR="004775CE" w:rsidRPr="005E1EC1" w:rsidRDefault="005E1EC1" w:rsidP="004775CE">
      <w:pPr>
        <w:numPr>
          <w:ilvl w:val="0"/>
          <w:numId w:val="14"/>
        </w:numPr>
        <w:spacing w:before="100" w:beforeAutospacing="1" w:after="100" w:afterAutospacing="1" w:line="240" w:lineRule="auto"/>
        <w:rPr>
          <w:rFonts w:ascii="Times New Roman" w:eastAsia="Times New Roman" w:hAnsi="Times New Roman" w:cs="Times New Roman"/>
          <w:b/>
          <w:sz w:val="24"/>
          <w:szCs w:val="24"/>
          <w:lang w:val="fr-FR"/>
        </w:rPr>
      </w:pPr>
      <w:r>
        <w:rPr>
          <w:rFonts w:ascii="Times New Roman" w:eastAsia="Times New Roman" w:hAnsi="Times New Roman" w:cs="Times New Roman"/>
          <w:b/>
          <w:sz w:val="24"/>
          <w:szCs w:val="24"/>
          <w:lang w:val="fr-FR"/>
        </w:rPr>
        <w:t>Y</w:t>
      </w:r>
      <w:r w:rsidRPr="005E1EC1">
        <w:rPr>
          <w:rFonts w:ascii="Times New Roman" w:eastAsia="Times New Roman" w:hAnsi="Times New Roman" w:cs="Times New Roman"/>
          <w:b/>
          <w:sz w:val="24"/>
          <w:szCs w:val="24"/>
          <w:lang w:val="fr-FR"/>
        </w:rPr>
        <w:t>oussef</w:t>
      </w:r>
      <w:r w:rsidR="007A7C18" w:rsidRPr="005E1EC1">
        <w:rPr>
          <w:rFonts w:ascii="Times New Roman" w:eastAsia="Times New Roman" w:hAnsi="Times New Roman" w:cs="Times New Roman"/>
          <w:b/>
          <w:sz w:val="24"/>
          <w:szCs w:val="24"/>
          <w:lang w:val="fr-FR"/>
        </w:rPr>
        <w:t xml:space="preserve"> EL WALI</w:t>
      </w:r>
    </w:p>
    <w:p w:rsidR="007A7C18" w:rsidRPr="004775CE" w:rsidRDefault="005E1EC1" w:rsidP="004775CE">
      <w:pPr>
        <w:numPr>
          <w:ilvl w:val="0"/>
          <w:numId w:val="14"/>
        </w:numPr>
        <w:spacing w:before="100" w:beforeAutospacing="1" w:after="100" w:afterAutospacing="1" w:line="240" w:lineRule="auto"/>
        <w:rPr>
          <w:rFonts w:ascii="Times New Roman" w:eastAsia="Times New Roman" w:hAnsi="Times New Roman" w:cs="Times New Roman"/>
          <w:b/>
          <w:sz w:val="24"/>
          <w:szCs w:val="24"/>
          <w:lang w:val="fr-FR"/>
        </w:rPr>
      </w:pPr>
      <w:proofErr w:type="spellStart"/>
      <w:r>
        <w:rPr>
          <w:rFonts w:ascii="Times New Roman" w:eastAsia="Times New Roman" w:hAnsi="Times New Roman" w:cs="Times New Roman"/>
          <w:b/>
          <w:sz w:val="24"/>
          <w:szCs w:val="24"/>
          <w:lang w:val="fr-FR"/>
        </w:rPr>
        <w:t>N</w:t>
      </w:r>
      <w:r w:rsidRPr="005E1EC1">
        <w:rPr>
          <w:rFonts w:ascii="Times New Roman" w:eastAsia="Times New Roman" w:hAnsi="Times New Roman" w:cs="Times New Roman"/>
          <w:b/>
          <w:sz w:val="24"/>
          <w:szCs w:val="24"/>
          <w:lang w:val="fr-FR"/>
        </w:rPr>
        <w:t>oureddin</w:t>
      </w:r>
      <w:proofErr w:type="spellEnd"/>
      <w:r w:rsidRPr="005E1EC1">
        <w:rPr>
          <w:rFonts w:ascii="Times New Roman" w:eastAsia="Times New Roman" w:hAnsi="Times New Roman" w:cs="Times New Roman"/>
          <w:b/>
          <w:sz w:val="24"/>
          <w:szCs w:val="24"/>
          <w:lang w:val="fr-FR"/>
        </w:rPr>
        <w:t xml:space="preserve"> </w:t>
      </w:r>
      <w:r w:rsidR="007A7C18" w:rsidRPr="005E1EC1">
        <w:rPr>
          <w:rFonts w:ascii="Times New Roman" w:eastAsia="Times New Roman" w:hAnsi="Times New Roman" w:cs="Times New Roman"/>
          <w:b/>
          <w:sz w:val="24"/>
          <w:szCs w:val="24"/>
          <w:lang w:val="fr-FR"/>
        </w:rPr>
        <w:t xml:space="preserve">GAJJA </w:t>
      </w:r>
    </w:p>
    <w:p w:rsidR="007A7C18" w:rsidRPr="007A7C18" w:rsidRDefault="004775CE" w:rsidP="004775CE">
      <w:pPr>
        <w:spacing w:before="100" w:beforeAutospacing="1" w:after="100" w:afterAutospacing="1" w:line="240" w:lineRule="auto"/>
        <w:rPr>
          <w:rFonts w:ascii="Times New Roman" w:eastAsia="Times New Roman" w:hAnsi="Times New Roman" w:cs="Times New Roman"/>
          <w:b/>
          <w:bCs/>
          <w:sz w:val="24"/>
          <w:szCs w:val="24"/>
          <w:lang w:val="fr-FR"/>
        </w:rPr>
      </w:pPr>
      <w:r w:rsidRPr="007A7C18">
        <w:rPr>
          <w:rFonts w:ascii="Times New Roman" w:eastAsia="Times New Roman" w:hAnsi="Times New Roman" w:cs="Times New Roman"/>
          <w:b/>
          <w:bCs/>
          <w:sz w:val="24"/>
          <w:szCs w:val="24"/>
          <w:lang w:val="fr-FR"/>
        </w:rPr>
        <w:t>Master :</w:t>
      </w:r>
    </w:p>
    <w:p w:rsidR="004775CE" w:rsidRPr="005E1EC1" w:rsidRDefault="004775CE" w:rsidP="005E1EC1">
      <w:pPr>
        <w:numPr>
          <w:ilvl w:val="0"/>
          <w:numId w:val="14"/>
        </w:numPr>
        <w:spacing w:before="100" w:beforeAutospacing="1" w:after="100" w:afterAutospacing="1" w:line="240" w:lineRule="auto"/>
        <w:rPr>
          <w:rFonts w:ascii="Times New Roman" w:eastAsia="Times New Roman" w:hAnsi="Times New Roman" w:cs="Times New Roman"/>
          <w:b/>
          <w:sz w:val="24"/>
          <w:szCs w:val="24"/>
          <w:lang w:val="fr-FR"/>
        </w:rPr>
      </w:pPr>
      <w:r w:rsidRPr="005E1EC1">
        <w:rPr>
          <w:rFonts w:ascii="Times New Roman" w:eastAsia="Times New Roman" w:hAnsi="Times New Roman" w:cs="Times New Roman"/>
          <w:b/>
          <w:sz w:val="24"/>
          <w:szCs w:val="24"/>
          <w:lang w:val="fr-FR"/>
        </w:rPr>
        <w:t>Master Mathématiques Appliquées pour la Science des Données</w:t>
      </w:r>
    </w:p>
    <w:p w:rsidR="007A7C18" w:rsidRPr="007A7C18" w:rsidRDefault="004775CE" w:rsidP="007A7C18">
      <w:pPr>
        <w:spacing w:before="100" w:beforeAutospacing="1" w:after="100" w:afterAutospacing="1" w:line="240" w:lineRule="auto"/>
        <w:rPr>
          <w:rFonts w:ascii="Times New Roman" w:eastAsia="Times New Roman" w:hAnsi="Times New Roman" w:cs="Times New Roman"/>
          <w:b/>
          <w:bCs/>
          <w:sz w:val="24"/>
          <w:szCs w:val="24"/>
          <w:lang w:val="fr-FR"/>
        </w:rPr>
      </w:pPr>
      <w:r w:rsidRPr="007A7C18">
        <w:rPr>
          <w:rFonts w:ascii="Times New Roman" w:eastAsia="Times New Roman" w:hAnsi="Times New Roman" w:cs="Times New Roman"/>
          <w:b/>
          <w:bCs/>
          <w:sz w:val="24"/>
          <w:szCs w:val="24"/>
          <w:lang w:val="fr-FR"/>
        </w:rPr>
        <w:t>Encadré par :</w:t>
      </w:r>
    </w:p>
    <w:p w:rsidR="004A3CE7" w:rsidRPr="005E1EC1" w:rsidRDefault="007A7C18" w:rsidP="007A7C18">
      <w:pPr>
        <w:numPr>
          <w:ilvl w:val="0"/>
          <w:numId w:val="14"/>
        </w:numPr>
        <w:spacing w:before="100" w:beforeAutospacing="1" w:after="100" w:afterAutospacing="1" w:line="240" w:lineRule="auto"/>
        <w:rPr>
          <w:rFonts w:ascii="Times New Roman" w:eastAsia="Times New Roman" w:hAnsi="Times New Roman" w:cs="Times New Roman"/>
          <w:b/>
          <w:sz w:val="24"/>
          <w:szCs w:val="24"/>
          <w:lang w:val="fr-FR"/>
        </w:rPr>
      </w:pPr>
      <w:bookmarkStart w:id="0" w:name="_Hlk182846268"/>
      <w:r w:rsidRPr="005E1EC1">
        <w:rPr>
          <w:rFonts w:ascii="Times New Roman" w:eastAsia="Times New Roman" w:hAnsi="Times New Roman" w:cs="Times New Roman"/>
          <w:b/>
          <w:sz w:val="24"/>
          <w:szCs w:val="24"/>
          <w:lang w:val="fr-FR"/>
        </w:rPr>
        <w:t>Mustapha ALLOUCHE</w:t>
      </w:r>
    </w:p>
    <w:bookmarkEnd w:id="0"/>
    <w:p w:rsidR="004775CE" w:rsidRPr="007A7C18" w:rsidRDefault="004775CE" w:rsidP="007A7C18">
      <w:pPr>
        <w:pStyle w:val="Heading1"/>
      </w:pPr>
      <w:r w:rsidRPr="007A7C18">
        <w:rPr>
          <w:rStyle w:val="Strong"/>
          <w:b w:val="0"/>
          <w:bCs w:val="0"/>
        </w:rPr>
        <w:t>Introduction</w:t>
      </w:r>
    </w:p>
    <w:p w:rsidR="004775CE" w:rsidRPr="007A7C18" w:rsidRDefault="004775CE" w:rsidP="00A81830">
      <w:pPr>
        <w:pStyle w:val="Heading2"/>
        <w:rPr>
          <w:lang w:val="fr-FR"/>
        </w:rPr>
      </w:pPr>
      <w:r w:rsidRPr="007A7C18">
        <w:rPr>
          <w:rStyle w:val="Heading2Char"/>
          <w:lang w:val="fr-FR"/>
        </w:rPr>
        <w:t xml:space="preserve">Définition du commerce </w:t>
      </w:r>
      <w:proofErr w:type="spellStart"/>
      <w:r w:rsidR="005E1EC1">
        <w:rPr>
          <w:rStyle w:val="Heading2Char"/>
          <w:lang w:val="fr-FR"/>
        </w:rPr>
        <w:t>e</w:t>
      </w:r>
      <w:r w:rsidRPr="007A7C18">
        <w:rPr>
          <w:rStyle w:val="Heading2Char"/>
          <w:lang w:val="fr-FR"/>
        </w:rPr>
        <w:t>lectronique</w:t>
      </w:r>
      <w:proofErr w:type="spellEnd"/>
    </w:p>
    <w:p w:rsidR="004775CE" w:rsidRPr="007A7C18" w:rsidRDefault="004775CE" w:rsidP="004775CE">
      <w:pPr>
        <w:pStyle w:val="NormalWeb"/>
        <w:rPr>
          <w:lang w:val="fr-FR"/>
        </w:rPr>
      </w:pPr>
      <w:r w:rsidRPr="007A7C18">
        <w:rPr>
          <w:lang w:val="fr-FR"/>
        </w:rPr>
        <w:t xml:space="preserve">Le commerce électronique, ou e-commerce, se définit comme l'activité économique permettant à une personne de proposer ou fournir à distance, par voie </w:t>
      </w:r>
      <w:proofErr w:type="spellStart"/>
      <w:r w:rsidR="005E1EC1">
        <w:rPr>
          <w:lang w:val="fr-FR"/>
        </w:rPr>
        <w:t>electronique</w:t>
      </w:r>
      <w:proofErr w:type="spellEnd"/>
      <w:r w:rsidRPr="007A7C18">
        <w:rPr>
          <w:lang w:val="fr-FR"/>
        </w:rPr>
        <w:t>, des biens ou services. Ce mode de transaction est devenu un pilier du commerce mondial grâce à sa rapidité, son accessibilité et la commodité qu'il offre aux consommateurs et entreprises.</w:t>
      </w:r>
    </w:p>
    <w:p w:rsidR="004775CE" w:rsidRPr="007A7C18" w:rsidRDefault="004775CE" w:rsidP="00A81830">
      <w:pPr>
        <w:pStyle w:val="Heading2"/>
        <w:rPr>
          <w:lang w:val="fr-FR"/>
        </w:rPr>
      </w:pPr>
      <w:r w:rsidRPr="007A7C18">
        <w:rPr>
          <w:rStyle w:val="Strong"/>
          <w:b w:val="0"/>
          <w:bCs w:val="0"/>
          <w:lang w:val="fr-FR"/>
        </w:rPr>
        <w:t xml:space="preserve">Importance de la protection des données personnelles dans le commerce </w:t>
      </w:r>
      <w:proofErr w:type="spellStart"/>
      <w:r w:rsidR="005E1EC1">
        <w:rPr>
          <w:rStyle w:val="Strong"/>
          <w:b w:val="0"/>
          <w:bCs w:val="0"/>
          <w:lang w:val="fr-FR"/>
        </w:rPr>
        <w:t>electronique</w:t>
      </w:r>
      <w:proofErr w:type="spellEnd"/>
    </w:p>
    <w:p w:rsidR="004775CE" w:rsidRPr="007A7C18" w:rsidRDefault="004775CE" w:rsidP="004775CE">
      <w:pPr>
        <w:pStyle w:val="NormalWeb"/>
        <w:rPr>
          <w:lang w:val="fr-FR"/>
        </w:rPr>
      </w:pPr>
      <w:r w:rsidRPr="007A7C18">
        <w:rPr>
          <w:lang w:val="fr-FR"/>
        </w:rPr>
        <w:t>Avec la croissance du e-commerce, les informations personnelles des utilisateurs (noms, coordonnées, données de paiement) deviennent des ressources cruciales. Leur protection est essentielle pour :</w:t>
      </w:r>
    </w:p>
    <w:p w:rsidR="004775CE" w:rsidRPr="007A7C18" w:rsidRDefault="004775CE" w:rsidP="004775CE">
      <w:pPr>
        <w:numPr>
          <w:ilvl w:val="0"/>
          <w:numId w:val="2"/>
        </w:numPr>
        <w:spacing w:before="100" w:beforeAutospacing="1" w:after="100" w:afterAutospacing="1" w:line="240" w:lineRule="auto"/>
        <w:rPr>
          <w:lang w:val="fr-FR"/>
        </w:rPr>
      </w:pPr>
      <w:r w:rsidRPr="007A7C18">
        <w:rPr>
          <w:lang w:val="fr-FR"/>
        </w:rPr>
        <w:t>Prévenir les abus et violations de données.</w:t>
      </w:r>
    </w:p>
    <w:p w:rsidR="004775CE" w:rsidRPr="007A7C18" w:rsidRDefault="004775CE" w:rsidP="004775CE">
      <w:pPr>
        <w:numPr>
          <w:ilvl w:val="0"/>
          <w:numId w:val="2"/>
        </w:numPr>
        <w:spacing w:before="100" w:beforeAutospacing="1" w:after="100" w:afterAutospacing="1" w:line="240" w:lineRule="auto"/>
        <w:rPr>
          <w:lang w:val="fr-FR"/>
        </w:rPr>
      </w:pPr>
      <w:r w:rsidRPr="007A7C18">
        <w:rPr>
          <w:lang w:val="fr-FR"/>
        </w:rPr>
        <w:t>Garantir la confidentialité et la sécurité des consommateurs.</w:t>
      </w:r>
    </w:p>
    <w:p w:rsidR="004775CE" w:rsidRPr="007A7C18" w:rsidRDefault="004775CE" w:rsidP="004775CE">
      <w:pPr>
        <w:numPr>
          <w:ilvl w:val="0"/>
          <w:numId w:val="2"/>
        </w:numPr>
        <w:spacing w:before="100" w:beforeAutospacing="1" w:after="100" w:afterAutospacing="1" w:line="240" w:lineRule="auto"/>
        <w:rPr>
          <w:lang w:val="fr-FR"/>
        </w:rPr>
      </w:pPr>
      <w:r w:rsidRPr="007A7C18">
        <w:rPr>
          <w:lang w:val="fr-FR"/>
        </w:rPr>
        <w:t>Favoriser un climat de confiance dans les transactions numériques.</w:t>
      </w:r>
    </w:p>
    <w:p w:rsidR="004775CE" w:rsidRPr="007A7C18" w:rsidRDefault="004775CE" w:rsidP="00A81830">
      <w:pPr>
        <w:pStyle w:val="Heading2"/>
        <w:rPr>
          <w:lang w:val="fr-FR"/>
        </w:rPr>
      </w:pPr>
      <w:r w:rsidRPr="007A7C18">
        <w:rPr>
          <w:rStyle w:val="Strong"/>
          <w:b w:val="0"/>
          <w:bCs w:val="0"/>
          <w:lang w:val="fr-FR"/>
        </w:rPr>
        <w:t>Rôle de la protection des données personnelles</w:t>
      </w:r>
    </w:p>
    <w:p w:rsidR="004775CE" w:rsidRPr="007A7C18" w:rsidRDefault="004775CE" w:rsidP="004775CE">
      <w:pPr>
        <w:pStyle w:val="NormalWeb"/>
        <w:rPr>
          <w:lang w:val="fr-FR"/>
        </w:rPr>
      </w:pPr>
      <w:r w:rsidRPr="007A7C18">
        <w:rPr>
          <w:lang w:val="fr-FR"/>
        </w:rPr>
        <w:t>La protection des données personnelles influence directement la confiance des consommateurs, en garantissant :</w:t>
      </w:r>
    </w:p>
    <w:p w:rsidR="004775CE" w:rsidRPr="007A7C18" w:rsidRDefault="004775CE" w:rsidP="004775CE">
      <w:pPr>
        <w:numPr>
          <w:ilvl w:val="0"/>
          <w:numId w:val="3"/>
        </w:numPr>
        <w:spacing w:before="100" w:beforeAutospacing="1" w:after="100" w:afterAutospacing="1" w:line="240" w:lineRule="auto"/>
        <w:rPr>
          <w:lang w:val="fr-FR"/>
        </w:rPr>
      </w:pPr>
      <w:r w:rsidRPr="007A7C18">
        <w:rPr>
          <w:rStyle w:val="Strong"/>
          <w:lang w:val="fr-FR"/>
        </w:rPr>
        <w:lastRenderedPageBreak/>
        <w:t>Sécurité des informations personnelles</w:t>
      </w:r>
      <w:r w:rsidRPr="007A7C18">
        <w:rPr>
          <w:lang w:val="fr-FR"/>
        </w:rPr>
        <w:t xml:space="preserve"> : Limite les risques de fraude ou d’utilisation abusive.</w:t>
      </w:r>
    </w:p>
    <w:p w:rsidR="004775CE" w:rsidRPr="007A7C18" w:rsidRDefault="004775CE" w:rsidP="004775CE">
      <w:pPr>
        <w:numPr>
          <w:ilvl w:val="0"/>
          <w:numId w:val="3"/>
        </w:numPr>
        <w:spacing w:before="100" w:beforeAutospacing="1" w:after="100" w:afterAutospacing="1" w:line="240" w:lineRule="auto"/>
        <w:rPr>
          <w:lang w:val="fr-FR"/>
        </w:rPr>
      </w:pPr>
      <w:r w:rsidRPr="007A7C18">
        <w:rPr>
          <w:rStyle w:val="Strong"/>
          <w:lang w:val="fr-FR"/>
        </w:rPr>
        <w:t>Transparence des pratiques de collecte</w:t>
      </w:r>
      <w:r w:rsidRPr="007A7C18">
        <w:rPr>
          <w:lang w:val="fr-FR"/>
        </w:rPr>
        <w:t xml:space="preserve"> : Les entreprises doivent informer clairement sur la manière dont les données sont utilisées.</w:t>
      </w:r>
    </w:p>
    <w:p w:rsidR="004775CE" w:rsidRPr="007A7C18" w:rsidRDefault="004775CE" w:rsidP="004775CE">
      <w:pPr>
        <w:numPr>
          <w:ilvl w:val="0"/>
          <w:numId w:val="3"/>
        </w:numPr>
        <w:spacing w:before="100" w:beforeAutospacing="1" w:after="100" w:afterAutospacing="1" w:line="240" w:lineRule="auto"/>
        <w:rPr>
          <w:lang w:val="fr-FR"/>
        </w:rPr>
      </w:pPr>
      <w:r w:rsidRPr="007A7C18">
        <w:rPr>
          <w:rStyle w:val="Strong"/>
          <w:lang w:val="fr-FR"/>
        </w:rPr>
        <w:t>Renforcement de la fidélité client</w:t>
      </w:r>
      <w:r w:rsidRPr="007A7C18">
        <w:rPr>
          <w:lang w:val="fr-FR"/>
        </w:rPr>
        <w:t xml:space="preserve"> : Les consommateurs sont plus enclins à retourner vers des plateformes sécurisées.</w:t>
      </w:r>
    </w:p>
    <w:p w:rsidR="004775CE" w:rsidRPr="007A7C18" w:rsidRDefault="004775CE" w:rsidP="004775CE">
      <w:pPr>
        <w:numPr>
          <w:ilvl w:val="0"/>
          <w:numId w:val="3"/>
        </w:numPr>
        <w:spacing w:before="100" w:beforeAutospacing="1" w:after="100" w:afterAutospacing="1" w:line="240" w:lineRule="auto"/>
        <w:rPr>
          <w:lang w:val="fr-FR"/>
        </w:rPr>
      </w:pPr>
      <w:r w:rsidRPr="007A7C18">
        <w:rPr>
          <w:rStyle w:val="Strong"/>
          <w:lang w:val="fr-FR"/>
        </w:rPr>
        <w:t>Respect de la vie privée</w:t>
      </w:r>
      <w:r w:rsidRPr="007A7C18">
        <w:rPr>
          <w:lang w:val="fr-FR"/>
        </w:rPr>
        <w:t xml:space="preserve"> : Assure un usage éthique et légal des données collectées.</w:t>
      </w:r>
    </w:p>
    <w:p w:rsidR="004775CE" w:rsidRPr="007A7C18" w:rsidRDefault="004775CE" w:rsidP="00A81830">
      <w:pPr>
        <w:pStyle w:val="Heading1"/>
        <w:rPr>
          <w:lang w:val="fr-FR"/>
        </w:rPr>
      </w:pPr>
      <w:r w:rsidRPr="007A7C18">
        <w:rPr>
          <w:rStyle w:val="Strong"/>
          <w:b w:val="0"/>
          <w:bCs w:val="0"/>
          <w:lang w:val="fr-FR"/>
        </w:rPr>
        <w:t xml:space="preserve">Cadre juridique de la protection des données </w:t>
      </w:r>
      <w:r w:rsidR="007A7C18">
        <w:rPr>
          <w:rStyle w:val="Strong"/>
          <w:b w:val="0"/>
          <w:bCs w:val="0"/>
          <w:lang w:val="fr-FR"/>
        </w:rPr>
        <w:t>p</w:t>
      </w:r>
      <w:r w:rsidRPr="007A7C18">
        <w:rPr>
          <w:rStyle w:val="Strong"/>
          <w:b w:val="0"/>
          <w:bCs w:val="0"/>
          <w:lang w:val="fr-FR"/>
        </w:rPr>
        <w:t>ersonnelles au Maroc</w:t>
      </w:r>
    </w:p>
    <w:p w:rsidR="004775CE" w:rsidRPr="00A81830" w:rsidRDefault="004775CE" w:rsidP="00A81830">
      <w:pPr>
        <w:pStyle w:val="Heading2"/>
        <w:numPr>
          <w:ilvl w:val="0"/>
          <w:numId w:val="18"/>
        </w:numPr>
        <w:rPr>
          <w:lang w:val="fr-FR"/>
        </w:rPr>
      </w:pPr>
      <w:r w:rsidRPr="00A81830">
        <w:rPr>
          <w:rStyle w:val="Strong"/>
          <w:b w:val="0"/>
          <w:bCs w:val="0"/>
          <w:lang w:val="fr-FR"/>
        </w:rPr>
        <w:t xml:space="preserve">Loi 09-08 : </w:t>
      </w:r>
      <w:r w:rsidRPr="00AF0BEA">
        <w:rPr>
          <w:rStyle w:val="Strong"/>
          <w:b w:val="0"/>
          <w:bCs w:val="0"/>
          <w:lang w:val="fr-FR"/>
        </w:rPr>
        <w:t>Fondement</w:t>
      </w:r>
      <w:r w:rsidRPr="00A81830">
        <w:rPr>
          <w:rStyle w:val="Strong"/>
          <w:b w:val="0"/>
          <w:bCs w:val="0"/>
          <w:lang w:val="fr-FR"/>
        </w:rPr>
        <w:t xml:space="preserve"> de la </w:t>
      </w:r>
      <w:r w:rsidRPr="00AF0BEA">
        <w:rPr>
          <w:rStyle w:val="Strong"/>
          <w:b w:val="0"/>
          <w:bCs w:val="0"/>
          <w:lang w:val="fr-FR"/>
        </w:rPr>
        <w:t>protection</w:t>
      </w:r>
      <w:r w:rsidRPr="00A81830">
        <w:rPr>
          <w:rStyle w:val="Strong"/>
          <w:b w:val="0"/>
          <w:bCs w:val="0"/>
          <w:lang w:val="fr-FR"/>
        </w:rPr>
        <w:t xml:space="preserve"> des données</w:t>
      </w:r>
    </w:p>
    <w:p w:rsidR="004775CE" w:rsidRPr="007A7C18" w:rsidRDefault="004775CE" w:rsidP="004775CE">
      <w:pPr>
        <w:pStyle w:val="NormalWeb"/>
        <w:rPr>
          <w:lang w:val="fr-FR"/>
        </w:rPr>
      </w:pPr>
      <w:r w:rsidRPr="007A7C18">
        <w:rPr>
          <w:lang w:val="fr-FR"/>
        </w:rPr>
        <w:t xml:space="preserve">La loi 09-08 constitue le principal cadre législatif régissant la protection des données personnelles au Maroc. Elle met l'accent sur le traitement des données dans le contexte du commerce </w:t>
      </w:r>
      <w:proofErr w:type="spellStart"/>
      <w:r w:rsidR="005E1EC1">
        <w:rPr>
          <w:lang w:val="fr-FR"/>
        </w:rPr>
        <w:t>electronique</w:t>
      </w:r>
      <w:proofErr w:type="spellEnd"/>
      <w:r w:rsidRPr="007A7C18">
        <w:rPr>
          <w:lang w:val="fr-FR"/>
        </w:rPr>
        <w:t xml:space="preserve"> et introduit plusieurs dispositions importantes :</w:t>
      </w:r>
    </w:p>
    <w:p w:rsidR="004775CE" w:rsidRPr="007A7C18" w:rsidRDefault="004775CE" w:rsidP="004775CE">
      <w:pPr>
        <w:numPr>
          <w:ilvl w:val="0"/>
          <w:numId w:val="4"/>
        </w:numPr>
        <w:spacing w:before="100" w:beforeAutospacing="1" w:after="100" w:afterAutospacing="1" w:line="240" w:lineRule="auto"/>
        <w:rPr>
          <w:lang w:val="fr-FR"/>
        </w:rPr>
      </w:pPr>
      <w:r w:rsidRPr="007A7C18">
        <w:rPr>
          <w:rStyle w:val="Strong"/>
          <w:lang w:val="fr-FR"/>
        </w:rPr>
        <w:t>Sécurité et confiance</w:t>
      </w:r>
      <w:r w:rsidRPr="007A7C18">
        <w:rPr>
          <w:lang w:val="fr-FR"/>
        </w:rPr>
        <w:t xml:space="preserve"> : Elle vise à garantir la sécurité des transactions en ligne, essentielle pour instaurer la confiance des consommateurs.</w:t>
      </w:r>
    </w:p>
    <w:p w:rsidR="004775CE" w:rsidRPr="007A7C18" w:rsidRDefault="004775CE" w:rsidP="004775CE">
      <w:pPr>
        <w:numPr>
          <w:ilvl w:val="0"/>
          <w:numId w:val="4"/>
        </w:numPr>
        <w:spacing w:before="100" w:beforeAutospacing="1" w:after="100" w:afterAutospacing="1" w:line="240" w:lineRule="auto"/>
        <w:rPr>
          <w:lang w:val="fr-FR"/>
        </w:rPr>
      </w:pPr>
      <w:r w:rsidRPr="007A7C18">
        <w:rPr>
          <w:rStyle w:val="Strong"/>
          <w:lang w:val="fr-FR"/>
        </w:rPr>
        <w:t>Droit à l’information</w:t>
      </w:r>
      <w:r w:rsidRPr="007A7C18">
        <w:rPr>
          <w:lang w:val="fr-FR"/>
        </w:rPr>
        <w:t xml:space="preserve"> : Les consommateurs doivent être informés sur les produits, services et conditions de collecte de leurs données.</w:t>
      </w:r>
    </w:p>
    <w:p w:rsidR="004775CE" w:rsidRDefault="004775CE" w:rsidP="004775CE">
      <w:pPr>
        <w:numPr>
          <w:ilvl w:val="0"/>
          <w:numId w:val="4"/>
        </w:numPr>
        <w:spacing w:before="100" w:beforeAutospacing="1" w:after="100" w:afterAutospacing="1" w:line="240" w:lineRule="auto"/>
        <w:rPr>
          <w:lang w:val="fr-FR"/>
        </w:rPr>
      </w:pPr>
      <w:r w:rsidRPr="007A7C18">
        <w:rPr>
          <w:rStyle w:val="Strong"/>
          <w:lang w:val="fr-FR"/>
        </w:rPr>
        <w:t>Consentement éclairé</w:t>
      </w:r>
      <w:r w:rsidRPr="007A7C18">
        <w:rPr>
          <w:lang w:val="fr-FR"/>
        </w:rPr>
        <w:t xml:space="preserve"> : Les transactions doivent se faire avec la transparence nécessaire pour obtenir un accord volontaire et éclairé.</w:t>
      </w:r>
    </w:p>
    <w:p w:rsidR="00AF0BEA" w:rsidRPr="00AF0BEA" w:rsidRDefault="00AF0BEA" w:rsidP="00AF0BEA">
      <w:pPr>
        <w:pStyle w:val="Heading2"/>
        <w:rPr>
          <w:lang w:val="fr-FR"/>
        </w:rPr>
      </w:pPr>
      <w:r w:rsidRPr="00AF0BEA">
        <w:rPr>
          <w:rStyle w:val="Strong"/>
          <w:b w:val="0"/>
          <w:bCs w:val="0"/>
          <w:lang w:val="fr-FR"/>
        </w:rPr>
        <w:t>Loi 31-08 : Protection du consommateur dans le commerce électronique</w:t>
      </w:r>
    </w:p>
    <w:p w:rsidR="00AF0BEA" w:rsidRDefault="00AF0BEA" w:rsidP="00AF0BEA">
      <w:pPr>
        <w:pStyle w:val="NormalWeb"/>
      </w:pPr>
      <w:r w:rsidRPr="00AF0BEA">
        <w:rPr>
          <w:lang w:val="fr-FR"/>
        </w:rPr>
        <w:t xml:space="preserve">La loi 31-08, relative à la protection du consommateur, joue un rôle complémentaire à la loi 09-08 dans le cadre du commerce électronique. Ses dispositions renforcent la sécurité et les droits des utilisateurs lors des transactions en ligne. </w:t>
      </w:r>
      <w:proofErr w:type="spellStart"/>
      <w:r>
        <w:t>Voici</w:t>
      </w:r>
      <w:proofErr w:type="spellEnd"/>
      <w:r>
        <w:t xml:space="preserve"> </w:t>
      </w:r>
      <w:proofErr w:type="spellStart"/>
      <w:r>
        <w:t>ses</w:t>
      </w:r>
      <w:proofErr w:type="spellEnd"/>
      <w:r>
        <w:t xml:space="preserve"> contributions </w:t>
      </w:r>
      <w:proofErr w:type="spellStart"/>
      <w:proofErr w:type="gramStart"/>
      <w:r>
        <w:t>principales</w:t>
      </w:r>
      <w:proofErr w:type="spellEnd"/>
      <w:r>
        <w:t xml:space="preserve"> :</w:t>
      </w:r>
      <w:proofErr w:type="gramEnd"/>
    </w:p>
    <w:p w:rsidR="00AF0BEA" w:rsidRDefault="00AF0BEA" w:rsidP="00AF0BEA">
      <w:pPr>
        <w:numPr>
          <w:ilvl w:val="0"/>
          <w:numId w:val="21"/>
        </w:numPr>
        <w:spacing w:before="100" w:beforeAutospacing="1" w:after="100" w:afterAutospacing="1" w:line="240" w:lineRule="auto"/>
      </w:pPr>
      <w:r>
        <w:rPr>
          <w:rStyle w:val="Strong"/>
        </w:rPr>
        <w:t xml:space="preserve">Droit à </w:t>
      </w:r>
      <w:proofErr w:type="spellStart"/>
      <w:proofErr w:type="gramStart"/>
      <w:r>
        <w:rPr>
          <w:rStyle w:val="Strong"/>
        </w:rPr>
        <w:t>l'information</w:t>
      </w:r>
      <w:proofErr w:type="spellEnd"/>
      <w:r>
        <w:t xml:space="preserve"> :</w:t>
      </w:r>
      <w:proofErr w:type="gramEnd"/>
    </w:p>
    <w:p w:rsidR="00AF0BEA" w:rsidRPr="00AF0BEA" w:rsidRDefault="00AF0BEA" w:rsidP="00AF0BEA">
      <w:pPr>
        <w:numPr>
          <w:ilvl w:val="1"/>
          <w:numId w:val="21"/>
        </w:numPr>
        <w:spacing w:before="100" w:beforeAutospacing="1" w:after="100" w:afterAutospacing="1" w:line="240" w:lineRule="auto"/>
        <w:rPr>
          <w:lang w:val="fr-FR"/>
        </w:rPr>
      </w:pPr>
      <w:r w:rsidRPr="00AF0BEA">
        <w:rPr>
          <w:lang w:val="fr-FR"/>
        </w:rPr>
        <w:t>Les consommateurs doivent être informés de manière claire et complète sur les produits, services, prix, et conditions générales avant tout achat.</w:t>
      </w:r>
    </w:p>
    <w:p w:rsidR="00AF0BEA" w:rsidRDefault="00AF0BEA" w:rsidP="00AF0BEA">
      <w:pPr>
        <w:numPr>
          <w:ilvl w:val="0"/>
          <w:numId w:val="21"/>
        </w:numPr>
        <w:spacing w:before="100" w:beforeAutospacing="1" w:after="100" w:afterAutospacing="1" w:line="240" w:lineRule="auto"/>
      </w:pPr>
      <w:r>
        <w:rPr>
          <w:rStyle w:val="Strong"/>
        </w:rPr>
        <w:t xml:space="preserve">Droit de </w:t>
      </w:r>
      <w:proofErr w:type="spellStart"/>
      <w:proofErr w:type="gramStart"/>
      <w:r>
        <w:rPr>
          <w:rStyle w:val="Strong"/>
        </w:rPr>
        <w:t>rétractation</w:t>
      </w:r>
      <w:proofErr w:type="spellEnd"/>
      <w:r>
        <w:t xml:space="preserve"> :</w:t>
      </w:r>
      <w:proofErr w:type="gramEnd"/>
    </w:p>
    <w:p w:rsidR="00AF0BEA" w:rsidRPr="00AF0BEA" w:rsidRDefault="00AF0BEA" w:rsidP="00AF0BEA">
      <w:pPr>
        <w:numPr>
          <w:ilvl w:val="1"/>
          <w:numId w:val="21"/>
        </w:numPr>
        <w:spacing w:before="100" w:beforeAutospacing="1" w:after="100" w:afterAutospacing="1" w:line="240" w:lineRule="auto"/>
        <w:rPr>
          <w:lang w:val="fr-FR"/>
        </w:rPr>
      </w:pPr>
      <w:r w:rsidRPr="00AF0BEA">
        <w:rPr>
          <w:lang w:val="fr-FR"/>
        </w:rPr>
        <w:t>Les utilisateurs ont la possibilité de se rétracter après un achat en ligne dans un délai donné, sans pénalité et sans obligation de justification.</w:t>
      </w:r>
    </w:p>
    <w:p w:rsidR="00AF0BEA" w:rsidRPr="00AF0BEA" w:rsidRDefault="00AF0BEA" w:rsidP="00AF0BEA">
      <w:pPr>
        <w:numPr>
          <w:ilvl w:val="0"/>
          <w:numId w:val="21"/>
        </w:numPr>
        <w:spacing w:before="100" w:beforeAutospacing="1" w:after="100" w:afterAutospacing="1" w:line="240" w:lineRule="auto"/>
        <w:rPr>
          <w:lang w:val="fr-FR"/>
        </w:rPr>
      </w:pPr>
      <w:r w:rsidRPr="00AF0BEA">
        <w:rPr>
          <w:rStyle w:val="Strong"/>
          <w:lang w:val="fr-FR"/>
        </w:rPr>
        <w:t>Obligation de transparence des entreprises</w:t>
      </w:r>
      <w:r w:rsidRPr="00AF0BEA">
        <w:rPr>
          <w:lang w:val="fr-FR"/>
        </w:rPr>
        <w:t xml:space="preserve"> :</w:t>
      </w:r>
    </w:p>
    <w:p w:rsidR="00AF0BEA" w:rsidRPr="00AF0BEA" w:rsidRDefault="00AF0BEA" w:rsidP="00AF0BEA">
      <w:pPr>
        <w:numPr>
          <w:ilvl w:val="1"/>
          <w:numId w:val="21"/>
        </w:numPr>
        <w:spacing w:before="100" w:beforeAutospacing="1" w:after="100" w:afterAutospacing="1" w:line="240" w:lineRule="auto"/>
        <w:rPr>
          <w:lang w:val="fr-FR"/>
        </w:rPr>
      </w:pPr>
      <w:r w:rsidRPr="00AF0BEA">
        <w:rPr>
          <w:lang w:val="fr-FR"/>
        </w:rPr>
        <w:t>Les commerçants doivent fournir des informations détaillées sur leur identité, leur adresse et les moyens de communication.</w:t>
      </w:r>
    </w:p>
    <w:p w:rsidR="00AF0BEA" w:rsidRPr="00AF0BEA" w:rsidRDefault="00AF0BEA" w:rsidP="00AF0BEA">
      <w:pPr>
        <w:pStyle w:val="NormalWeb"/>
        <w:rPr>
          <w:lang w:val="fr-FR"/>
        </w:rPr>
      </w:pPr>
      <w:r w:rsidRPr="00AF0BEA">
        <w:rPr>
          <w:lang w:val="fr-FR"/>
        </w:rPr>
        <w:t>Cette loi vise à instaurer une relation de confiance entre les commerçants et les consommateurs en encadrant les pratiques commerciales et en réduisant les risques liés aux abus dans les transactions numériques.</w:t>
      </w:r>
    </w:p>
    <w:p w:rsidR="00AF0BEA" w:rsidRPr="00AF0BEA" w:rsidRDefault="00AF0BEA" w:rsidP="00AF0BEA">
      <w:pPr>
        <w:pStyle w:val="Heading2"/>
        <w:rPr>
          <w:lang w:val="fr-FR"/>
        </w:rPr>
      </w:pPr>
      <w:r w:rsidRPr="00AF0BEA">
        <w:rPr>
          <w:rStyle w:val="Strong"/>
          <w:b w:val="0"/>
          <w:bCs w:val="0"/>
          <w:lang w:val="fr-FR"/>
        </w:rPr>
        <w:lastRenderedPageBreak/>
        <w:t>Relation entre les lois 09-08 et 31-08</w:t>
      </w:r>
    </w:p>
    <w:p w:rsidR="00AF0BEA" w:rsidRPr="00AF0BEA" w:rsidRDefault="00AF0BEA" w:rsidP="00AF0BEA">
      <w:pPr>
        <w:numPr>
          <w:ilvl w:val="0"/>
          <w:numId w:val="22"/>
        </w:numPr>
        <w:spacing w:before="100" w:beforeAutospacing="1" w:after="100" w:afterAutospacing="1" w:line="240" w:lineRule="auto"/>
        <w:rPr>
          <w:lang w:val="fr-FR"/>
        </w:rPr>
      </w:pPr>
      <w:r w:rsidRPr="00AF0BEA">
        <w:rPr>
          <w:lang w:val="fr-FR"/>
        </w:rPr>
        <w:t>Tandis que la loi 09-08 protège les données personnelles des utilisateurs, la loi 31-08 renforce les droits des consommateurs en général.</w:t>
      </w:r>
    </w:p>
    <w:p w:rsidR="00AF0BEA" w:rsidRPr="00AF0BEA" w:rsidRDefault="00AF0BEA" w:rsidP="00AF0BEA">
      <w:pPr>
        <w:numPr>
          <w:ilvl w:val="0"/>
          <w:numId w:val="22"/>
        </w:numPr>
        <w:spacing w:before="100" w:beforeAutospacing="1" w:after="100" w:afterAutospacing="1" w:line="240" w:lineRule="auto"/>
        <w:rPr>
          <w:lang w:val="fr-FR"/>
        </w:rPr>
      </w:pPr>
      <w:r w:rsidRPr="00AF0BEA">
        <w:rPr>
          <w:lang w:val="fr-FR"/>
        </w:rPr>
        <w:t>Ensemble, elles constituent le socle juridique pour un commerce électronique plus sûr et transparent au Maroc.</w:t>
      </w:r>
    </w:p>
    <w:p w:rsidR="00AF0BEA" w:rsidRPr="007A7C18" w:rsidRDefault="00AF0BEA" w:rsidP="00AF0BEA">
      <w:pPr>
        <w:spacing w:before="100" w:beforeAutospacing="1" w:after="100" w:afterAutospacing="1" w:line="240" w:lineRule="auto"/>
        <w:ind w:left="720"/>
        <w:rPr>
          <w:lang w:val="fr-FR"/>
        </w:rPr>
      </w:pPr>
    </w:p>
    <w:p w:rsidR="004775CE" w:rsidRPr="007A7C18" w:rsidRDefault="004775CE" w:rsidP="00A81830">
      <w:pPr>
        <w:pStyle w:val="Heading2"/>
        <w:rPr>
          <w:lang w:val="fr-FR"/>
        </w:rPr>
      </w:pPr>
      <w:r w:rsidRPr="007A7C18">
        <w:rPr>
          <w:rStyle w:val="Strong"/>
          <w:b w:val="0"/>
          <w:bCs w:val="0"/>
          <w:lang w:val="fr-FR"/>
        </w:rPr>
        <w:t>Le rôle de la Commission Nationale de Contrôle de la Protection des Données à Caractère Personnel (CNDP)</w:t>
      </w:r>
    </w:p>
    <w:p w:rsidR="004775CE" w:rsidRPr="007A7C18" w:rsidRDefault="004775CE" w:rsidP="004775CE">
      <w:pPr>
        <w:pStyle w:val="NormalWeb"/>
        <w:rPr>
          <w:lang w:val="fr-FR"/>
        </w:rPr>
      </w:pPr>
      <w:r w:rsidRPr="007A7C18">
        <w:rPr>
          <w:lang w:val="fr-FR"/>
        </w:rPr>
        <w:t>La CNDP joue un rôle central dans l’application des dispositions de la loi 09-08 :</w:t>
      </w:r>
    </w:p>
    <w:p w:rsidR="004775CE" w:rsidRPr="007A7C18" w:rsidRDefault="004775CE" w:rsidP="004775CE">
      <w:pPr>
        <w:numPr>
          <w:ilvl w:val="0"/>
          <w:numId w:val="5"/>
        </w:numPr>
        <w:spacing w:before="100" w:beforeAutospacing="1" w:after="100" w:afterAutospacing="1" w:line="240" w:lineRule="auto"/>
        <w:rPr>
          <w:lang w:val="fr-FR"/>
        </w:rPr>
      </w:pPr>
      <w:r w:rsidRPr="007A7C18">
        <w:rPr>
          <w:rStyle w:val="Strong"/>
          <w:lang w:val="fr-FR"/>
        </w:rPr>
        <w:t>Contrôle de conformité</w:t>
      </w:r>
      <w:r w:rsidRPr="007A7C18">
        <w:rPr>
          <w:lang w:val="fr-FR"/>
        </w:rPr>
        <w:t xml:space="preserve"> : La CNDP veille </w:t>
      </w:r>
      <w:proofErr w:type="spellStart"/>
      <w:r w:rsidR="005279F8">
        <w:rPr>
          <w:lang w:val="fr-FR"/>
        </w:rPr>
        <w:t>a</w:t>
      </w:r>
      <w:proofErr w:type="spellEnd"/>
      <w:r w:rsidRPr="007A7C18">
        <w:rPr>
          <w:lang w:val="fr-FR"/>
        </w:rPr>
        <w:t xml:space="preserve"> ce que les entreprises respectent les </w:t>
      </w:r>
      <w:proofErr w:type="spellStart"/>
      <w:r w:rsidRPr="007A7C18">
        <w:rPr>
          <w:lang w:val="fr-FR"/>
        </w:rPr>
        <w:t>r</w:t>
      </w:r>
      <w:r w:rsidR="005E1EC1">
        <w:rPr>
          <w:lang w:val="fr-FR"/>
        </w:rPr>
        <w:t>e</w:t>
      </w:r>
      <w:r w:rsidRPr="007A7C18">
        <w:rPr>
          <w:lang w:val="fr-FR"/>
        </w:rPr>
        <w:t>glementations</w:t>
      </w:r>
      <w:proofErr w:type="spellEnd"/>
      <w:r w:rsidRPr="007A7C18">
        <w:rPr>
          <w:lang w:val="fr-FR"/>
        </w:rPr>
        <w:t xml:space="preserve"> concernant le traitement des données.</w:t>
      </w:r>
    </w:p>
    <w:p w:rsidR="004775CE" w:rsidRPr="007A7C18" w:rsidRDefault="004775CE" w:rsidP="004775CE">
      <w:pPr>
        <w:numPr>
          <w:ilvl w:val="0"/>
          <w:numId w:val="5"/>
        </w:numPr>
        <w:spacing w:before="100" w:beforeAutospacing="1" w:after="100" w:afterAutospacing="1" w:line="240" w:lineRule="auto"/>
        <w:rPr>
          <w:lang w:val="fr-FR"/>
        </w:rPr>
      </w:pPr>
      <w:r w:rsidRPr="007A7C18">
        <w:rPr>
          <w:rStyle w:val="Strong"/>
          <w:lang w:val="fr-FR"/>
        </w:rPr>
        <w:t>Sanctions</w:t>
      </w:r>
      <w:r w:rsidRPr="007A7C18">
        <w:rPr>
          <w:lang w:val="fr-FR"/>
        </w:rPr>
        <w:t xml:space="preserve"> : Elle est habilitée </w:t>
      </w:r>
      <w:proofErr w:type="spellStart"/>
      <w:proofErr w:type="gramStart"/>
      <w:r w:rsidR="005E1EC1">
        <w:rPr>
          <w:lang w:val="fr-FR"/>
        </w:rPr>
        <w:t>a</w:t>
      </w:r>
      <w:proofErr w:type="spellEnd"/>
      <w:proofErr w:type="gramEnd"/>
      <w:r w:rsidRPr="007A7C18">
        <w:rPr>
          <w:lang w:val="fr-FR"/>
        </w:rPr>
        <w:t xml:space="preserve"> appliquer des sanctions en cas de non-respect des obligations légales.</w:t>
      </w:r>
    </w:p>
    <w:p w:rsidR="004775CE" w:rsidRPr="007A7C18" w:rsidRDefault="004775CE" w:rsidP="004775CE">
      <w:pPr>
        <w:numPr>
          <w:ilvl w:val="0"/>
          <w:numId w:val="5"/>
        </w:numPr>
        <w:spacing w:before="100" w:beforeAutospacing="1" w:after="100" w:afterAutospacing="1" w:line="240" w:lineRule="auto"/>
        <w:rPr>
          <w:lang w:val="fr-FR"/>
        </w:rPr>
      </w:pPr>
      <w:r w:rsidRPr="007A7C18">
        <w:rPr>
          <w:rStyle w:val="Strong"/>
          <w:lang w:val="fr-FR"/>
        </w:rPr>
        <w:t>Sensibilisation</w:t>
      </w:r>
      <w:r w:rsidRPr="007A7C18">
        <w:rPr>
          <w:lang w:val="fr-FR"/>
        </w:rPr>
        <w:t xml:space="preserve"> : La CNDP informe les entreprises et le public sur les bonnes pratiques en matière de protection des données.</w:t>
      </w:r>
    </w:p>
    <w:p w:rsidR="004775CE" w:rsidRPr="007A7C18" w:rsidRDefault="004775CE" w:rsidP="00A81830">
      <w:pPr>
        <w:pStyle w:val="Heading2"/>
        <w:rPr>
          <w:lang w:val="fr-FR"/>
        </w:rPr>
      </w:pPr>
      <w:r w:rsidRPr="007A7C18">
        <w:rPr>
          <w:rStyle w:val="Strong"/>
          <w:b w:val="0"/>
          <w:bCs w:val="0"/>
          <w:lang w:val="fr-FR"/>
        </w:rPr>
        <w:t>Contributions et apports de la législation marocaine</w:t>
      </w:r>
    </w:p>
    <w:p w:rsidR="004775CE" w:rsidRPr="007A7C18" w:rsidRDefault="004775CE" w:rsidP="004775CE">
      <w:pPr>
        <w:pStyle w:val="NormalWeb"/>
        <w:rPr>
          <w:lang w:val="fr-FR"/>
        </w:rPr>
      </w:pPr>
      <w:r w:rsidRPr="007A7C18">
        <w:rPr>
          <w:lang w:val="fr-FR"/>
        </w:rPr>
        <w:t>La loi 09-08 et l'action de la CNDP ont permis de :</w:t>
      </w:r>
    </w:p>
    <w:p w:rsidR="004775CE" w:rsidRPr="007A7C18" w:rsidRDefault="004775CE" w:rsidP="004775CE">
      <w:pPr>
        <w:numPr>
          <w:ilvl w:val="0"/>
          <w:numId w:val="6"/>
        </w:numPr>
        <w:spacing w:before="100" w:beforeAutospacing="1" w:after="100" w:afterAutospacing="1" w:line="240" w:lineRule="auto"/>
        <w:rPr>
          <w:lang w:val="fr-FR"/>
        </w:rPr>
      </w:pPr>
      <w:r w:rsidRPr="007A7C18">
        <w:rPr>
          <w:lang w:val="fr-FR"/>
        </w:rPr>
        <w:t xml:space="preserve">Promouvoir un cadre sécurisé pour le commerce </w:t>
      </w:r>
      <w:proofErr w:type="spellStart"/>
      <w:r w:rsidR="005E1EC1">
        <w:rPr>
          <w:lang w:val="fr-FR"/>
        </w:rPr>
        <w:t>electronique</w:t>
      </w:r>
      <w:proofErr w:type="spellEnd"/>
      <w:r w:rsidRPr="007A7C18">
        <w:rPr>
          <w:lang w:val="fr-FR"/>
        </w:rPr>
        <w:t>.</w:t>
      </w:r>
    </w:p>
    <w:p w:rsidR="004775CE" w:rsidRPr="007A7C18" w:rsidRDefault="004775CE" w:rsidP="004775CE">
      <w:pPr>
        <w:numPr>
          <w:ilvl w:val="0"/>
          <w:numId w:val="6"/>
        </w:numPr>
        <w:spacing w:before="100" w:beforeAutospacing="1" w:after="100" w:afterAutospacing="1" w:line="240" w:lineRule="auto"/>
        <w:rPr>
          <w:lang w:val="fr-FR"/>
        </w:rPr>
      </w:pPr>
      <w:r w:rsidRPr="007A7C18">
        <w:rPr>
          <w:lang w:val="fr-FR"/>
        </w:rPr>
        <w:t>Établir des droits pour les utilisateurs, tels que l'accès à leurs données et leur rectification.</w:t>
      </w:r>
    </w:p>
    <w:p w:rsidR="004775CE" w:rsidRPr="007A7C18" w:rsidRDefault="004775CE" w:rsidP="004775CE">
      <w:pPr>
        <w:numPr>
          <w:ilvl w:val="0"/>
          <w:numId w:val="6"/>
        </w:numPr>
        <w:spacing w:before="100" w:beforeAutospacing="1" w:after="100" w:afterAutospacing="1" w:line="240" w:lineRule="auto"/>
        <w:rPr>
          <w:lang w:val="fr-FR"/>
        </w:rPr>
      </w:pPr>
      <w:r w:rsidRPr="007A7C18">
        <w:rPr>
          <w:lang w:val="fr-FR"/>
        </w:rPr>
        <w:t>Obliger les entreprises à plus de transparence dans leurs pratiques de traitement des données.</w:t>
      </w:r>
    </w:p>
    <w:p w:rsidR="004775CE" w:rsidRPr="007A7C18" w:rsidRDefault="004775CE" w:rsidP="00A81830">
      <w:pPr>
        <w:pStyle w:val="Heading2"/>
        <w:rPr>
          <w:lang w:val="fr-FR"/>
        </w:rPr>
      </w:pPr>
      <w:r w:rsidRPr="007A7C18">
        <w:rPr>
          <w:rStyle w:val="Strong"/>
          <w:b w:val="0"/>
          <w:bCs w:val="0"/>
          <w:lang w:val="fr-FR"/>
        </w:rPr>
        <w:t>Limites et défis de la législation actuelle</w:t>
      </w:r>
    </w:p>
    <w:p w:rsidR="004775CE" w:rsidRPr="007A7C18" w:rsidRDefault="004775CE" w:rsidP="004775CE">
      <w:pPr>
        <w:pStyle w:val="NormalWeb"/>
        <w:rPr>
          <w:lang w:val="fr-FR"/>
        </w:rPr>
      </w:pPr>
      <w:r w:rsidRPr="007A7C18">
        <w:rPr>
          <w:lang w:val="fr-FR"/>
        </w:rPr>
        <w:t>Malgré ses apports, le cadre juridique marocain présente certaines failles :</w:t>
      </w:r>
    </w:p>
    <w:p w:rsidR="004775CE" w:rsidRPr="007A7C18" w:rsidRDefault="004775CE" w:rsidP="004775CE">
      <w:pPr>
        <w:numPr>
          <w:ilvl w:val="0"/>
          <w:numId w:val="7"/>
        </w:numPr>
        <w:spacing w:before="100" w:beforeAutospacing="1" w:after="100" w:afterAutospacing="1" w:line="240" w:lineRule="auto"/>
        <w:rPr>
          <w:lang w:val="fr-FR"/>
        </w:rPr>
      </w:pPr>
      <w:r w:rsidRPr="007A7C18">
        <w:rPr>
          <w:rStyle w:val="Strong"/>
          <w:lang w:val="fr-FR"/>
        </w:rPr>
        <w:t>Difficultés d’application</w:t>
      </w:r>
      <w:r w:rsidRPr="007A7C18">
        <w:rPr>
          <w:lang w:val="fr-FR"/>
        </w:rPr>
        <w:t xml:space="preserve"> : Les sanctions restent parfois inefficaces ou mal appliquées.</w:t>
      </w:r>
    </w:p>
    <w:p w:rsidR="004775CE" w:rsidRPr="007A7C18" w:rsidRDefault="004775CE" w:rsidP="004775CE">
      <w:pPr>
        <w:numPr>
          <w:ilvl w:val="0"/>
          <w:numId w:val="7"/>
        </w:numPr>
        <w:spacing w:before="100" w:beforeAutospacing="1" w:after="100" w:afterAutospacing="1" w:line="240" w:lineRule="auto"/>
        <w:rPr>
          <w:lang w:val="fr-FR"/>
        </w:rPr>
      </w:pPr>
      <w:r w:rsidRPr="007A7C18">
        <w:rPr>
          <w:rStyle w:val="Strong"/>
          <w:lang w:val="fr-FR"/>
        </w:rPr>
        <w:t>Sensibilisation insuffisante</w:t>
      </w:r>
      <w:r w:rsidRPr="007A7C18">
        <w:rPr>
          <w:lang w:val="fr-FR"/>
        </w:rPr>
        <w:t xml:space="preserve"> : Les entreprises et les consommateurs ne sont pas toujours informés des obligations et droits relatifs aux données personnelles.</w:t>
      </w:r>
    </w:p>
    <w:p w:rsidR="004775CE" w:rsidRPr="007A7C18" w:rsidRDefault="004775CE" w:rsidP="004775CE">
      <w:pPr>
        <w:numPr>
          <w:ilvl w:val="0"/>
          <w:numId w:val="7"/>
        </w:numPr>
        <w:spacing w:before="100" w:beforeAutospacing="1" w:after="100" w:afterAutospacing="1" w:line="240" w:lineRule="auto"/>
        <w:rPr>
          <w:lang w:val="fr-FR"/>
        </w:rPr>
      </w:pPr>
      <w:r w:rsidRPr="007A7C18">
        <w:rPr>
          <w:rStyle w:val="Strong"/>
          <w:lang w:val="fr-FR"/>
        </w:rPr>
        <w:t>Manque d'adaptation aux évolutions technologiques</w:t>
      </w:r>
      <w:r w:rsidRPr="007A7C18">
        <w:rPr>
          <w:lang w:val="fr-FR"/>
        </w:rPr>
        <w:t xml:space="preserve"> : Les nouvelles technologies, comme l’intelligence artificielle et le Big Data, ne sont pas pleinement couvertes par la législation actuelle.</w:t>
      </w:r>
    </w:p>
    <w:p w:rsidR="004775CE" w:rsidRPr="007A7C18" w:rsidRDefault="004775CE" w:rsidP="007A7C18">
      <w:pPr>
        <w:pStyle w:val="Heading1"/>
        <w:rPr>
          <w:lang w:val="fr-FR"/>
        </w:rPr>
      </w:pPr>
      <w:r w:rsidRPr="007A7C18">
        <w:rPr>
          <w:rStyle w:val="Strong"/>
          <w:b w:val="0"/>
          <w:bCs w:val="0"/>
          <w:lang w:val="fr-FR"/>
        </w:rPr>
        <w:lastRenderedPageBreak/>
        <w:t>Expériences étrangères et perspectives pour le Maroc</w:t>
      </w:r>
    </w:p>
    <w:p w:rsidR="004775CE" w:rsidRPr="00A81830" w:rsidRDefault="004775CE" w:rsidP="00A81830">
      <w:pPr>
        <w:pStyle w:val="Heading2"/>
        <w:numPr>
          <w:ilvl w:val="0"/>
          <w:numId w:val="19"/>
        </w:numPr>
        <w:rPr>
          <w:lang w:val="fr-FR"/>
        </w:rPr>
      </w:pPr>
      <w:r w:rsidRPr="00A81830">
        <w:rPr>
          <w:rStyle w:val="Strong"/>
          <w:b w:val="0"/>
          <w:bCs w:val="0"/>
          <w:lang w:val="fr-FR"/>
        </w:rPr>
        <w:t>Cadres internationaux de protection des données personnelles</w:t>
      </w:r>
    </w:p>
    <w:p w:rsidR="004775CE" w:rsidRPr="007A7C18" w:rsidRDefault="004775CE" w:rsidP="004775CE">
      <w:pPr>
        <w:pStyle w:val="NormalWeb"/>
        <w:rPr>
          <w:lang w:val="fr-FR"/>
        </w:rPr>
      </w:pPr>
      <w:r w:rsidRPr="007A7C18">
        <w:rPr>
          <w:lang w:val="fr-FR"/>
        </w:rPr>
        <w:t>Les exemples de l’Union Européenne et des États-Unis offrent des modèles de régulation avancés qui peuvent inspirer le Maroc :</w:t>
      </w:r>
    </w:p>
    <w:p w:rsidR="004775CE" w:rsidRPr="007A7C18" w:rsidRDefault="004775CE" w:rsidP="004775CE">
      <w:pPr>
        <w:pStyle w:val="NormalWeb"/>
        <w:numPr>
          <w:ilvl w:val="0"/>
          <w:numId w:val="8"/>
        </w:numPr>
        <w:rPr>
          <w:lang w:val="fr-FR"/>
        </w:rPr>
      </w:pPr>
      <w:r w:rsidRPr="007A7C18">
        <w:rPr>
          <w:rStyle w:val="Strong"/>
          <w:lang w:val="fr-FR"/>
        </w:rPr>
        <w:t>Règlement Général sur la Protection des Données (RGPD)</w:t>
      </w:r>
      <w:r w:rsidRPr="007A7C18">
        <w:rPr>
          <w:lang w:val="fr-FR"/>
        </w:rPr>
        <w:t xml:space="preserve"> :</w:t>
      </w:r>
    </w:p>
    <w:p w:rsidR="004775CE" w:rsidRPr="007A7C18" w:rsidRDefault="004775CE" w:rsidP="004775CE">
      <w:pPr>
        <w:numPr>
          <w:ilvl w:val="1"/>
          <w:numId w:val="8"/>
        </w:numPr>
        <w:spacing w:before="100" w:beforeAutospacing="1" w:after="100" w:afterAutospacing="1" w:line="240" w:lineRule="auto"/>
        <w:rPr>
          <w:lang w:val="fr-FR"/>
        </w:rPr>
      </w:pPr>
      <w:r w:rsidRPr="007A7C18">
        <w:rPr>
          <w:lang w:val="fr-FR"/>
        </w:rPr>
        <w:t>Mise en place en 2018 par l’Union Européenne.</w:t>
      </w:r>
    </w:p>
    <w:p w:rsidR="004775CE" w:rsidRPr="007A7C18" w:rsidRDefault="004775CE" w:rsidP="004775CE">
      <w:pPr>
        <w:numPr>
          <w:ilvl w:val="1"/>
          <w:numId w:val="8"/>
        </w:numPr>
        <w:spacing w:before="100" w:beforeAutospacing="1" w:after="100" w:afterAutospacing="1" w:line="240" w:lineRule="auto"/>
        <w:rPr>
          <w:lang w:val="fr-FR"/>
        </w:rPr>
      </w:pPr>
      <w:r w:rsidRPr="007A7C18">
        <w:rPr>
          <w:lang w:val="fr-FR"/>
        </w:rPr>
        <w:t>Points forts :</w:t>
      </w:r>
    </w:p>
    <w:p w:rsidR="004775CE" w:rsidRPr="007A7C18" w:rsidRDefault="004775CE" w:rsidP="004775CE">
      <w:pPr>
        <w:numPr>
          <w:ilvl w:val="2"/>
          <w:numId w:val="8"/>
        </w:numPr>
        <w:spacing w:before="100" w:beforeAutospacing="1" w:after="100" w:afterAutospacing="1" w:line="240" w:lineRule="auto"/>
        <w:rPr>
          <w:lang w:val="fr-FR"/>
        </w:rPr>
      </w:pPr>
      <w:r w:rsidRPr="007A7C18">
        <w:rPr>
          <w:lang w:val="fr-FR"/>
        </w:rPr>
        <w:t>Renforcement des droits des utilisateurs : droit d’accès, rectification, portabilité et effacement des données.</w:t>
      </w:r>
    </w:p>
    <w:p w:rsidR="004775CE" w:rsidRPr="007A7C18" w:rsidRDefault="004775CE" w:rsidP="004775CE">
      <w:pPr>
        <w:numPr>
          <w:ilvl w:val="2"/>
          <w:numId w:val="8"/>
        </w:numPr>
        <w:spacing w:before="100" w:beforeAutospacing="1" w:after="100" w:afterAutospacing="1" w:line="240" w:lineRule="auto"/>
        <w:rPr>
          <w:lang w:val="fr-FR"/>
        </w:rPr>
      </w:pPr>
      <w:r w:rsidRPr="007A7C18">
        <w:rPr>
          <w:lang w:val="fr-FR"/>
        </w:rPr>
        <w:t>Consentement explicite obligatoire pour le traitement des données.</w:t>
      </w:r>
    </w:p>
    <w:p w:rsidR="004775CE" w:rsidRPr="007A7C18" w:rsidRDefault="004775CE" w:rsidP="004775CE">
      <w:pPr>
        <w:numPr>
          <w:ilvl w:val="2"/>
          <w:numId w:val="8"/>
        </w:numPr>
        <w:spacing w:before="100" w:beforeAutospacing="1" w:after="100" w:afterAutospacing="1" w:line="240" w:lineRule="auto"/>
        <w:rPr>
          <w:lang w:val="fr-FR"/>
        </w:rPr>
      </w:pPr>
      <w:r w:rsidRPr="007A7C18">
        <w:rPr>
          <w:lang w:val="fr-FR"/>
        </w:rPr>
        <w:t>Obligation de notification rapide en cas de violation de données.</w:t>
      </w:r>
    </w:p>
    <w:p w:rsidR="004775CE" w:rsidRPr="007A7C18" w:rsidRDefault="004775CE" w:rsidP="004775CE">
      <w:pPr>
        <w:numPr>
          <w:ilvl w:val="2"/>
          <w:numId w:val="8"/>
        </w:numPr>
        <w:spacing w:before="100" w:beforeAutospacing="1" w:after="100" w:afterAutospacing="1" w:line="240" w:lineRule="auto"/>
        <w:rPr>
          <w:lang w:val="fr-FR"/>
        </w:rPr>
      </w:pPr>
      <w:r w:rsidRPr="007A7C18">
        <w:rPr>
          <w:lang w:val="fr-FR"/>
        </w:rPr>
        <w:t>Sanctions financières dissuasives pour non-conformité.</w:t>
      </w:r>
    </w:p>
    <w:p w:rsidR="004775CE" w:rsidRPr="007A7C18" w:rsidRDefault="004775CE" w:rsidP="004775CE">
      <w:pPr>
        <w:numPr>
          <w:ilvl w:val="1"/>
          <w:numId w:val="8"/>
        </w:numPr>
        <w:spacing w:before="100" w:beforeAutospacing="1" w:after="100" w:afterAutospacing="1" w:line="240" w:lineRule="auto"/>
        <w:rPr>
          <w:lang w:val="fr-FR"/>
        </w:rPr>
      </w:pPr>
      <w:r w:rsidRPr="007A7C18">
        <w:rPr>
          <w:lang w:val="fr-FR"/>
        </w:rPr>
        <w:t>Impact : Le RGPD a renforcé la confiance des consommateurs et encouragé une meilleure gestion des données par les entreprises.</w:t>
      </w:r>
    </w:p>
    <w:p w:rsidR="004775CE" w:rsidRPr="00AF0BEA" w:rsidRDefault="004775CE" w:rsidP="004775CE">
      <w:pPr>
        <w:pStyle w:val="NormalWeb"/>
        <w:numPr>
          <w:ilvl w:val="0"/>
          <w:numId w:val="8"/>
        </w:numPr>
      </w:pPr>
      <w:r w:rsidRPr="00AF0BEA">
        <w:rPr>
          <w:rStyle w:val="Strong"/>
        </w:rPr>
        <w:t>California Consumer Privacy Act (CCPA</w:t>
      </w:r>
      <w:proofErr w:type="gramStart"/>
      <w:r w:rsidRPr="00AF0BEA">
        <w:rPr>
          <w:rStyle w:val="Strong"/>
        </w:rPr>
        <w:t>)</w:t>
      </w:r>
      <w:r w:rsidRPr="00AF0BEA">
        <w:t xml:space="preserve"> :</w:t>
      </w:r>
      <w:proofErr w:type="gramEnd"/>
    </w:p>
    <w:p w:rsidR="004775CE" w:rsidRPr="007A7C18" w:rsidRDefault="004775CE" w:rsidP="004775CE">
      <w:pPr>
        <w:numPr>
          <w:ilvl w:val="1"/>
          <w:numId w:val="8"/>
        </w:numPr>
        <w:spacing w:before="100" w:beforeAutospacing="1" w:after="100" w:afterAutospacing="1" w:line="240" w:lineRule="auto"/>
        <w:rPr>
          <w:lang w:val="fr-FR"/>
        </w:rPr>
      </w:pPr>
      <w:r w:rsidRPr="007A7C18">
        <w:rPr>
          <w:lang w:val="fr-FR"/>
        </w:rPr>
        <w:t>Mise en œuvre aux États-Unis (Californie).</w:t>
      </w:r>
    </w:p>
    <w:p w:rsidR="004775CE" w:rsidRPr="007A7C18" w:rsidRDefault="004775CE" w:rsidP="004775CE">
      <w:pPr>
        <w:numPr>
          <w:ilvl w:val="1"/>
          <w:numId w:val="8"/>
        </w:numPr>
        <w:spacing w:before="100" w:beforeAutospacing="1" w:after="100" w:afterAutospacing="1" w:line="240" w:lineRule="auto"/>
        <w:rPr>
          <w:lang w:val="fr-FR"/>
        </w:rPr>
      </w:pPr>
      <w:r w:rsidRPr="007A7C18">
        <w:rPr>
          <w:lang w:val="fr-FR"/>
        </w:rPr>
        <w:t>Points clés :</w:t>
      </w:r>
    </w:p>
    <w:p w:rsidR="004775CE" w:rsidRPr="007A7C18" w:rsidRDefault="004775CE" w:rsidP="004775CE">
      <w:pPr>
        <w:numPr>
          <w:ilvl w:val="2"/>
          <w:numId w:val="8"/>
        </w:numPr>
        <w:spacing w:before="100" w:beforeAutospacing="1" w:after="100" w:afterAutospacing="1" w:line="240" w:lineRule="auto"/>
        <w:rPr>
          <w:lang w:val="fr-FR"/>
        </w:rPr>
      </w:pPr>
      <w:r w:rsidRPr="007A7C18">
        <w:rPr>
          <w:lang w:val="fr-FR"/>
        </w:rPr>
        <w:t>Les consommateurs ont le droit de savoir quelles données sont collectées et à quelles fins.</w:t>
      </w:r>
    </w:p>
    <w:p w:rsidR="004775CE" w:rsidRPr="007A7C18" w:rsidRDefault="004775CE" w:rsidP="004775CE">
      <w:pPr>
        <w:numPr>
          <w:ilvl w:val="2"/>
          <w:numId w:val="8"/>
        </w:numPr>
        <w:spacing w:before="100" w:beforeAutospacing="1" w:after="100" w:afterAutospacing="1" w:line="240" w:lineRule="auto"/>
        <w:rPr>
          <w:lang w:val="fr-FR"/>
        </w:rPr>
      </w:pPr>
      <w:r w:rsidRPr="007A7C18">
        <w:rPr>
          <w:lang w:val="fr-FR"/>
        </w:rPr>
        <w:t>Droit de refuser la vente de leurs données personnelles.</w:t>
      </w:r>
    </w:p>
    <w:p w:rsidR="004775CE" w:rsidRPr="007A7C18" w:rsidRDefault="004775CE" w:rsidP="004775CE">
      <w:pPr>
        <w:numPr>
          <w:ilvl w:val="2"/>
          <w:numId w:val="8"/>
        </w:numPr>
        <w:spacing w:before="100" w:beforeAutospacing="1" w:after="100" w:afterAutospacing="1" w:line="240" w:lineRule="auto"/>
        <w:rPr>
          <w:lang w:val="fr-FR"/>
        </w:rPr>
      </w:pPr>
      <w:r w:rsidRPr="007A7C18">
        <w:rPr>
          <w:lang w:val="fr-FR"/>
        </w:rPr>
        <w:t>Responsabilité accrue des entreprises en cas de négligence.</w:t>
      </w:r>
    </w:p>
    <w:p w:rsidR="004775CE" w:rsidRPr="007A7C18" w:rsidRDefault="004775CE" w:rsidP="00A81830">
      <w:pPr>
        <w:pStyle w:val="Heading2"/>
        <w:rPr>
          <w:lang w:val="fr-FR"/>
        </w:rPr>
      </w:pPr>
      <w:r w:rsidRPr="007A7C18">
        <w:rPr>
          <w:rStyle w:val="Strong"/>
          <w:b w:val="0"/>
          <w:bCs w:val="0"/>
          <w:lang w:val="fr-FR"/>
        </w:rPr>
        <w:t>Leçons et pratiques inspirantes</w:t>
      </w:r>
    </w:p>
    <w:p w:rsidR="004775CE" w:rsidRPr="007A7C18" w:rsidRDefault="004775CE" w:rsidP="004775CE">
      <w:pPr>
        <w:pStyle w:val="NormalWeb"/>
        <w:rPr>
          <w:lang w:val="fr-FR"/>
        </w:rPr>
      </w:pPr>
      <w:r w:rsidRPr="007A7C18">
        <w:rPr>
          <w:lang w:val="fr-FR"/>
        </w:rPr>
        <w:t>Les cadres étrangers mettent en avant des pratiques utiles pour le Maroc :</w:t>
      </w:r>
    </w:p>
    <w:p w:rsidR="004775CE" w:rsidRPr="007A7C18" w:rsidRDefault="004775CE" w:rsidP="004775CE">
      <w:pPr>
        <w:numPr>
          <w:ilvl w:val="0"/>
          <w:numId w:val="9"/>
        </w:numPr>
        <w:spacing w:before="100" w:beforeAutospacing="1" w:after="100" w:afterAutospacing="1" w:line="240" w:lineRule="auto"/>
        <w:rPr>
          <w:lang w:val="fr-FR"/>
        </w:rPr>
      </w:pPr>
      <w:r w:rsidRPr="007A7C18">
        <w:rPr>
          <w:rStyle w:val="Strong"/>
          <w:lang w:val="fr-FR"/>
        </w:rPr>
        <w:t>Notification des violations</w:t>
      </w:r>
      <w:r w:rsidRPr="007A7C18">
        <w:rPr>
          <w:lang w:val="fr-FR"/>
        </w:rPr>
        <w:t xml:space="preserve"> : Informer rapidement les utilisateurs en cas de fuite de données.</w:t>
      </w:r>
    </w:p>
    <w:p w:rsidR="004775CE" w:rsidRPr="007A7C18" w:rsidRDefault="004775CE" w:rsidP="004775CE">
      <w:pPr>
        <w:numPr>
          <w:ilvl w:val="0"/>
          <w:numId w:val="9"/>
        </w:numPr>
        <w:spacing w:before="100" w:beforeAutospacing="1" w:after="100" w:afterAutospacing="1" w:line="240" w:lineRule="auto"/>
        <w:rPr>
          <w:lang w:val="fr-FR"/>
        </w:rPr>
      </w:pPr>
      <w:r w:rsidRPr="007A7C18">
        <w:rPr>
          <w:rStyle w:val="Strong"/>
          <w:lang w:val="fr-FR"/>
        </w:rPr>
        <w:t>Audit régulier</w:t>
      </w:r>
      <w:r w:rsidRPr="007A7C18">
        <w:rPr>
          <w:lang w:val="fr-FR"/>
        </w:rPr>
        <w:t xml:space="preserve"> : Évaluer l’impact des pratiques de gestion des données sur la vie privée.</w:t>
      </w:r>
    </w:p>
    <w:p w:rsidR="004775CE" w:rsidRPr="007A7C18" w:rsidRDefault="004775CE" w:rsidP="004775CE">
      <w:pPr>
        <w:numPr>
          <w:ilvl w:val="0"/>
          <w:numId w:val="9"/>
        </w:numPr>
        <w:spacing w:before="100" w:beforeAutospacing="1" w:after="100" w:afterAutospacing="1" w:line="240" w:lineRule="auto"/>
        <w:rPr>
          <w:lang w:val="fr-FR"/>
        </w:rPr>
      </w:pPr>
      <w:r w:rsidRPr="007A7C18">
        <w:rPr>
          <w:rStyle w:val="Strong"/>
          <w:lang w:val="fr-FR"/>
        </w:rPr>
        <w:t>Responsabilité accrue des entreprises</w:t>
      </w:r>
      <w:r w:rsidRPr="007A7C18">
        <w:rPr>
          <w:lang w:val="fr-FR"/>
        </w:rPr>
        <w:t xml:space="preserve"> : Imposer des mesures claires pour sécuriser les données et respecter la vie privée.</w:t>
      </w:r>
    </w:p>
    <w:p w:rsidR="004775CE" w:rsidRPr="007A7C18" w:rsidRDefault="004775CE" w:rsidP="00A81830">
      <w:pPr>
        <w:pStyle w:val="Heading2"/>
        <w:rPr>
          <w:lang w:val="fr-FR"/>
        </w:rPr>
      </w:pPr>
      <w:r w:rsidRPr="007A7C18">
        <w:rPr>
          <w:rStyle w:val="Strong"/>
          <w:b w:val="0"/>
          <w:bCs w:val="0"/>
          <w:lang w:val="fr-FR"/>
        </w:rPr>
        <w:t>Recommandations pour le Maroc</w:t>
      </w:r>
    </w:p>
    <w:p w:rsidR="004775CE" w:rsidRPr="007A7C18" w:rsidRDefault="004775CE" w:rsidP="004775CE">
      <w:pPr>
        <w:pStyle w:val="NormalWeb"/>
        <w:rPr>
          <w:lang w:val="fr-FR"/>
        </w:rPr>
      </w:pPr>
      <w:r w:rsidRPr="007A7C18">
        <w:rPr>
          <w:lang w:val="fr-FR"/>
        </w:rPr>
        <w:t xml:space="preserve">Pour améliorer la protection des données dans le contexte du commerce </w:t>
      </w:r>
      <w:proofErr w:type="spellStart"/>
      <w:r w:rsidR="005E1EC1">
        <w:rPr>
          <w:lang w:val="fr-FR"/>
        </w:rPr>
        <w:t>electronique</w:t>
      </w:r>
      <w:proofErr w:type="spellEnd"/>
      <w:r w:rsidRPr="007A7C18">
        <w:rPr>
          <w:lang w:val="fr-FR"/>
        </w:rPr>
        <w:t>, plusieurs pistes peuvent être envisagées :</w:t>
      </w:r>
    </w:p>
    <w:p w:rsidR="004775CE" w:rsidRPr="007A7C18" w:rsidRDefault="004775CE" w:rsidP="004775CE">
      <w:pPr>
        <w:pStyle w:val="NormalWeb"/>
        <w:numPr>
          <w:ilvl w:val="0"/>
          <w:numId w:val="10"/>
        </w:numPr>
        <w:rPr>
          <w:lang w:val="fr-FR"/>
        </w:rPr>
      </w:pPr>
      <w:r w:rsidRPr="007A7C18">
        <w:rPr>
          <w:rStyle w:val="Strong"/>
          <w:lang w:val="fr-FR"/>
        </w:rPr>
        <w:t>Adaptation législative</w:t>
      </w:r>
      <w:r w:rsidRPr="007A7C18">
        <w:rPr>
          <w:lang w:val="fr-FR"/>
        </w:rPr>
        <w:t xml:space="preserve"> :</w:t>
      </w:r>
    </w:p>
    <w:p w:rsidR="004775CE" w:rsidRPr="007A7C18" w:rsidRDefault="004775CE" w:rsidP="004775CE">
      <w:pPr>
        <w:numPr>
          <w:ilvl w:val="1"/>
          <w:numId w:val="10"/>
        </w:numPr>
        <w:spacing w:before="100" w:beforeAutospacing="1" w:after="100" w:afterAutospacing="1" w:line="240" w:lineRule="auto"/>
        <w:rPr>
          <w:lang w:val="fr-FR"/>
        </w:rPr>
      </w:pPr>
      <w:r w:rsidRPr="007A7C18">
        <w:rPr>
          <w:lang w:val="fr-FR"/>
        </w:rPr>
        <w:t>Moderniser le cadre juridique pour répondre aux défis des technologies émergentes (intelligence artificielle, Big Data, etc.).</w:t>
      </w:r>
    </w:p>
    <w:p w:rsidR="004775CE" w:rsidRPr="007A7C18" w:rsidRDefault="004775CE" w:rsidP="004775CE">
      <w:pPr>
        <w:numPr>
          <w:ilvl w:val="1"/>
          <w:numId w:val="10"/>
        </w:numPr>
        <w:spacing w:before="100" w:beforeAutospacing="1" w:after="100" w:afterAutospacing="1" w:line="240" w:lineRule="auto"/>
        <w:rPr>
          <w:lang w:val="fr-FR"/>
        </w:rPr>
      </w:pPr>
      <w:r w:rsidRPr="007A7C18">
        <w:rPr>
          <w:lang w:val="fr-FR"/>
        </w:rPr>
        <w:t>Intégrer des exigences similaires au RGPD pour renforcer la transparence et le contrôle des utilisateurs sur leurs données.</w:t>
      </w:r>
    </w:p>
    <w:p w:rsidR="004775CE" w:rsidRPr="007A7C18" w:rsidRDefault="004775CE" w:rsidP="004775CE">
      <w:pPr>
        <w:pStyle w:val="NormalWeb"/>
        <w:numPr>
          <w:ilvl w:val="0"/>
          <w:numId w:val="10"/>
        </w:numPr>
        <w:rPr>
          <w:lang w:val="fr-FR"/>
        </w:rPr>
      </w:pPr>
      <w:r w:rsidRPr="007A7C18">
        <w:rPr>
          <w:rStyle w:val="Strong"/>
          <w:lang w:val="fr-FR"/>
        </w:rPr>
        <w:lastRenderedPageBreak/>
        <w:t>Renforcement des sanctions</w:t>
      </w:r>
      <w:r w:rsidRPr="007A7C18">
        <w:rPr>
          <w:lang w:val="fr-FR"/>
        </w:rPr>
        <w:t xml:space="preserve"> :</w:t>
      </w:r>
    </w:p>
    <w:p w:rsidR="004775CE" w:rsidRPr="007A7C18" w:rsidRDefault="004775CE" w:rsidP="004775CE">
      <w:pPr>
        <w:numPr>
          <w:ilvl w:val="1"/>
          <w:numId w:val="10"/>
        </w:numPr>
        <w:spacing w:before="100" w:beforeAutospacing="1" w:after="100" w:afterAutospacing="1" w:line="240" w:lineRule="auto"/>
        <w:rPr>
          <w:lang w:val="fr-FR"/>
        </w:rPr>
      </w:pPr>
      <w:r w:rsidRPr="007A7C18">
        <w:rPr>
          <w:lang w:val="fr-FR"/>
        </w:rPr>
        <w:t>Augmenter les sanctions financières en cas de non-respect de la loi pour dissuader les abus.</w:t>
      </w:r>
    </w:p>
    <w:p w:rsidR="004775CE" w:rsidRPr="007A7C18" w:rsidRDefault="004775CE" w:rsidP="004775CE">
      <w:pPr>
        <w:numPr>
          <w:ilvl w:val="1"/>
          <w:numId w:val="10"/>
        </w:numPr>
        <w:spacing w:before="100" w:beforeAutospacing="1" w:after="100" w:afterAutospacing="1" w:line="240" w:lineRule="auto"/>
        <w:rPr>
          <w:lang w:val="fr-FR"/>
        </w:rPr>
      </w:pPr>
      <w:r w:rsidRPr="007A7C18">
        <w:rPr>
          <w:lang w:val="fr-FR"/>
        </w:rPr>
        <w:t>Encourager une conformité proactive des entreprises.</w:t>
      </w:r>
    </w:p>
    <w:p w:rsidR="004775CE" w:rsidRPr="007A7C18" w:rsidRDefault="004775CE" w:rsidP="004775CE">
      <w:pPr>
        <w:pStyle w:val="NormalWeb"/>
        <w:numPr>
          <w:ilvl w:val="0"/>
          <w:numId w:val="10"/>
        </w:numPr>
        <w:rPr>
          <w:lang w:val="fr-FR"/>
        </w:rPr>
      </w:pPr>
      <w:r w:rsidRPr="007A7C18">
        <w:rPr>
          <w:rStyle w:val="Strong"/>
          <w:lang w:val="fr-FR"/>
        </w:rPr>
        <w:t>Sensibilisation et éducation</w:t>
      </w:r>
      <w:r w:rsidRPr="007A7C18">
        <w:rPr>
          <w:lang w:val="fr-FR"/>
        </w:rPr>
        <w:t xml:space="preserve"> :</w:t>
      </w:r>
    </w:p>
    <w:p w:rsidR="004775CE" w:rsidRPr="007A7C18" w:rsidRDefault="004775CE" w:rsidP="004775CE">
      <w:pPr>
        <w:numPr>
          <w:ilvl w:val="1"/>
          <w:numId w:val="10"/>
        </w:numPr>
        <w:spacing w:before="100" w:beforeAutospacing="1" w:after="100" w:afterAutospacing="1" w:line="240" w:lineRule="auto"/>
        <w:rPr>
          <w:lang w:val="fr-FR"/>
        </w:rPr>
      </w:pPr>
      <w:r w:rsidRPr="007A7C18">
        <w:rPr>
          <w:lang w:val="fr-FR"/>
        </w:rPr>
        <w:t>Mettre en place des campagnes nationales pour informer les citoyens et les entreprises sur leurs droits et responsabilités.</w:t>
      </w:r>
    </w:p>
    <w:p w:rsidR="004775CE" w:rsidRPr="007A7C18" w:rsidRDefault="004775CE" w:rsidP="004775CE">
      <w:pPr>
        <w:numPr>
          <w:ilvl w:val="1"/>
          <w:numId w:val="10"/>
        </w:numPr>
        <w:spacing w:before="100" w:beforeAutospacing="1" w:after="100" w:afterAutospacing="1" w:line="240" w:lineRule="auto"/>
        <w:rPr>
          <w:lang w:val="fr-FR"/>
        </w:rPr>
      </w:pPr>
      <w:r w:rsidRPr="007A7C18">
        <w:rPr>
          <w:lang w:val="fr-FR"/>
        </w:rPr>
        <w:t>Former les entreprises à adopter des normes de gestion de données sécurisées.</w:t>
      </w:r>
    </w:p>
    <w:p w:rsidR="004775CE" w:rsidRPr="007A7C18" w:rsidRDefault="004775CE" w:rsidP="004775CE">
      <w:pPr>
        <w:pStyle w:val="NormalWeb"/>
        <w:numPr>
          <w:ilvl w:val="0"/>
          <w:numId w:val="10"/>
        </w:numPr>
        <w:rPr>
          <w:lang w:val="fr-FR"/>
        </w:rPr>
      </w:pPr>
      <w:r w:rsidRPr="007A7C18">
        <w:rPr>
          <w:rStyle w:val="Strong"/>
          <w:lang w:val="fr-FR"/>
        </w:rPr>
        <w:t>Normes internationales</w:t>
      </w:r>
      <w:r w:rsidRPr="007A7C18">
        <w:rPr>
          <w:lang w:val="fr-FR"/>
        </w:rPr>
        <w:t xml:space="preserve"> :</w:t>
      </w:r>
    </w:p>
    <w:p w:rsidR="004775CE" w:rsidRPr="007A7C18" w:rsidRDefault="004775CE" w:rsidP="004775CE">
      <w:pPr>
        <w:numPr>
          <w:ilvl w:val="1"/>
          <w:numId w:val="10"/>
        </w:numPr>
        <w:spacing w:before="100" w:beforeAutospacing="1" w:after="100" w:afterAutospacing="1" w:line="240" w:lineRule="auto"/>
        <w:rPr>
          <w:lang w:val="fr-FR"/>
        </w:rPr>
      </w:pPr>
      <w:r w:rsidRPr="007A7C18">
        <w:rPr>
          <w:lang w:val="fr-FR"/>
        </w:rPr>
        <w:t>Intégrer des certifications comme l’ISO 27001, qui garantit des standards élevés de sécurité des données.</w:t>
      </w:r>
    </w:p>
    <w:p w:rsidR="004775CE" w:rsidRPr="007A7C18" w:rsidRDefault="004775CE" w:rsidP="007A7C18">
      <w:pPr>
        <w:pStyle w:val="Heading1"/>
        <w:rPr>
          <w:lang w:val="fr-FR"/>
        </w:rPr>
      </w:pPr>
      <w:r w:rsidRPr="007A7C18">
        <w:rPr>
          <w:rStyle w:val="Strong"/>
          <w:b w:val="0"/>
          <w:bCs w:val="0"/>
          <w:lang w:val="fr-FR"/>
        </w:rPr>
        <w:t>Conclusion et synthèse des points clés</w:t>
      </w:r>
    </w:p>
    <w:p w:rsidR="004775CE" w:rsidRPr="00A81830" w:rsidRDefault="004775CE" w:rsidP="00A81830">
      <w:pPr>
        <w:pStyle w:val="Heading2"/>
        <w:numPr>
          <w:ilvl w:val="0"/>
          <w:numId w:val="20"/>
        </w:numPr>
        <w:rPr>
          <w:lang w:val="fr-FR"/>
        </w:rPr>
      </w:pPr>
      <w:r w:rsidRPr="00A81830">
        <w:rPr>
          <w:rStyle w:val="Strong"/>
          <w:b w:val="0"/>
          <w:bCs w:val="0"/>
          <w:lang w:val="fr-FR"/>
        </w:rPr>
        <w:t>Importance de la protection des données personnelles</w:t>
      </w:r>
    </w:p>
    <w:p w:rsidR="004775CE" w:rsidRPr="007A7C18" w:rsidRDefault="004775CE" w:rsidP="004775CE">
      <w:pPr>
        <w:pStyle w:val="NormalWeb"/>
        <w:rPr>
          <w:lang w:val="fr-FR"/>
        </w:rPr>
      </w:pPr>
      <w:r w:rsidRPr="007A7C18">
        <w:rPr>
          <w:lang w:val="fr-FR"/>
        </w:rPr>
        <w:t xml:space="preserve">La protection des données personnelles est un pilier fondamental pour instaurer la confiance des consommateurs dans le commerce </w:t>
      </w:r>
      <w:proofErr w:type="spellStart"/>
      <w:r w:rsidR="005E1EC1">
        <w:rPr>
          <w:lang w:val="fr-FR"/>
        </w:rPr>
        <w:t>electronique</w:t>
      </w:r>
      <w:proofErr w:type="spellEnd"/>
      <w:r w:rsidRPr="007A7C18">
        <w:rPr>
          <w:lang w:val="fr-FR"/>
        </w:rPr>
        <w:t>. Elle garantit la sécurité des transactions en ligne et protège la vie privée des utilisateurs face à l’exploitation abusive de leurs informations.</w:t>
      </w:r>
    </w:p>
    <w:p w:rsidR="004775CE" w:rsidRPr="007A7C18" w:rsidRDefault="004775CE" w:rsidP="00A81830">
      <w:pPr>
        <w:pStyle w:val="Heading2"/>
        <w:rPr>
          <w:lang w:val="fr-FR"/>
        </w:rPr>
      </w:pPr>
      <w:r w:rsidRPr="007A7C18">
        <w:rPr>
          <w:rStyle w:val="Strong"/>
          <w:b w:val="0"/>
          <w:bCs w:val="0"/>
          <w:lang w:val="fr-FR"/>
        </w:rPr>
        <w:t>Synthèse des défis au Maroc</w:t>
      </w:r>
    </w:p>
    <w:p w:rsidR="004775CE" w:rsidRPr="007A7C18" w:rsidRDefault="004775CE" w:rsidP="004775CE">
      <w:pPr>
        <w:pStyle w:val="NormalWeb"/>
        <w:rPr>
          <w:lang w:val="fr-FR"/>
        </w:rPr>
      </w:pPr>
      <w:r w:rsidRPr="007A7C18">
        <w:rPr>
          <w:lang w:val="fr-FR"/>
        </w:rPr>
        <w:t>Le cadre juridique marocain, bien qu’appuyé par la loi 09-08, présente encore des défis importants :</w:t>
      </w:r>
    </w:p>
    <w:p w:rsidR="004775CE" w:rsidRPr="007A7C18" w:rsidRDefault="004775CE" w:rsidP="004775CE">
      <w:pPr>
        <w:numPr>
          <w:ilvl w:val="0"/>
          <w:numId w:val="11"/>
        </w:numPr>
        <w:spacing w:before="100" w:beforeAutospacing="1" w:after="100" w:afterAutospacing="1" w:line="240" w:lineRule="auto"/>
        <w:rPr>
          <w:lang w:val="fr-FR"/>
        </w:rPr>
      </w:pPr>
      <w:r w:rsidRPr="007A7C18">
        <w:rPr>
          <w:rStyle w:val="Strong"/>
          <w:lang w:val="fr-FR"/>
        </w:rPr>
        <w:t>Difficultés d’application</w:t>
      </w:r>
      <w:r w:rsidRPr="007A7C18">
        <w:rPr>
          <w:lang w:val="fr-FR"/>
        </w:rPr>
        <w:t xml:space="preserve"> : Les entreprises et les consommateurs ne respectent ou ne connaissent pas toujours leurs obligations et droits respectifs.</w:t>
      </w:r>
    </w:p>
    <w:p w:rsidR="004775CE" w:rsidRPr="007A7C18" w:rsidRDefault="004775CE" w:rsidP="004775CE">
      <w:pPr>
        <w:numPr>
          <w:ilvl w:val="0"/>
          <w:numId w:val="11"/>
        </w:numPr>
        <w:spacing w:before="100" w:beforeAutospacing="1" w:after="100" w:afterAutospacing="1" w:line="240" w:lineRule="auto"/>
        <w:rPr>
          <w:lang w:val="fr-FR"/>
        </w:rPr>
      </w:pPr>
      <w:r w:rsidRPr="007A7C18">
        <w:rPr>
          <w:rStyle w:val="Strong"/>
          <w:lang w:val="fr-FR"/>
        </w:rPr>
        <w:t>Manque d’adaptation</w:t>
      </w:r>
      <w:r w:rsidRPr="007A7C18">
        <w:rPr>
          <w:lang w:val="fr-FR"/>
        </w:rPr>
        <w:t xml:space="preserve"> : L’évolution rapid</w:t>
      </w:r>
      <w:bookmarkStart w:id="1" w:name="_GoBack"/>
      <w:bookmarkEnd w:id="1"/>
      <w:r w:rsidRPr="007A7C18">
        <w:rPr>
          <w:lang w:val="fr-FR"/>
        </w:rPr>
        <w:t>e des technologies (Big Data, IA) n’est pas suffisamment prise en compte dans les lois existantes.</w:t>
      </w:r>
    </w:p>
    <w:p w:rsidR="004775CE" w:rsidRPr="007A7C18" w:rsidRDefault="004775CE" w:rsidP="004775CE">
      <w:pPr>
        <w:numPr>
          <w:ilvl w:val="0"/>
          <w:numId w:val="11"/>
        </w:numPr>
        <w:spacing w:before="100" w:beforeAutospacing="1" w:after="100" w:afterAutospacing="1" w:line="240" w:lineRule="auto"/>
        <w:rPr>
          <w:lang w:val="fr-FR"/>
        </w:rPr>
      </w:pPr>
      <w:r w:rsidRPr="007A7C18">
        <w:rPr>
          <w:rStyle w:val="Strong"/>
          <w:lang w:val="fr-FR"/>
        </w:rPr>
        <w:t>Sensibilisation insuffisante</w:t>
      </w:r>
      <w:r w:rsidRPr="007A7C18">
        <w:rPr>
          <w:lang w:val="fr-FR"/>
        </w:rPr>
        <w:t xml:space="preserve"> : L'éducation autour de la protection des données reste à renforcer, tant pour les entreprises que pour les citoyens.</w:t>
      </w:r>
    </w:p>
    <w:p w:rsidR="004775CE" w:rsidRPr="007A7C18" w:rsidRDefault="004775CE" w:rsidP="00A81830">
      <w:pPr>
        <w:pStyle w:val="Heading2"/>
        <w:rPr>
          <w:lang w:val="fr-FR"/>
        </w:rPr>
      </w:pPr>
      <w:r w:rsidRPr="007A7C18">
        <w:rPr>
          <w:rStyle w:val="Strong"/>
          <w:b w:val="0"/>
          <w:bCs w:val="0"/>
          <w:lang w:val="fr-FR"/>
        </w:rPr>
        <w:t>Inspirations des modèles internationaux</w:t>
      </w:r>
    </w:p>
    <w:p w:rsidR="004775CE" w:rsidRPr="007A7C18" w:rsidRDefault="004775CE" w:rsidP="004775CE">
      <w:pPr>
        <w:pStyle w:val="NormalWeb"/>
        <w:rPr>
          <w:lang w:val="fr-FR"/>
        </w:rPr>
      </w:pPr>
      <w:r w:rsidRPr="007A7C18">
        <w:rPr>
          <w:lang w:val="fr-FR"/>
        </w:rPr>
        <w:t>Les cadres étrangers, comme le RGPD européen et le CCPA californien, offrent des exemples de régulation avancée. Ils montrent l’importance de :</w:t>
      </w:r>
    </w:p>
    <w:p w:rsidR="004775CE" w:rsidRPr="007A7C18" w:rsidRDefault="004775CE" w:rsidP="004775CE">
      <w:pPr>
        <w:numPr>
          <w:ilvl w:val="0"/>
          <w:numId w:val="12"/>
        </w:numPr>
        <w:spacing w:before="100" w:beforeAutospacing="1" w:after="100" w:afterAutospacing="1" w:line="240" w:lineRule="auto"/>
        <w:rPr>
          <w:lang w:val="fr-FR"/>
        </w:rPr>
      </w:pPr>
      <w:r w:rsidRPr="007A7C18">
        <w:rPr>
          <w:lang w:val="fr-FR"/>
        </w:rPr>
        <w:t>Mettre en place des mesures contraignantes pour protéger les consommateurs.</w:t>
      </w:r>
    </w:p>
    <w:p w:rsidR="004775CE" w:rsidRPr="007A7C18" w:rsidRDefault="004775CE" w:rsidP="004775CE">
      <w:pPr>
        <w:numPr>
          <w:ilvl w:val="0"/>
          <w:numId w:val="12"/>
        </w:numPr>
        <w:spacing w:before="100" w:beforeAutospacing="1" w:after="100" w:afterAutospacing="1" w:line="240" w:lineRule="auto"/>
        <w:rPr>
          <w:lang w:val="fr-FR"/>
        </w:rPr>
      </w:pPr>
      <w:r w:rsidRPr="007A7C18">
        <w:rPr>
          <w:lang w:val="fr-FR"/>
        </w:rPr>
        <w:t>Augmenter la transparence des entreprises sur leurs pratiques de gestion des données.</w:t>
      </w:r>
    </w:p>
    <w:p w:rsidR="004775CE" w:rsidRPr="007A7C18" w:rsidRDefault="004775CE" w:rsidP="004775CE">
      <w:pPr>
        <w:numPr>
          <w:ilvl w:val="0"/>
          <w:numId w:val="12"/>
        </w:numPr>
        <w:spacing w:before="100" w:beforeAutospacing="1" w:after="100" w:afterAutospacing="1" w:line="240" w:lineRule="auto"/>
        <w:rPr>
          <w:lang w:val="fr-FR"/>
        </w:rPr>
      </w:pPr>
      <w:r w:rsidRPr="007A7C18">
        <w:rPr>
          <w:lang w:val="fr-FR"/>
        </w:rPr>
        <w:t>Introduire des mécanismes de contrôle et d’audit rigoureux.</w:t>
      </w:r>
    </w:p>
    <w:p w:rsidR="004775CE" w:rsidRPr="007A7C18" w:rsidRDefault="004775CE" w:rsidP="00A81830">
      <w:pPr>
        <w:pStyle w:val="Heading2"/>
        <w:rPr>
          <w:lang w:val="fr-FR"/>
        </w:rPr>
      </w:pPr>
      <w:r w:rsidRPr="007A7C18">
        <w:rPr>
          <w:rStyle w:val="Strong"/>
          <w:b w:val="0"/>
          <w:bCs w:val="0"/>
          <w:lang w:val="fr-FR"/>
        </w:rPr>
        <w:t>Recommandations clés pour le Maroc</w:t>
      </w:r>
    </w:p>
    <w:p w:rsidR="004775CE" w:rsidRPr="007A7C18" w:rsidRDefault="004775CE" w:rsidP="004775CE">
      <w:pPr>
        <w:pStyle w:val="NormalWeb"/>
        <w:rPr>
          <w:lang w:val="fr-FR"/>
        </w:rPr>
      </w:pPr>
      <w:r w:rsidRPr="007A7C18">
        <w:rPr>
          <w:lang w:val="fr-FR"/>
        </w:rPr>
        <w:t>Pour améliorer la situation nationale, il est crucial de :</w:t>
      </w:r>
    </w:p>
    <w:p w:rsidR="004775CE" w:rsidRPr="007A7C18" w:rsidRDefault="004775CE" w:rsidP="004775CE">
      <w:pPr>
        <w:numPr>
          <w:ilvl w:val="0"/>
          <w:numId w:val="13"/>
        </w:numPr>
        <w:spacing w:before="100" w:beforeAutospacing="1" w:after="100" w:afterAutospacing="1" w:line="240" w:lineRule="auto"/>
        <w:rPr>
          <w:lang w:val="fr-FR"/>
        </w:rPr>
      </w:pPr>
      <w:r w:rsidRPr="007A7C18">
        <w:rPr>
          <w:rStyle w:val="Strong"/>
          <w:lang w:val="fr-FR"/>
        </w:rPr>
        <w:lastRenderedPageBreak/>
        <w:t>Moderniser le cadre juridique</w:t>
      </w:r>
      <w:r w:rsidRPr="007A7C18">
        <w:rPr>
          <w:lang w:val="fr-FR"/>
        </w:rPr>
        <w:t xml:space="preserve"> : Intégrer des dispositions adaptées aux évolutions technologiques et alignées sur les normes internationales.</w:t>
      </w:r>
    </w:p>
    <w:p w:rsidR="004775CE" w:rsidRPr="007A7C18" w:rsidRDefault="004775CE" w:rsidP="004775CE">
      <w:pPr>
        <w:numPr>
          <w:ilvl w:val="0"/>
          <w:numId w:val="13"/>
        </w:numPr>
        <w:spacing w:before="100" w:beforeAutospacing="1" w:after="100" w:afterAutospacing="1" w:line="240" w:lineRule="auto"/>
        <w:rPr>
          <w:lang w:val="fr-FR"/>
        </w:rPr>
      </w:pPr>
      <w:r w:rsidRPr="007A7C18">
        <w:rPr>
          <w:rStyle w:val="Strong"/>
          <w:lang w:val="fr-FR"/>
        </w:rPr>
        <w:t>Renforcer les sanctions et les contrôles</w:t>
      </w:r>
      <w:r w:rsidRPr="007A7C18">
        <w:rPr>
          <w:lang w:val="fr-FR"/>
        </w:rPr>
        <w:t xml:space="preserve"> : Appliquer des pénalités dissuasives et effectuer des audits réguliers pour garantir la conformité.</w:t>
      </w:r>
    </w:p>
    <w:p w:rsidR="004775CE" w:rsidRPr="007A7C18" w:rsidRDefault="004775CE" w:rsidP="004775CE">
      <w:pPr>
        <w:numPr>
          <w:ilvl w:val="0"/>
          <w:numId w:val="13"/>
        </w:numPr>
        <w:spacing w:before="100" w:beforeAutospacing="1" w:after="100" w:afterAutospacing="1" w:line="240" w:lineRule="auto"/>
        <w:rPr>
          <w:lang w:val="fr-FR"/>
        </w:rPr>
      </w:pPr>
      <w:r w:rsidRPr="007A7C18">
        <w:rPr>
          <w:rStyle w:val="Strong"/>
          <w:lang w:val="fr-FR"/>
        </w:rPr>
        <w:t>Développer la sensibilisation</w:t>
      </w:r>
      <w:r w:rsidRPr="007A7C18">
        <w:rPr>
          <w:lang w:val="fr-FR"/>
        </w:rPr>
        <w:t xml:space="preserve"> : Organiser des campagnes éducatives pour promouvoir une culture de protection des données personnelles.</w:t>
      </w:r>
    </w:p>
    <w:p w:rsidR="004775CE" w:rsidRPr="007A7C18" w:rsidRDefault="004775CE" w:rsidP="00A81830">
      <w:pPr>
        <w:pStyle w:val="Heading1"/>
        <w:rPr>
          <w:lang w:val="fr-FR"/>
        </w:rPr>
      </w:pPr>
      <w:r w:rsidRPr="007A7C18">
        <w:rPr>
          <w:rStyle w:val="Strong"/>
          <w:b w:val="0"/>
          <w:bCs w:val="0"/>
          <w:lang w:val="fr-FR"/>
        </w:rPr>
        <w:t xml:space="preserve">Conclusion </w:t>
      </w:r>
      <w:r w:rsidR="00A81830">
        <w:rPr>
          <w:rStyle w:val="Strong"/>
          <w:b w:val="0"/>
          <w:bCs w:val="0"/>
          <w:lang w:val="fr-FR"/>
        </w:rPr>
        <w:t>F</w:t>
      </w:r>
      <w:r w:rsidRPr="007A7C18">
        <w:rPr>
          <w:rStyle w:val="Strong"/>
          <w:b w:val="0"/>
          <w:bCs w:val="0"/>
          <w:lang w:val="fr-FR"/>
        </w:rPr>
        <w:t>inale</w:t>
      </w:r>
    </w:p>
    <w:p w:rsidR="004775CE" w:rsidRPr="007A7C18" w:rsidRDefault="004775CE" w:rsidP="004775CE">
      <w:pPr>
        <w:pStyle w:val="NormalWeb"/>
        <w:rPr>
          <w:lang w:val="fr-FR"/>
        </w:rPr>
      </w:pPr>
      <w:r w:rsidRPr="007A7C18">
        <w:rPr>
          <w:lang w:val="fr-FR"/>
        </w:rPr>
        <w:t xml:space="preserve">La protection des données personnelles dans le commerce </w:t>
      </w:r>
      <w:proofErr w:type="spellStart"/>
      <w:r w:rsidR="005E1EC1">
        <w:rPr>
          <w:lang w:val="fr-FR"/>
        </w:rPr>
        <w:t>electronique</w:t>
      </w:r>
      <w:proofErr w:type="spellEnd"/>
      <w:r w:rsidRPr="007A7C18">
        <w:rPr>
          <w:lang w:val="fr-FR"/>
        </w:rPr>
        <w:t xml:space="preserve"> n’est pas seulement une question de réglementation, mais aussi de confiance et de sécurité. En s’inspirant des modèles internationaux tout en répondant aux spécificités locales, le Maroc peut instaurer un environnement numérique sécurisé et prospère. Une législation adaptée, associée à des mesures de sensibilisation et des contrôles renforcés, constitue la voie idéale pour relever ce défi.</w:t>
      </w:r>
    </w:p>
    <w:p w:rsidR="004775CE" w:rsidRPr="007A7C18" w:rsidRDefault="004775CE" w:rsidP="004775CE">
      <w:pPr>
        <w:spacing w:before="100" w:beforeAutospacing="1" w:after="100" w:afterAutospacing="1" w:line="240" w:lineRule="auto"/>
        <w:rPr>
          <w:lang w:val="fr-FR"/>
        </w:rPr>
      </w:pPr>
    </w:p>
    <w:p w:rsidR="004775CE" w:rsidRPr="007A7C18" w:rsidRDefault="004775CE" w:rsidP="004775CE">
      <w:pPr>
        <w:spacing w:before="100" w:beforeAutospacing="1" w:after="100" w:afterAutospacing="1" w:line="240" w:lineRule="auto"/>
        <w:rPr>
          <w:lang w:val="fr-FR"/>
        </w:rPr>
      </w:pPr>
    </w:p>
    <w:p w:rsidR="004A3CE7" w:rsidRPr="007A7C18" w:rsidRDefault="004A3CE7" w:rsidP="004A3CE7">
      <w:pPr>
        <w:rPr>
          <w:rFonts w:ascii="Arial" w:hAnsi="Arial" w:cs="Arial"/>
          <w:b/>
          <w:sz w:val="40"/>
          <w:lang w:val="fr-FR"/>
        </w:rPr>
      </w:pPr>
    </w:p>
    <w:sectPr w:rsidR="004A3CE7" w:rsidRPr="007A7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370"/>
    <w:multiLevelType w:val="multilevel"/>
    <w:tmpl w:val="B5C8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3904"/>
    <w:multiLevelType w:val="multilevel"/>
    <w:tmpl w:val="0B1A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62307"/>
    <w:multiLevelType w:val="multilevel"/>
    <w:tmpl w:val="0BC0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05A54"/>
    <w:multiLevelType w:val="multilevel"/>
    <w:tmpl w:val="3984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327C4"/>
    <w:multiLevelType w:val="hybridMultilevel"/>
    <w:tmpl w:val="9D8A55C0"/>
    <w:lvl w:ilvl="0" w:tplc="9EA24AB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710A30"/>
    <w:multiLevelType w:val="multilevel"/>
    <w:tmpl w:val="02CC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E0A38"/>
    <w:multiLevelType w:val="hybridMultilevel"/>
    <w:tmpl w:val="3904D4A8"/>
    <w:lvl w:ilvl="0" w:tplc="D182051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17B27"/>
    <w:multiLevelType w:val="multilevel"/>
    <w:tmpl w:val="AA447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034249"/>
    <w:multiLevelType w:val="multilevel"/>
    <w:tmpl w:val="693A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46B99"/>
    <w:multiLevelType w:val="multilevel"/>
    <w:tmpl w:val="5A48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C228B"/>
    <w:multiLevelType w:val="multilevel"/>
    <w:tmpl w:val="DA66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04011"/>
    <w:multiLevelType w:val="multilevel"/>
    <w:tmpl w:val="1A3C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82A3F"/>
    <w:multiLevelType w:val="multilevel"/>
    <w:tmpl w:val="D9D0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96089"/>
    <w:multiLevelType w:val="multilevel"/>
    <w:tmpl w:val="459E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D15000"/>
    <w:multiLevelType w:val="multilevel"/>
    <w:tmpl w:val="87CC2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E121D7"/>
    <w:multiLevelType w:val="multilevel"/>
    <w:tmpl w:val="EB98B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A746B7"/>
    <w:multiLevelType w:val="multilevel"/>
    <w:tmpl w:val="DA66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57CF6"/>
    <w:multiLevelType w:val="multilevel"/>
    <w:tmpl w:val="647E9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D56D0B"/>
    <w:multiLevelType w:val="multilevel"/>
    <w:tmpl w:val="404A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4"/>
  </w:num>
  <w:num w:numId="4">
    <w:abstractNumId w:val="3"/>
  </w:num>
  <w:num w:numId="5">
    <w:abstractNumId w:val="9"/>
  </w:num>
  <w:num w:numId="6">
    <w:abstractNumId w:val="18"/>
  </w:num>
  <w:num w:numId="7">
    <w:abstractNumId w:val="0"/>
  </w:num>
  <w:num w:numId="8">
    <w:abstractNumId w:val="15"/>
  </w:num>
  <w:num w:numId="9">
    <w:abstractNumId w:val="2"/>
  </w:num>
  <w:num w:numId="10">
    <w:abstractNumId w:val="17"/>
  </w:num>
  <w:num w:numId="11">
    <w:abstractNumId w:val="11"/>
  </w:num>
  <w:num w:numId="12">
    <w:abstractNumId w:val="5"/>
  </w:num>
  <w:num w:numId="13">
    <w:abstractNumId w:val="8"/>
  </w:num>
  <w:num w:numId="14">
    <w:abstractNumId w:val="10"/>
  </w:num>
  <w:num w:numId="15">
    <w:abstractNumId w:val="16"/>
  </w:num>
  <w:num w:numId="16">
    <w:abstractNumId w:val="4"/>
  </w:num>
  <w:num w:numId="17">
    <w:abstractNumId w:val="6"/>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9E"/>
    <w:rsid w:val="00047D9E"/>
    <w:rsid w:val="00095722"/>
    <w:rsid w:val="00224AD8"/>
    <w:rsid w:val="004775CE"/>
    <w:rsid w:val="004A3CE7"/>
    <w:rsid w:val="005279F8"/>
    <w:rsid w:val="005E1EC1"/>
    <w:rsid w:val="007A7C18"/>
    <w:rsid w:val="009A1E1D"/>
    <w:rsid w:val="00A81830"/>
    <w:rsid w:val="00AF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4EC0"/>
  <w15:chartTrackingRefBased/>
  <w15:docId w15:val="{DC36128B-FC88-49ED-AEB9-2ED0DA26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C18"/>
  </w:style>
  <w:style w:type="paragraph" w:styleId="Heading1">
    <w:name w:val="heading 1"/>
    <w:basedOn w:val="Normal"/>
    <w:next w:val="Normal"/>
    <w:link w:val="Heading1Char"/>
    <w:uiPriority w:val="9"/>
    <w:qFormat/>
    <w:rsid w:val="007A7C18"/>
    <w:pPr>
      <w:keepNext/>
      <w:keepLines/>
      <w:numPr>
        <w:numId w:val="16"/>
      </w:numPr>
      <w:spacing w:before="240" w:after="0"/>
      <w:outlineLvl w:val="0"/>
    </w:pPr>
    <w:rPr>
      <w:rFonts w:asciiTheme="majorHAnsi" w:eastAsiaTheme="majorEastAsia" w:hAnsiTheme="majorHAnsi" w:cstheme="majorBidi"/>
      <w:color w:val="1F3864" w:themeColor="accent1" w:themeShade="80"/>
      <w:sz w:val="40"/>
      <w:szCs w:val="32"/>
    </w:rPr>
  </w:style>
  <w:style w:type="paragraph" w:styleId="Heading2">
    <w:name w:val="heading 2"/>
    <w:basedOn w:val="Normal"/>
    <w:next w:val="Normal"/>
    <w:link w:val="Heading2Char"/>
    <w:uiPriority w:val="9"/>
    <w:unhideWhenUsed/>
    <w:qFormat/>
    <w:rsid w:val="00A81830"/>
    <w:pPr>
      <w:keepNext/>
      <w:keepLines/>
      <w:numPr>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3C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775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3CE7"/>
    <w:rPr>
      <w:rFonts w:ascii="Times New Roman" w:eastAsia="Times New Roman" w:hAnsi="Times New Roman" w:cs="Times New Roman"/>
      <w:b/>
      <w:bCs/>
      <w:sz w:val="27"/>
      <w:szCs w:val="27"/>
    </w:rPr>
  </w:style>
  <w:style w:type="character" w:styleId="Strong">
    <w:name w:val="Strong"/>
    <w:basedOn w:val="DefaultParagraphFont"/>
    <w:uiPriority w:val="22"/>
    <w:qFormat/>
    <w:rsid w:val="004A3CE7"/>
    <w:rPr>
      <w:b/>
      <w:bCs/>
    </w:rPr>
  </w:style>
  <w:style w:type="paragraph" w:styleId="NormalWeb">
    <w:name w:val="Normal (Web)"/>
    <w:basedOn w:val="Normal"/>
    <w:uiPriority w:val="99"/>
    <w:semiHidden/>
    <w:unhideWhenUsed/>
    <w:rsid w:val="004A3C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775C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A7C18"/>
    <w:pPr>
      <w:ind w:left="720"/>
      <w:contextualSpacing/>
    </w:pPr>
  </w:style>
  <w:style w:type="character" w:customStyle="1" w:styleId="Heading1Char">
    <w:name w:val="Heading 1 Char"/>
    <w:basedOn w:val="DefaultParagraphFont"/>
    <w:link w:val="Heading1"/>
    <w:uiPriority w:val="9"/>
    <w:rsid w:val="007A7C18"/>
    <w:rPr>
      <w:rFonts w:asciiTheme="majorHAnsi" w:eastAsiaTheme="majorEastAsia" w:hAnsiTheme="majorHAnsi" w:cstheme="majorBidi"/>
      <w:color w:val="1F3864" w:themeColor="accent1" w:themeShade="80"/>
      <w:sz w:val="40"/>
      <w:szCs w:val="32"/>
    </w:rPr>
  </w:style>
  <w:style w:type="character" w:customStyle="1" w:styleId="Heading2Char">
    <w:name w:val="Heading 2 Char"/>
    <w:basedOn w:val="DefaultParagraphFont"/>
    <w:link w:val="Heading2"/>
    <w:uiPriority w:val="9"/>
    <w:rsid w:val="00A818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841573">
      <w:bodyDiv w:val="1"/>
      <w:marLeft w:val="0"/>
      <w:marRight w:val="0"/>
      <w:marTop w:val="0"/>
      <w:marBottom w:val="0"/>
      <w:divBdr>
        <w:top w:val="none" w:sz="0" w:space="0" w:color="auto"/>
        <w:left w:val="none" w:sz="0" w:space="0" w:color="auto"/>
        <w:bottom w:val="none" w:sz="0" w:space="0" w:color="auto"/>
        <w:right w:val="none" w:sz="0" w:space="0" w:color="auto"/>
      </w:divBdr>
    </w:div>
    <w:div w:id="435830873">
      <w:bodyDiv w:val="1"/>
      <w:marLeft w:val="0"/>
      <w:marRight w:val="0"/>
      <w:marTop w:val="0"/>
      <w:marBottom w:val="0"/>
      <w:divBdr>
        <w:top w:val="none" w:sz="0" w:space="0" w:color="auto"/>
        <w:left w:val="none" w:sz="0" w:space="0" w:color="auto"/>
        <w:bottom w:val="none" w:sz="0" w:space="0" w:color="auto"/>
        <w:right w:val="none" w:sz="0" w:space="0" w:color="auto"/>
      </w:divBdr>
    </w:div>
    <w:div w:id="669678920">
      <w:bodyDiv w:val="1"/>
      <w:marLeft w:val="0"/>
      <w:marRight w:val="0"/>
      <w:marTop w:val="0"/>
      <w:marBottom w:val="0"/>
      <w:divBdr>
        <w:top w:val="none" w:sz="0" w:space="0" w:color="auto"/>
        <w:left w:val="none" w:sz="0" w:space="0" w:color="auto"/>
        <w:bottom w:val="none" w:sz="0" w:space="0" w:color="auto"/>
        <w:right w:val="none" w:sz="0" w:space="0" w:color="auto"/>
      </w:divBdr>
    </w:div>
    <w:div w:id="799420317">
      <w:bodyDiv w:val="1"/>
      <w:marLeft w:val="0"/>
      <w:marRight w:val="0"/>
      <w:marTop w:val="0"/>
      <w:marBottom w:val="0"/>
      <w:divBdr>
        <w:top w:val="none" w:sz="0" w:space="0" w:color="auto"/>
        <w:left w:val="none" w:sz="0" w:space="0" w:color="auto"/>
        <w:bottom w:val="none" w:sz="0" w:space="0" w:color="auto"/>
        <w:right w:val="none" w:sz="0" w:space="0" w:color="auto"/>
      </w:divBdr>
    </w:div>
    <w:div w:id="1037894389">
      <w:bodyDiv w:val="1"/>
      <w:marLeft w:val="0"/>
      <w:marRight w:val="0"/>
      <w:marTop w:val="0"/>
      <w:marBottom w:val="0"/>
      <w:divBdr>
        <w:top w:val="none" w:sz="0" w:space="0" w:color="auto"/>
        <w:left w:val="none" w:sz="0" w:space="0" w:color="auto"/>
        <w:bottom w:val="none" w:sz="0" w:space="0" w:color="auto"/>
        <w:right w:val="none" w:sz="0" w:space="0" w:color="auto"/>
      </w:divBdr>
    </w:div>
    <w:div w:id="1563325376">
      <w:bodyDiv w:val="1"/>
      <w:marLeft w:val="0"/>
      <w:marRight w:val="0"/>
      <w:marTop w:val="0"/>
      <w:marBottom w:val="0"/>
      <w:divBdr>
        <w:top w:val="none" w:sz="0" w:space="0" w:color="auto"/>
        <w:left w:val="none" w:sz="0" w:space="0" w:color="auto"/>
        <w:bottom w:val="none" w:sz="0" w:space="0" w:color="auto"/>
        <w:right w:val="none" w:sz="0" w:space="0" w:color="auto"/>
      </w:divBdr>
    </w:div>
    <w:div w:id="1844777137">
      <w:bodyDiv w:val="1"/>
      <w:marLeft w:val="0"/>
      <w:marRight w:val="0"/>
      <w:marTop w:val="0"/>
      <w:marBottom w:val="0"/>
      <w:divBdr>
        <w:top w:val="none" w:sz="0" w:space="0" w:color="auto"/>
        <w:left w:val="none" w:sz="0" w:space="0" w:color="auto"/>
        <w:bottom w:val="none" w:sz="0" w:space="0" w:color="auto"/>
        <w:right w:val="none" w:sz="0" w:space="0" w:color="auto"/>
      </w:divBdr>
    </w:div>
    <w:div w:id="204263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BYDEVMAR</dc:creator>
  <cp:keywords/>
  <dc:description/>
  <cp:lastModifiedBy>BYDEVMAR</cp:lastModifiedBy>
  <cp:revision>3</cp:revision>
  <dcterms:created xsi:type="dcterms:W3CDTF">2024-11-18T17:23:00Z</dcterms:created>
  <dcterms:modified xsi:type="dcterms:W3CDTF">2024-11-18T17:42:00Z</dcterms:modified>
</cp:coreProperties>
</file>