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该文件中表明了机器人底盘的尺寸参数和障碍物的膨胀参数 对于具体的机器人来说，要把相应的参数修改成机器人车体一致。 #传感器读数的最大有效高度，单位为 meters;</w:t>
      </w:r>
    </w:p>
    <w:p>
      <w:pPr>
        <w:rPr>
          <w:rFonts w:hint="default"/>
        </w:rPr>
      </w:pPr>
      <w:r>
        <w:rPr>
          <w:rFonts w:hint="default"/>
        </w:rPr>
        <w:t>通常设置为略高于机器人的实际高度，高度是指包含机械臂打直情况下的最大高度。</w:t>
      </w:r>
    </w:p>
    <w:p>
      <w:pPr>
        <w:rPr>
          <w:rFonts w:hint="default"/>
        </w:rPr>
      </w:pPr>
      <w:r>
        <w:rPr>
          <w:rFonts w:hint="default"/>
        </w:rPr>
        <w:t>max_obstacle_height: 0.60  # assume something like an arm is mounted on top of the robot</w:t>
      </w:r>
    </w:p>
    <w:p>
      <w:pPr>
        <w:rPr>
          <w:rFonts w:hint="default"/>
        </w:rPr>
      </w:pPr>
      <w:r>
        <w:rPr>
          <w:rFonts w:hint="default"/>
        </w:rPr>
        <w:t xml:space="preserve"> </w:t>
      </w:r>
    </w:p>
    <w:p>
      <w:pPr>
        <w:rPr>
          <w:rFonts w:hint="default"/>
        </w:rPr>
      </w:pPr>
      <w:r>
        <w:rPr>
          <w:rFonts w:hint="default"/>
        </w:rPr>
        <w:t>robot_radius对一个圆形的机器人来说,这是机器人的半径,单位是米;对一个非圆形的机器人来说,</w:t>
      </w:r>
    </w:p>
    <w:p>
      <w:pPr>
        <w:rPr>
          <w:rFonts w:hint="default"/>
        </w:rPr>
      </w:pPr>
      <w:r>
        <w:rPr>
          <w:rFonts w:hint="default"/>
        </w:rPr>
        <w:t>你可以用接下来说到的 footprint参数。这里用到的值是 Turtle的原始数据。</w:t>
      </w:r>
    </w:p>
    <w:p>
      <w:pPr>
        <w:rPr>
          <w:rFonts w:hint="default"/>
        </w:rPr>
      </w:pPr>
      <w:r>
        <w:rPr>
          <w:rFonts w:hint="default"/>
        </w:rPr>
        <w:t>robot_radius: 0.15  # distance a circular robot should be clear of the obstacle (kobuki: 0.18)</w:t>
      </w:r>
    </w:p>
    <w:p>
      <w:pPr>
        <w:rPr>
          <w:rFonts w:hint="default"/>
        </w:rPr>
      </w:pPr>
      <w:r>
        <w:rPr>
          <w:rFonts w:hint="default"/>
        </w:rPr>
        <w:t xml:space="preserve"> </w:t>
      </w:r>
    </w:p>
    <w:p>
      <w:pPr>
        <w:rPr>
          <w:rFonts w:hint="default"/>
        </w:rPr>
      </w:pPr>
      <w:r>
        <w:rPr>
          <w:rFonts w:hint="default"/>
        </w:rPr>
        <w:t>footprint: [[x0, y0], [x1, y1], ... [xn, yn]]  # if the robot is not circular</w:t>
      </w:r>
    </w:p>
    <w:p>
      <w:pPr>
        <w:rPr>
          <w:rFonts w:hint="default"/>
        </w:rPr>
      </w:pPr>
      <w:r>
        <w:rPr>
          <w:rFonts w:hint="default"/>
        </w:rPr>
        <w:t>在列表中的每一个坐标代表机器人的边上的一点,机器人的中心设为[0,0]。测量单位是米。</w:t>
      </w:r>
    </w:p>
    <w:p>
      <w:pPr>
        <w:rPr>
          <w:rFonts w:hint="default"/>
        </w:rPr>
      </w:pPr>
      <w:r>
        <w:rPr>
          <w:rFonts w:hint="default"/>
        </w:rPr>
        <w:t>这在机器人周长上的点要不按照顺时针排列,要不按照逆时针排列。</w:t>
      </w:r>
    </w:p>
    <w:p>
      <w:pPr>
        <w:rPr>
          <w:rFonts w:hint="default"/>
        </w:rPr>
      </w:pPr>
      <w:r>
        <w:rPr>
          <w:rFonts w:hint="default"/>
        </w:rPr>
        <w:t>当机器人非圆形时，先找机器人的旋转中心，即两个轮的中心点设置成(0,0)，然后确定机器人摆放方向，x,y为每个robot几何型的每条边的每个顶点。将所有顶点都列到其中。就完成了robot的footprint</w:t>
      </w:r>
    </w:p>
    <w:p>
      <w:pPr>
        <w:rPr>
          <w:rFonts w:hint="default"/>
        </w:rPr>
      </w:pPr>
      <w:r>
        <w:rPr>
          <w:rFonts w:hint="default"/>
        </w:rPr>
        <w:t>footprint: [[0.55, 0.375], [0.55, -0.375],[-0.55, -0.375], [-0.55, 0.375]]</w:t>
      </w:r>
    </w:p>
    <w:p>
      <w:pPr>
        <w:rPr>
          <w:rFonts w:hint="default"/>
        </w:rPr>
      </w:pPr>
      <w:r>
        <w:rPr>
          <w:rFonts w:hint="default"/>
        </w:rPr>
        <w:t xml:space="preserve"> </w:t>
      </w:r>
    </w:p>
    <w:p>
      <w:pPr>
        <w:rPr>
          <w:rFonts w:hint="default"/>
        </w:rPr>
      </w:pPr>
      <w:r>
        <w:rPr>
          <w:rFonts w:hint="default"/>
        </w:rPr>
        <w:t>图类型，这里为voxel(体素地图)。另一种地图类型为costmap(代价地图)。</w:t>
      </w:r>
    </w:p>
    <w:p>
      <w:pPr>
        <w:rPr>
          <w:rFonts w:hint="default"/>
        </w:rPr>
      </w:pPr>
      <w:r>
        <w:rPr>
          <w:rFonts w:hint="default"/>
        </w:rPr>
        <w:t>这两者之间的区别是前者是世界的3D表示，后者为世界的2D表示。</w:t>
      </w:r>
    </w:p>
    <w:p>
      <w:pPr>
        <w:rPr>
          <w:rFonts w:hint="default"/>
        </w:rPr>
      </w:pPr>
      <w:r>
        <w:rPr>
          <w:rFonts w:hint="default"/>
        </w:rPr>
        <w:t>map_type: voxel</w:t>
      </w:r>
    </w:p>
    <w:p>
      <w:pPr>
        <w:rPr>
          <w:rFonts w:hint="default"/>
        </w:rPr>
      </w:pPr>
      <w:r>
        <w:rPr>
          <w:rFonts w:hint="default"/>
        </w:rPr>
        <w:t xml:space="preserve"> </w:t>
      </w:r>
    </w:p>
    <w:p>
      <w:pPr>
        <w:rPr>
          <w:rFonts w:hint="default"/>
        </w:rPr>
      </w:pPr>
      <w:r>
        <w:rPr>
          <w:rFonts w:hint="default"/>
        </w:rPr>
        <w:t>障碍物层参数</w:t>
      </w:r>
    </w:p>
    <w:p>
      <w:pPr>
        <w:rPr>
          <w:rFonts w:hint="default"/>
          <w:highlight w:val="yellow"/>
        </w:rPr>
      </w:pPr>
      <w:r>
        <w:rPr>
          <w:rFonts w:hint="default"/>
          <w:highlight w:val="yellow"/>
        </w:rPr>
        <w:t>obstacle_layer:</w:t>
      </w:r>
    </w:p>
    <w:p>
      <w:pPr>
        <w:rPr>
          <w:rFonts w:hint="default"/>
        </w:rPr>
      </w:pPr>
      <w:r>
        <w:rPr>
          <w:rFonts w:hint="default"/>
        </w:rPr>
        <w:t>enabled:              true  #启用</w:t>
      </w:r>
    </w:p>
    <w:p>
      <w:pPr>
        <w:rPr>
          <w:rFonts w:hint="default"/>
        </w:rPr>
      </w:pPr>
      <w:r>
        <w:rPr>
          <w:rFonts w:hint="default"/>
        </w:rPr>
        <w:t>传感器读数的最大有效高度（单位：m）。 通常设置为略高于机器人的高度。 此参数</w:t>
      </w:r>
      <w:bookmarkStart w:id="0" w:name="_GoBack"/>
      <w:r>
        <w:rPr>
          <w:rFonts w:hint="default"/>
        </w:rPr>
        <w:t>设置为大于全局max_obstacle_height参数的值将会失效。</w:t>
      </w:r>
    </w:p>
    <w:p>
      <w:pPr>
        <w:rPr>
          <w:rFonts w:hint="default"/>
        </w:rPr>
      </w:pPr>
      <w:r>
        <w:rPr>
          <w:rFonts w:hint="default"/>
        </w:rPr>
        <w:t>设置为小于全局max_obstacle_height的值将过滤掉传感器上大于该高度以的点。</w:t>
      </w:r>
    </w:p>
    <w:bookmarkEnd w:id="0"/>
    <w:p>
      <w:pPr>
        <w:rPr>
          <w:rFonts w:hint="default"/>
        </w:rPr>
      </w:pPr>
      <w:r>
        <w:rPr>
          <w:rFonts w:hint="default"/>
        </w:rPr>
        <w:t>max_obstacle_height:  0.6</w:t>
      </w:r>
    </w:p>
    <w:p>
      <w:pPr>
        <w:rPr>
          <w:rFonts w:hint="default"/>
        </w:rPr>
      </w:pPr>
      <w:r>
        <w:rPr>
          <w:rFonts w:hint="default"/>
        </w:rPr>
        <w:t>min_obstacle_height:  0.0</w:t>
      </w:r>
    </w:p>
    <w:p>
      <w:pPr>
        <w:rPr>
          <w:rFonts w:hint="default"/>
        </w:rPr>
      </w:pPr>
      <w:r>
        <w:rPr>
          <w:rFonts w:hint="default"/>
          <w:highlight w:val="yellow"/>
        </w:rPr>
        <w:t>cbination_methoomd</w:t>
      </w:r>
      <w:r>
        <w:rPr>
          <w:rFonts w:hint="default"/>
        </w:rPr>
        <w:t>: 处理obstacle_laye之外的其他层传入数据的行为方式，</w:t>
      </w:r>
    </w:p>
    <w:p>
      <w:pPr>
        <w:rPr>
          <w:rFonts w:hint="default"/>
        </w:rPr>
      </w:pPr>
      <w:r>
        <w:rPr>
          <w:rFonts w:hint="default"/>
        </w:rPr>
        <w:t>枚举型(enum)。可能的取值有：覆盖已有值"Overwrite" (0), 取最大值"Maximum" (1), 什么也不干"Nothing" (99)。“覆盖”仅是“覆盖”其他层的数据，例如使得它们没有生效。 “取最大值”是多数时候需要的。 它提取obstacle_layer或输入数据中提供的数据的最大值。 “Nothing”根本不会改变传入的数据。</w:t>
      </w:r>
    </w:p>
    <w:p>
      <w:pPr>
        <w:rPr>
          <w:rFonts w:hint="default"/>
        </w:rPr>
      </w:pPr>
      <w:r>
        <w:rPr>
          <w:rFonts w:hint="default"/>
        </w:rPr>
        <w:t>#  请注意，这会极大地影响costmap的行为方式，具体取决于您对track_unkown_space的设置。</w:t>
      </w:r>
    </w:p>
    <w:p>
      <w:pPr>
        <w:rPr>
          <w:rFonts w:hint="default"/>
        </w:rPr>
      </w:pPr>
      <w:r>
        <w:rPr>
          <w:rFonts w:hint="default"/>
        </w:rPr>
        <w:t>combination_method:   1</w:t>
      </w:r>
    </w:p>
    <w:p>
      <w:pPr>
        <w:rPr>
          <w:rFonts w:hint="default"/>
        </w:rPr>
      </w:pPr>
      <w:r>
        <w:rPr>
          <w:rFonts w:hint="default"/>
          <w:highlight w:val="yellow"/>
        </w:rPr>
        <w:t>track_unknown_space</w:t>
      </w:r>
      <w:r>
        <w:rPr>
          <w:rFonts w:hint="default"/>
        </w:rPr>
        <w:t xml:space="preserve"> 如果为false，每个像素具有两种状态之一：</w:t>
      </w:r>
    </w:p>
    <w:p>
      <w:pPr>
        <w:rPr>
          <w:rFonts w:hint="default"/>
        </w:rPr>
      </w:pPr>
      <w:r>
        <w:rPr>
          <w:rFonts w:hint="default"/>
        </w:rPr>
        <w:t>致命障碍(lethal)或自由(free)。 如果为true，则每个像素具有3种状态之一：</w:t>
      </w:r>
    </w:p>
    <w:p>
      <w:pPr>
        <w:rPr>
          <w:rFonts w:hint="default"/>
        </w:rPr>
      </w:pPr>
      <w:r>
        <w:rPr>
          <w:rFonts w:hint="default"/>
        </w:rPr>
        <w:t>致命障碍(lethal)，自由(free)或未知(unknown)。</w:t>
      </w:r>
    </w:p>
    <w:p>
      <w:pPr>
        <w:rPr>
          <w:rFonts w:hint="default"/>
          <w:lang w:val="en-US" w:eastAsia="zh-CN"/>
        </w:rPr>
      </w:pPr>
      <w:r>
        <w:rPr>
          <w:rFonts w:hint="default"/>
          <w:highlight w:val="yellow"/>
        </w:rPr>
        <w:t>track_unknown_space</w:t>
      </w:r>
      <w:r>
        <w:rPr>
          <w:rFonts w:hint="default"/>
        </w:rPr>
        <w:t>:  true    #true needed for disabling global path planning through unknown space</w:t>
      </w:r>
      <w:r>
        <w:rPr>
          <w:rFonts w:hint="default"/>
          <w:lang w:val="en-US"/>
        </w:rPr>
        <w:t xml:space="preserve">. </w:t>
      </w:r>
      <w:r>
        <w:rPr>
          <w:rFonts w:hint="eastAsia"/>
          <w:lang w:val="en-US" w:eastAsia="zh-CN"/>
        </w:rPr>
        <w:t>即true时，不能穿过未知区域；false时，穿过未知区域。</w:t>
      </w:r>
    </w:p>
    <w:p>
      <w:pPr>
        <w:rPr>
          <w:rFonts w:hint="default"/>
        </w:rPr>
      </w:pPr>
      <w:r>
        <w:rPr>
          <w:rFonts w:hint="default"/>
        </w:rPr>
        <w:t>这两个参数用来设置代价地图的障碍信息的阈值。</w:t>
      </w:r>
    </w:p>
    <w:p>
      <w:pPr>
        <w:rPr>
          <w:rFonts w:hint="default"/>
        </w:rPr>
      </w:pPr>
      <w:r>
        <w:rPr>
          <w:rFonts w:hint="default"/>
        </w:rPr>
        <w:t>“obstacle_range”更新以机器人为中心，按此数值为半径内的障碍物信息。</w:t>
      </w:r>
    </w:p>
    <w:p>
      <w:pPr>
        <w:rPr>
          <w:rFonts w:hint="default"/>
        </w:rPr>
      </w:pPr>
      <w:r>
        <w:rPr>
          <w:rFonts w:hint="default"/>
        </w:rPr>
        <w:t>将障碍物插入代价地图的最大范围，单位为 meters。</w:t>
      </w:r>
    </w:p>
    <w:p>
      <w:pPr>
        <w:rPr>
          <w:rFonts w:hint="default"/>
        </w:rPr>
      </w:pPr>
      <w:r>
        <w:rPr>
          <w:rFonts w:hint="default"/>
        </w:rPr>
        <w:t>obstacle_range: 2.0</w:t>
      </w:r>
    </w:p>
    <w:p>
      <w:pPr>
        <w:rPr>
          <w:rFonts w:hint="default"/>
        </w:rPr>
      </w:pPr>
      <w:r>
        <w:rPr>
          <w:rFonts w:hint="default"/>
        </w:rPr>
        <w:t>“raytrace_range”更新以机器人为中心，按此数值为半径内的</w:t>
      </w:r>
      <w:r>
        <w:rPr>
          <w:rFonts w:hint="default"/>
          <w:highlight w:val="yellow"/>
        </w:rPr>
        <w:t>自由空间</w:t>
      </w:r>
      <w:r>
        <w:rPr>
          <w:rFonts w:hint="default"/>
        </w:rPr>
        <w:t>。</w:t>
      </w:r>
    </w:p>
    <w:p>
      <w:pPr>
        <w:rPr>
          <w:rFonts w:hint="default"/>
        </w:rPr>
      </w:pPr>
      <w:r>
        <w:rPr>
          <w:rFonts w:hint="default"/>
        </w:rPr>
        <w:t>从地图中扫描出障碍物的最大范围，单位为 meters 。</w:t>
      </w:r>
    </w:p>
    <w:p>
      <w:pPr>
        <w:rPr>
          <w:rFonts w:hint="default"/>
        </w:rPr>
      </w:pPr>
      <w:r>
        <w:rPr>
          <w:rFonts w:hint="default"/>
        </w:rPr>
        <w:t>raytrace_range: 5.0</w:t>
      </w:r>
    </w:p>
    <w:p>
      <w:pPr>
        <w:rPr>
          <w:rFonts w:hint="default"/>
        </w:rPr>
      </w:pPr>
      <w:r>
        <w:rPr>
          <w:rFonts w:hint="default"/>
        </w:rPr>
        <w:t>#现在未使用</w:t>
      </w:r>
    </w:p>
    <w:p>
      <w:pPr>
        <w:rPr>
          <w:rFonts w:hint="default"/>
        </w:rPr>
      </w:pPr>
      <w:r>
        <w:rPr>
          <w:rFonts w:hint="default"/>
        </w:rPr>
        <w:t>origin_z z原点，单位为米，仅对voxel地图</w:t>
      </w:r>
    </w:p>
    <w:p>
      <w:pPr>
        <w:rPr>
          <w:rFonts w:hint="default"/>
        </w:rPr>
      </w:pPr>
      <w:r>
        <w:rPr>
          <w:rFonts w:hint="default"/>
        </w:rPr>
        <w:t>#origin_z: 0.0</w:t>
      </w:r>
    </w:p>
    <w:p>
      <w:pPr>
        <w:rPr>
          <w:rFonts w:hint="default"/>
        </w:rPr>
      </w:pPr>
      <w:r>
        <w:rPr>
          <w:rFonts w:hint="default"/>
        </w:rPr>
        <w:t>#z_resolution z分辨率，单位meters/cell；</w:t>
      </w:r>
    </w:p>
    <w:p>
      <w:pPr>
        <w:rPr>
          <w:rFonts w:hint="default"/>
        </w:rPr>
      </w:pPr>
      <w:r>
        <w:rPr>
          <w:rFonts w:hint="default"/>
        </w:rPr>
        <w:t>#z_resolution: 0.2</w:t>
      </w:r>
    </w:p>
    <w:p>
      <w:pPr>
        <w:rPr>
          <w:rFonts w:hint="default"/>
        </w:rPr>
      </w:pPr>
      <w:r>
        <w:rPr>
          <w:rFonts w:hint="default"/>
        </w:rPr>
        <w:t>#z_voxels 每个垂直列中的体素数目，ROS Nav功能包的默认值为10。</w:t>
      </w:r>
    </w:p>
    <w:p>
      <w:pPr>
        <w:rPr>
          <w:rFonts w:hint="default"/>
        </w:rPr>
      </w:pPr>
      <w:r>
        <w:rPr>
          <w:rFonts w:hint="default"/>
        </w:rPr>
        <w:t>#z_voxels: 2</w:t>
      </w:r>
    </w:p>
    <w:p>
      <w:pPr>
        <w:rPr>
          <w:rFonts w:hint="default"/>
        </w:rPr>
      </w:pPr>
      <w:r>
        <w:rPr>
          <w:rFonts w:hint="default"/>
        </w:rPr>
        <w:t>#   unknown_threshold: 15 当整列的voxel是“已知”(``known’’)的时候，含有的未知单元(“unknown”)的最大数量</w:t>
      </w:r>
    </w:p>
    <w:p>
      <w:pPr>
        <w:rPr>
          <w:rFonts w:hint="default"/>
        </w:rPr>
      </w:pPr>
      <w:r>
        <w:rPr>
          <w:rFonts w:hint="default"/>
        </w:rPr>
        <w:t>mark_threshold: 0 整列voxel是“自由”(“free”)的时候，含有的已标记的cell(“marked”)的最大数目。</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publish_voxel_map:  是否发布底层的体素栅格地图，其主要用于可视化。</w:t>
      </w:r>
    </w:p>
    <w:p>
      <w:pPr>
        <w:rPr>
          <w:rFonts w:hint="default"/>
        </w:rPr>
      </w:pPr>
      <w:r>
        <w:rPr>
          <w:rFonts w:hint="default"/>
        </w:rPr>
        <w:t>publish_voxel_map: false</w:t>
      </w:r>
    </w:p>
    <w:p>
      <w:pPr>
        <w:rPr>
          <w:rFonts w:hint="default"/>
        </w:rPr>
      </w:pPr>
      <w:r>
        <w:rPr>
          <w:rFonts w:hint="default"/>
        </w:rPr>
        <w:t>“observation_sources”参数定义了一系列传递空间信息给代价地图的传感器。每个传感器定义在下一行。</w:t>
      </w:r>
    </w:p>
    <w:p>
      <w:pPr>
        <w:rPr>
          <w:rFonts w:hint="default"/>
        </w:rPr>
      </w:pPr>
      <w:r>
        <w:rPr>
          <w:rFonts w:hint="default"/>
        </w:rPr>
        <w:t xml:space="preserve"> </w:t>
      </w:r>
    </w:p>
    <w:p>
      <w:pPr>
        <w:rPr>
          <w:rFonts w:hint="default"/>
        </w:rPr>
      </w:pPr>
      <w:r>
        <w:rPr>
          <w:rFonts w:hint="default"/>
        </w:rPr>
        <w:t>观察源，我们这里是激光数据(scan)和凸点数据(bump)。观察源列表以空格分割表示，定义了下面参数中每一个 &lt;source_name&gt; 命名空间。</w:t>
      </w:r>
    </w:p>
    <w:p>
      <w:pPr>
        <w:rPr>
          <w:rFonts w:hint="default"/>
        </w:rPr>
      </w:pPr>
      <w:r>
        <w:rPr>
          <w:rFonts w:hint="default"/>
        </w:rPr>
        <w:t>observation_sources:  scan</w:t>
      </w:r>
    </w:p>
    <w:p>
      <w:pPr>
        <w:rPr>
          <w:rFonts w:hint="default"/>
        </w:rPr>
      </w:pPr>
      <w:r>
        <w:rPr>
          <w:rFonts w:hint="default"/>
        </w:rPr>
        <w:t>scan:</w:t>
      </w:r>
    </w:p>
    <w:p>
      <w:pPr>
        <w:rPr>
          <w:rFonts w:hint="default"/>
        </w:rPr>
      </w:pPr>
      <w:r>
        <w:rPr>
          <w:rFonts w:hint="default"/>
        </w:rPr>
        <w:t>data_type: LaserScan</w:t>
      </w:r>
    </w:p>
    <w:p>
      <w:pPr>
        <w:rPr>
          <w:rFonts w:hint="default"/>
        </w:rPr>
      </w:pPr>
      <w:r>
        <w:rPr>
          <w:rFonts w:hint="default"/>
        </w:rPr>
        <w:t>topic: "/scan"</w:t>
      </w:r>
    </w:p>
    <w:p>
      <w:pPr>
        <w:rPr>
          <w:rFonts w:hint="default"/>
        </w:rPr>
      </w:pPr>
      <w:r>
        <w:rPr>
          <w:rFonts w:hint="default"/>
        </w:rPr>
        <w:t>“marking”和“clearing”参数确定传感器是否用于向代价地图添加障碍物信息，</w:t>
      </w:r>
    </w:p>
    <w:p>
      <w:pPr>
        <w:rPr>
          <w:rFonts w:hint="default"/>
        </w:rPr>
      </w:pPr>
      <w:r>
        <w:rPr>
          <w:rFonts w:hint="default"/>
        </w:rPr>
        <w:t>#或从代价地图清除障碍信息，或两者都有。</w:t>
      </w:r>
    </w:p>
    <w:p>
      <w:pPr>
        <w:rPr>
          <w:rFonts w:hint="default"/>
        </w:rPr>
      </w:pPr>
      <w:r>
        <w:rPr>
          <w:rFonts w:hint="default"/>
        </w:rPr>
        <w:t>marking: true</w:t>
      </w:r>
    </w:p>
    <w:p>
      <w:pPr>
        <w:rPr>
          <w:rFonts w:hint="default"/>
        </w:rPr>
      </w:pPr>
      <w:r>
        <w:rPr>
          <w:rFonts w:hint="default"/>
        </w:rPr>
        <w:t>clearing: true</w:t>
      </w:r>
    </w:p>
    <w:p>
      <w:pPr>
        <w:rPr>
          <w:rFonts w:hint="default"/>
        </w:rPr>
      </w:pPr>
      <w:r>
        <w:rPr>
          <w:rFonts w:hint="default"/>
        </w:rPr>
        <w:t>expected_update_rate: 0</w:t>
      </w:r>
    </w:p>
    <w:p>
      <w:pPr>
        <w:rPr>
          <w:rFonts w:hint="default"/>
        </w:rPr>
      </w:pPr>
      <w:r>
        <w:rPr>
          <w:rFonts w:hint="default"/>
        </w:rPr>
        <w:t>注：关于Marking and Clearing：</w:t>
      </w:r>
    </w:p>
    <w:p>
      <w:pPr>
        <w:rPr>
          <w:rFonts w:hint="default"/>
        </w:rPr>
      </w:pPr>
      <w:r>
        <w:rPr>
          <w:rFonts w:hint="default"/>
        </w:rPr>
        <w:t>marking和clearing参数用来表示是否需要使用传感器的实时信息来添加或清除代价地图中的障碍物信息）</w:t>
      </w:r>
    </w:p>
    <w:p>
      <w:pPr>
        <w:rPr>
          <w:rFonts w:hint="default"/>
        </w:rPr>
      </w:pPr>
      <w:r>
        <w:rPr>
          <w:rFonts w:hint="default"/>
        </w:rPr>
        <w:t>代价地图自动订阅传感器主题并自动更新。</w:t>
      </w:r>
    </w:p>
    <w:p>
      <w:pPr>
        <w:rPr>
          <w:rFonts w:hint="default"/>
        </w:rPr>
      </w:pPr>
      <w:r>
        <w:rPr>
          <w:rFonts w:hint="default"/>
        </w:rPr>
        <w:t>每个传感器用于标记操作（将障碍物信息插入到代价地图中），清除操作（从代价地图中删除障碍物信息）或两者操作都执行。</w:t>
      </w:r>
    </w:p>
    <w:p>
      <w:pPr>
        <w:rPr>
          <w:rFonts w:hint="default"/>
        </w:rPr>
      </w:pPr>
      <w:r>
        <w:rPr>
          <w:rFonts w:hint="default"/>
        </w:rPr>
        <w:t>如果使用的是体素层，每一列上的障碍信息需要先进行投影转化成二维之后才能放入代价地图中。</w:t>
      </w:r>
    </w:p>
    <w:p>
      <w:pPr>
        <w:rPr>
          <w:rFonts w:hint="default"/>
        </w:rPr>
      </w:pPr>
      <w:r>
        <w:rPr>
          <w:rFonts w:hint="default"/>
        </w:rPr>
        <w:t xml:space="preserve"> </w:t>
      </w:r>
    </w:p>
    <w:p>
      <w:pPr>
        <w:rPr>
          <w:rFonts w:hint="default"/>
        </w:rPr>
      </w:pPr>
      <w:r>
        <w:rPr>
          <w:rFonts w:hint="default"/>
        </w:rPr>
        <w:t>#cost_scaling_factor and inflation_radius were now moved to the inflation_layer ns</w:t>
      </w:r>
    </w:p>
    <w:p>
      <w:pPr>
        <w:rPr>
          <w:rFonts w:hint="default"/>
        </w:rPr>
      </w:pPr>
      <w:r>
        <w:rPr>
          <w:rFonts w:hint="default"/>
        </w:rPr>
        <w:t>#膨胀层参数</w:t>
      </w:r>
    </w:p>
    <w:p>
      <w:pPr>
        <w:rPr>
          <w:rFonts w:hint="default"/>
        </w:rPr>
      </w:pPr>
      <w:r>
        <w:rPr>
          <w:rFonts w:hint="default"/>
        </w:rPr>
        <w:t>inflation_layer:</w:t>
      </w:r>
    </w:p>
    <w:p>
      <w:pPr>
        <w:rPr>
          <w:rFonts w:hint="default"/>
        </w:rPr>
      </w:pPr>
      <w:r>
        <w:rPr>
          <w:rFonts w:hint="default"/>
        </w:rPr>
        <w:t>enabled:              true #启用膨胀地图</w:t>
      </w:r>
    </w:p>
    <w:p>
      <w:pPr>
        <w:rPr>
          <w:rFonts w:hint="default"/>
        </w:rPr>
      </w:pPr>
      <w:r>
        <w:rPr>
          <w:rFonts w:hint="default"/>
        </w:rPr>
        <w:t>#   cost_scaling_factor 在膨胀期间应用于代价值的尺度因子。默认值：10。对在内接半径之外的cells、以及在内接半径之内的cells这两种不同的cells, 代价函数的计算公式为：</w:t>
      </w:r>
    </w:p>
    <w:p>
      <w:pPr>
        <w:rPr>
          <w:rFonts w:hint="default"/>
          <w:highlight w:val="yellow"/>
        </w:rPr>
      </w:pPr>
      <w:r>
        <w:rPr>
          <w:rFonts w:hint="default"/>
          <w:highlight w:val="yellow"/>
        </w:rPr>
        <w:t>exp(-1.0 * cost_scaling_factor * (distance_from_obstacle - inscribed_radius)) * (costmap_2d::INSCRIBED_INFLATED_OBSTACLE - 1)</w:t>
      </w:r>
    </w:p>
    <w:p>
      <w:pPr>
        <w:rPr>
          <w:rFonts w:hint="default"/>
        </w:rPr>
      </w:pPr>
      <w:r>
        <w:rPr>
          <w:rFonts w:hint="default"/>
        </w:rPr>
        <w:t>cost_scaling_factor:  10.0  # exponential rate at which the obstacle cost drops off (default: 10)</w:t>
      </w:r>
    </w:p>
    <w:p>
      <w:pPr>
        <w:rPr>
          <w:rFonts w:hint="default"/>
        </w:rPr>
      </w:pPr>
      <w:r>
        <w:rPr>
          <w:rFonts w:hint="default"/>
        </w:rPr>
        <w:t>这里我们设置机器人的占用面积，按机器人坐标设置填入“footprint” 指定的footprint时,机器人的中心被认为是在(0.0,0.0),顺时针和逆时针规范都支持。</w:t>
      </w:r>
    </w:p>
    <w:p>
      <w:pPr>
        <w:rPr>
          <w:rFonts w:hint="default"/>
        </w:rPr>
      </w:pPr>
      <w:r>
        <w:rPr>
          <w:rFonts w:hint="default"/>
        </w:rPr>
        <w:t>robot_radius ：是机器人的占用面积为圆形，直接设置半径即可</w:t>
      </w:r>
    </w:p>
    <w:p>
      <w:pPr>
        <w:rPr>
          <w:rFonts w:hint="default"/>
        </w:rPr>
      </w:pPr>
      <w:r>
        <w:rPr>
          <w:rFonts w:hint="default"/>
        </w:rPr>
        <w:t>inflation_radius：设置代价地图膨胀半径。可以理解以机器人为中心膨胀半径为此数值内不能有障碍物出现。</w:t>
      </w:r>
    </w:p>
    <w:p>
      <w:pPr>
        <w:rPr>
          <w:rFonts w:hint="default"/>
        </w:rPr>
      </w:pPr>
      <w:r>
        <w:rPr>
          <w:rFonts w:hint="default"/>
        </w:rPr>
        <w:t>地图上的障碍物的半径,单位为米。如果你的机器人不能很好地通过窄门或其他狭窄的地方,</w:t>
      </w:r>
    </w:p>
    <w:p>
      <w:pPr>
        <w:rPr>
          <w:rFonts w:hint="default"/>
        </w:rPr>
      </w:pPr>
      <w:r>
        <w:rPr>
          <w:rFonts w:hint="default"/>
        </w:rPr>
        <w:t>则稍微减小这个值。相反的,如果机器人不断地撞到东西,则尝试增大这个值。</w:t>
      </w:r>
    </w:p>
    <w:p>
      <w:pPr>
        <w:rPr>
          <w:rFonts w:hint="default"/>
        </w:rPr>
      </w:pPr>
      <w:r>
        <w:rPr>
          <w:rFonts w:hint="default"/>
        </w:rPr>
        <w:t>inflation_radius:     0.1 # max. distance from an obstacle at which costs are incurred for planning paths.</w:t>
      </w:r>
    </w:p>
    <w:p>
      <w:pPr>
        <w:rPr>
          <w:rFonts w:hint="default"/>
        </w:rPr>
      </w:pPr>
      <w:r>
        <w:rPr>
          <w:rFonts w:hint="default"/>
        </w:rPr>
        <w:t xml:space="preserve"> </w:t>
      </w:r>
    </w:p>
    <w:p>
      <w:pPr>
        <w:rPr>
          <w:rFonts w:hint="default"/>
        </w:rPr>
      </w:pPr>
      <w:r>
        <w:rPr>
          <w:rFonts w:hint="default"/>
        </w:rPr>
        <w:t>static_layer:</w:t>
      </w:r>
    </w:p>
    <w:p>
      <w:pPr>
        <w:rPr>
          <w:rFonts w:hint="default"/>
        </w:rPr>
      </w:pPr>
      <w:r>
        <w:rPr>
          <w:rFonts w:hint="default"/>
        </w:rPr>
        <w:t>enabled:              true</w:t>
      </w:r>
    </w:p>
    <w:p>
      <w:pPr>
        <w:rPr>
          <w:rFonts w:hint="default"/>
        </w:rPr>
      </w:pPr>
      <w:r>
        <w:rPr>
          <w:rFonts w:hint="default"/>
        </w:rPr>
        <w:t>map_topic:            "/map"</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附录：</w:t>
      </w:r>
    </w:p>
    <w:p>
      <w:pPr>
        <w:rPr>
          <w:rFonts w:hint="default"/>
        </w:rPr>
      </w:pPr>
      <w:r>
        <w:rPr>
          <w:rFonts w:hint="default"/>
        </w:rPr>
        <w:t>bump:观察源之二：凸点数据。定义了：观察源的数据类型，发布话题，标记和添加障碍物功能及定义传感器源数值的有效范围</w:t>
      </w:r>
    </w:p>
    <w:p>
      <w:pPr>
        <w:rPr>
          <w:rFonts w:hint="default"/>
        </w:rPr>
      </w:pPr>
      <w:r>
        <w:rPr>
          <w:rFonts w:hint="default"/>
        </w:rPr>
        <w:t>data_type: PointCloud2 数据类型为点云</w:t>
      </w:r>
    </w:p>
    <w:p>
      <w:pPr>
        <w:rPr>
          <w:rFonts w:hint="default"/>
        </w:rPr>
      </w:pPr>
      <w:r>
        <w:rPr>
          <w:rFonts w:hint="default"/>
        </w:rPr>
        <w:t>topic: mobile_base/sensors/bumper_pointcloud Topic为mobile_base/sensors/bumper_pointcloud</w:t>
      </w:r>
    </w:p>
    <w:p>
      <w:pPr>
        <w:rPr>
          <w:rFonts w:hint="default"/>
        </w:rPr>
      </w:pPr>
      <w:r>
        <w:rPr>
          <w:rFonts w:hint="default"/>
        </w:rPr>
        <w:t>marking: true 启用标记障碍物功能</w:t>
      </w:r>
    </w:p>
    <w:p>
      <w:pPr>
        <w:rPr>
          <w:rFonts w:hint="default"/>
        </w:rPr>
      </w:pPr>
      <w:r>
        <w:rPr>
          <w:rFonts w:hint="default"/>
        </w:rPr>
        <w:t>clearing: false 关闭清除障碍物功能</w:t>
      </w:r>
    </w:p>
    <w:p>
      <w:pPr>
        <w:rPr>
          <w:rFonts w:hint="default"/>
        </w:rPr>
      </w:pPr>
      <w:r>
        <w:rPr>
          <w:rFonts w:hint="default"/>
        </w:rPr>
        <w:t>min_obstacle_height: 0.0 传感器最低有效读数，以米为单位。</w:t>
      </w:r>
    </w:p>
    <w:p>
      <w:r>
        <w:rPr>
          <w:rFonts w:hint="default"/>
        </w:rPr>
        <w:t>max_obstacle_height: 0.15 传感器读数的最大有效高度，以米为单位。</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微米黑"/>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6D32A"/>
    <w:rsid w:val="3FFDA22E"/>
    <w:rsid w:val="5CEF58BD"/>
    <w:rsid w:val="7B76D32A"/>
    <w:rsid w:val="DFFB9EE5"/>
    <w:rsid w:val="FBEEE18D"/>
    <w:rsid w:val="FFDF1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2022-09-03T17:12:00Z</dcterms:created>
  <dc:creator>张嘉东</dc:creator>
  <cp:lastModifiedBy>张嘉东</cp:lastModifiedBy>
  <dcterms:modified xsi:type="dcterms:W3CDTF">2022-09-03T17:43:01Z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