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05" w:rsidRPr="00544870" w:rsidRDefault="00ED5F05" w:rsidP="00ED5F05">
      <w:pPr>
        <w:pStyle w:val="Nadpis1"/>
        <w:jc w:val="center"/>
        <w:rPr>
          <w:rStyle w:val="Zvraznenodkaz"/>
        </w:rPr>
      </w:pPr>
    </w:p>
    <w:p w:rsidR="00ED5F05" w:rsidRDefault="00ED5F05" w:rsidP="00ED5F05">
      <w:pPr>
        <w:pStyle w:val="Nadpis1"/>
        <w:jc w:val="center"/>
      </w:pPr>
    </w:p>
    <w:p w:rsidR="00ED5F05" w:rsidRDefault="00ED5F05" w:rsidP="00ED5F05">
      <w:pPr>
        <w:pStyle w:val="Nadpis1"/>
        <w:jc w:val="center"/>
      </w:pPr>
    </w:p>
    <w:p w:rsidR="00ED5F05" w:rsidRDefault="00ED5F05" w:rsidP="00ED5F05">
      <w:pPr>
        <w:pStyle w:val="Nadpis1"/>
        <w:jc w:val="center"/>
      </w:pPr>
    </w:p>
    <w:p w:rsidR="00ED5F05" w:rsidRDefault="00ED5F05" w:rsidP="00ED5F05">
      <w:pPr>
        <w:pStyle w:val="Nadpis1"/>
        <w:jc w:val="center"/>
      </w:pPr>
    </w:p>
    <w:p w:rsidR="00ED5F05" w:rsidRDefault="00ED5F05" w:rsidP="00ED5F05">
      <w:pPr>
        <w:pStyle w:val="Nadpis1"/>
        <w:jc w:val="center"/>
      </w:pPr>
    </w:p>
    <w:p w:rsidR="00ED5F05" w:rsidRDefault="00ED5F05" w:rsidP="00ED5F05">
      <w:pPr>
        <w:pStyle w:val="Nadpis1"/>
        <w:jc w:val="center"/>
      </w:pPr>
    </w:p>
    <w:p w:rsidR="00ED5F05" w:rsidRDefault="00ED5F05" w:rsidP="00ED5F05">
      <w:pPr>
        <w:pStyle w:val="Nadpis1"/>
        <w:jc w:val="center"/>
      </w:pPr>
    </w:p>
    <w:p w:rsidR="00ED5F05" w:rsidRDefault="00ED5F05" w:rsidP="00ED5F05">
      <w:pPr>
        <w:pStyle w:val="Nadpis1"/>
        <w:jc w:val="center"/>
      </w:pPr>
    </w:p>
    <w:p w:rsidR="00ED5F05" w:rsidRDefault="00ED5F05" w:rsidP="00ED5F05">
      <w:pPr>
        <w:pStyle w:val="Nadpis1"/>
        <w:jc w:val="center"/>
      </w:pPr>
    </w:p>
    <w:p w:rsidR="008E78BC" w:rsidRDefault="00ED5F05" w:rsidP="00ED5F05">
      <w:pPr>
        <w:pStyle w:val="Nadpis1"/>
        <w:jc w:val="center"/>
        <w:rPr>
          <w:sz w:val="96"/>
          <w:szCs w:val="96"/>
        </w:rPr>
      </w:pPr>
      <w:r w:rsidRPr="00ED5F05">
        <w:rPr>
          <w:sz w:val="96"/>
          <w:szCs w:val="96"/>
        </w:rPr>
        <w:t>Katalóg požiadaviek</w:t>
      </w:r>
    </w:p>
    <w:p w:rsidR="00ED5F05" w:rsidRDefault="00ED5F05">
      <w:r>
        <w:br w:type="page"/>
      </w:r>
    </w:p>
    <w:p w:rsidR="00ED5F05" w:rsidRDefault="00ED5F05" w:rsidP="00ED5F05">
      <w:pPr>
        <w:pStyle w:val="Odsekzoznamu"/>
        <w:numPr>
          <w:ilvl w:val="0"/>
          <w:numId w:val="1"/>
        </w:numPr>
      </w:pPr>
      <w:r>
        <w:lastRenderedPageBreak/>
        <w:t>Načítanie vstupného súboru</w:t>
      </w:r>
    </w:p>
    <w:p w:rsidR="00ED5F05" w:rsidRDefault="00ED5F05" w:rsidP="00ED5F05">
      <w:pPr>
        <w:pStyle w:val="Odsekzoznamu"/>
        <w:numPr>
          <w:ilvl w:val="1"/>
          <w:numId w:val="1"/>
        </w:numPr>
      </w:pPr>
      <w:r>
        <w:t>Systém prečíta vstupný súbor a dáta poukladá do objektov v DLL a pripraví tak namerané dáta na ďalšie spracovanie</w:t>
      </w:r>
      <w:r w:rsidR="00B35590">
        <w:t>.</w:t>
      </w:r>
    </w:p>
    <w:p w:rsidR="00FF246B" w:rsidRDefault="00FF246B" w:rsidP="00ED5F05">
      <w:pPr>
        <w:pStyle w:val="Odsekzoznamu"/>
        <w:numPr>
          <w:ilvl w:val="1"/>
          <w:numId w:val="1"/>
        </w:numPr>
      </w:pPr>
      <w:r>
        <w:t>Načítané dáta zobrazí užívateľovi v </w:t>
      </w:r>
      <w:proofErr w:type="spellStart"/>
      <w:r>
        <w:t>LabView</w:t>
      </w:r>
      <w:proofErr w:type="spellEnd"/>
      <w:r>
        <w:t>, kde mu bude umožnené zvoliť funkciu, ktorou majú byť tieto dáta upravené.</w:t>
      </w:r>
    </w:p>
    <w:p w:rsidR="00ED5F05" w:rsidRDefault="00FF246B" w:rsidP="00ED5F05">
      <w:pPr>
        <w:pStyle w:val="Odsekzoznamu"/>
        <w:numPr>
          <w:ilvl w:val="0"/>
          <w:numId w:val="1"/>
        </w:numPr>
      </w:pPr>
      <w:r>
        <w:t>Zobrazenie načítaných vstupov</w:t>
      </w:r>
      <w:r w:rsidR="00B35590">
        <w:t>.</w:t>
      </w:r>
    </w:p>
    <w:p w:rsidR="00ED5F05" w:rsidRDefault="00ED5F05" w:rsidP="0029570B">
      <w:pPr>
        <w:pStyle w:val="Odsekzoznamu"/>
        <w:numPr>
          <w:ilvl w:val="1"/>
          <w:numId w:val="1"/>
        </w:numPr>
      </w:pPr>
      <w:r>
        <w:t xml:space="preserve">Prostredie </w:t>
      </w:r>
      <w:proofErr w:type="spellStart"/>
      <w:r>
        <w:t>LabView</w:t>
      </w:r>
      <w:proofErr w:type="spellEnd"/>
      <w:r>
        <w:t xml:space="preserve"> ponúka dva formuláre</w:t>
      </w:r>
      <w:r w:rsidR="00B35590">
        <w:t xml:space="preserve"> súvisiace s načítanými dátami.</w:t>
      </w:r>
    </w:p>
    <w:p w:rsidR="00ED5F05" w:rsidRDefault="00ED5F05" w:rsidP="00ED5F05">
      <w:pPr>
        <w:pStyle w:val="Odsekzoznamu"/>
        <w:numPr>
          <w:ilvl w:val="2"/>
          <w:numId w:val="1"/>
        </w:numPr>
      </w:pPr>
      <w:proofErr w:type="spellStart"/>
      <w:r>
        <w:t>Názvo</w:t>
      </w:r>
      <w:proofErr w:type="spellEnd"/>
      <w:r>
        <w:t xml:space="preserve"> prvého formulára je </w:t>
      </w:r>
      <w:proofErr w:type="spellStart"/>
      <w:r w:rsidRPr="00ED5F05">
        <w:rPr>
          <w:b/>
        </w:rPr>
        <w:t>Data</w:t>
      </w:r>
      <w:proofErr w:type="spellEnd"/>
      <w:r w:rsidRPr="00ED5F05">
        <w:rPr>
          <w:b/>
        </w:rPr>
        <w:t xml:space="preserve"> IN</w:t>
      </w:r>
      <w:r>
        <w:t xml:space="preserve"> (takto je nazvaný v </w:t>
      </w:r>
      <w:proofErr w:type="spellStart"/>
      <w:r>
        <w:t>La</w:t>
      </w:r>
      <w:r w:rsidR="00544870">
        <w:t>bView</w:t>
      </w:r>
      <w:proofErr w:type="spellEnd"/>
      <w:r w:rsidR="00544870">
        <w:t>), ktorý ponúka užívateľovi zadať</w:t>
      </w:r>
      <w:r>
        <w:t>:</w:t>
      </w:r>
    </w:p>
    <w:p w:rsidR="00544870" w:rsidRPr="00544870" w:rsidRDefault="00ED5F05" w:rsidP="00ED5F05">
      <w:pPr>
        <w:pStyle w:val="Odsekzoznamu"/>
        <w:numPr>
          <w:ilvl w:val="3"/>
          <w:numId w:val="1"/>
        </w:numPr>
      </w:pPr>
      <w:proofErr w:type="spellStart"/>
      <w:r w:rsidRPr="00544870">
        <w:t>Name</w:t>
      </w:r>
      <w:proofErr w:type="spellEnd"/>
      <w:r w:rsidR="00544870">
        <w:t>,</w:t>
      </w:r>
      <w:r w:rsidRPr="00544870">
        <w:rPr>
          <w:color w:val="FF0000"/>
        </w:rPr>
        <w:t xml:space="preserve"> </w:t>
      </w:r>
      <w:r w:rsidR="00544870">
        <w:rPr>
          <w:rFonts w:ascii="Arial" w:hAnsi="Arial" w:cs="Arial"/>
          <w:color w:val="000000"/>
        </w:rPr>
        <w:t>n</w:t>
      </w:r>
      <w:r w:rsidR="00544870">
        <w:rPr>
          <w:rFonts w:ascii="Arial" w:hAnsi="Arial" w:cs="Arial"/>
          <w:color w:val="000000"/>
        </w:rPr>
        <w:t>á</w:t>
      </w:r>
      <w:r w:rsidR="00544870">
        <w:rPr>
          <w:rFonts w:ascii="Arial" w:hAnsi="Arial" w:cs="Arial"/>
          <w:color w:val="000000"/>
        </w:rPr>
        <w:t xml:space="preserve">zov </w:t>
      </w:r>
      <w:proofErr w:type="spellStart"/>
      <w:r w:rsidR="00544870">
        <w:rPr>
          <w:rFonts w:ascii="Arial" w:hAnsi="Arial" w:cs="Arial"/>
          <w:color w:val="000000"/>
        </w:rPr>
        <w:t>datasetu</w:t>
      </w:r>
      <w:proofErr w:type="spellEnd"/>
      <w:r w:rsidR="00544870">
        <w:rPr>
          <w:rFonts w:ascii="Arial" w:hAnsi="Arial" w:cs="Arial"/>
          <w:color w:val="000000"/>
        </w:rPr>
        <w:t xml:space="preserve"> (merania) napr</w:t>
      </w:r>
      <w:r w:rsidR="00544870">
        <w:rPr>
          <w:rFonts w:ascii="Arial" w:hAnsi="Arial" w:cs="Arial"/>
          <w:color w:val="000000"/>
        </w:rPr>
        <w:t>.</w:t>
      </w:r>
      <w:r w:rsidR="00544870">
        <w:rPr>
          <w:rFonts w:ascii="Arial" w:hAnsi="Arial" w:cs="Arial"/>
          <w:color w:val="000000"/>
        </w:rPr>
        <w:t xml:space="preserve"> pondelok, utorok , …</w:t>
      </w:r>
    </w:p>
    <w:p w:rsidR="0029570B" w:rsidRDefault="00544870" w:rsidP="00ED5F05">
      <w:pPr>
        <w:pStyle w:val="Odsekzoznamu"/>
        <w:numPr>
          <w:ilvl w:val="3"/>
          <w:numId w:val="1"/>
        </w:numPr>
      </w:pPr>
      <w:r>
        <w:t>Hodnotu X, kde si zvolíme z ktorého indexu chceme zobraziť X</w:t>
      </w:r>
      <w:r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544870" w:rsidRDefault="00544870" w:rsidP="00544870">
      <w:pPr>
        <w:pStyle w:val="Odsekzoznamu"/>
        <w:numPr>
          <w:ilvl w:val="3"/>
          <w:numId w:val="1"/>
        </w:numPr>
      </w:pPr>
      <w:r>
        <w:t xml:space="preserve">Hodnotu </w:t>
      </w:r>
      <w:r>
        <w:t>Y</w:t>
      </w:r>
      <w:r>
        <w:t xml:space="preserve">, kde si zvolíme z ktorého indexu chceme zobraziť </w:t>
      </w:r>
      <w:r>
        <w:t>Y</w:t>
      </w:r>
      <w:r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</w:p>
    <w:p w:rsidR="00ED5F05" w:rsidRPr="00ED5F05" w:rsidRDefault="00544870" w:rsidP="00ED5F05">
      <w:pPr>
        <w:pStyle w:val="Odsekzoznamu"/>
        <w:numPr>
          <w:ilvl w:val="3"/>
          <w:numId w:val="1"/>
        </w:numPr>
      </w:pPr>
      <w:r>
        <w:t>Hodnotu W, kde si zvolíme z ktorého indexu chceme zobraziť W (chybu merania)</w:t>
      </w:r>
    </w:p>
    <w:p w:rsidR="00ED5F05" w:rsidRDefault="00ED5F05" w:rsidP="00ED5F05">
      <w:pPr>
        <w:pStyle w:val="Odsekzoznamu"/>
        <w:numPr>
          <w:ilvl w:val="2"/>
          <w:numId w:val="1"/>
        </w:numPr>
      </w:pPr>
      <w:r>
        <w:t xml:space="preserve">Názov druhého je </w:t>
      </w:r>
      <w:proofErr w:type="spellStart"/>
      <w:r w:rsidRPr="00ED5F05">
        <w:rPr>
          <w:b/>
        </w:rPr>
        <w:t>Dat</w:t>
      </w:r>
      <w:proofErr w:type="spellEnd"/>
      <w:r>
        <w:rPr>
          <w:b/>
        </w:rPr>
        <w:t xml:space="preserve"> PAR in</w:t>
      </w:r>
      <w:r>
        <w:t xml:space="preserve"> (názov v </w:t>
      </w:r>
      <w:proofErr w:type="spellStart"/>
      <w:r>
        <w:t>LabView</w:t>
      </w:r>
      <w:proofErr w:type="spellEnd"/>
      <w:r>
        <w:t>), ktorý ponúka užívateľovi zadať:</w:t>
      </w:r>
    </w:p>
    <w:p w:rsidR="0029570B" w:rsidRPr="00FF246B" w:rsidRDefault="00544870" w:rsidP="00FF246B">
      <w:pPr>
        <w:pStyle w:val="Odsekzoznamu"/>
        <w:numPr>
          <w:ilvl w:val="3"/>
          <w:numId w:val="1"/>
        </w:numPr>
      </w:pPr>
      <w:proofErr w:type="spellStart"/>
      <w:r w:rsidRPr="00544870">
        <w:t>Name</w:t>
      </w:r>
      <w:proofErr w:type="spellEnd"/>
      <w:r>
        <w:t>,</w:t>
      </w:r>
      <w:r w:rsidRPr="00544870">
        <w:rPr>
          <w:color w:val="FF0000"/>
        </w:rPr>
        <w:t xml:space="preserve"> </w:t>
      </w:r>
      <w:r>
        <w:rPr>
          <w:rFonts w:ascii="Arial" w:hAnsi="Arial" w:cs="Arial"/>
          <w:color w:val="000000"/>
        </w:rPr>
        <w:t xml:space="preserve">názov </w:t>
      </w:r>
      <w:proofErr w:type="spellStart"/>
      <w:r>
        <w:rPr>
          <w:rFonts w:ascii="Arial" w:hAnsi="Arial" w:cs="Arial"/>
          <w:color w:val="000000"/>
        </w:rPr>
        <w:t>datasetu</w:t>
      </w:r>
      <w:proofErr w:type="spellEnd"/>
      <w:r>
        <w:rPr>
          <w:rFonts w:ascii="Arial" w:hAnsi="Arial" w:cs="Arial"/>
          <w:color w:val="000000"/>
        </w:rPr>
        <w:t xml:space="preserve"> (merania) napr. pondelok, utorok , …</w:t>
      </w:r>
      <w:r w:rsidR="00FF246B">
        <w:rPr>
          <w:rFonts w:ascii="Arial" w:hAnsi="Arial" w:cs="Arial"/>
          <w:color w:val="000000"/>
        </w:rPr>
        <w:t xml:space="preserve"> (mal by byť rovnaký ako v bode 2.1.1.1)</w:t>
      </w:r>
    </w:p>
    <w:p w:rsidR="0029570B" w:rsidRPr="00FF246B" w:rsidRDefault="0029570B" w:rsidP="006149FF">
      <w:pPr>
        <w:pStyle w:val="Odsekzoznamu"/>
        <w:numPr>
          <w:ilvl w:val="3"/>
          <w:numId w:val="1"/>
        </w:numPr>
      </w:pPr>
      <w:proofErr w:type="spellStart"/>
      <w:r w:rsidRPr="00FF246B">
        <w:t>F</w:t>
      </w:r>
      <w:r w:rsidR="00FF246B">
        <w:t>unc.names</w:t>
      </w:r>
      <w:proofErr w:type="spellEnd"/>
      <w:r w:rsidR="00FF246B">
        <w:t xml:space="preserve"> umožní používateľovi zvoliť funkciu, ktorou sa majú vstupné hodnoty upraviť. Tieto hodnoty sú</w:t>
      </w:r>
      <w:r w:rsidR="006149FF">
        <w:t xml:space="preserve"> z popísané v bodoch 2.1.1.2, 2.1.1.3 a 2.1.1.4</w:t>
      </w:r>
    </w:p>
    <w:p w:rsidR="0029570B" w:rsidRDefault="0029570B" w:rsidP="0029570B">
      <w:pPr>
        <w:pStyle w:val="Odsekzoznamu"/>
        <w:numPr>
          <w:ilvl w:val="0"/>
          <w:numId w:val="1"/>
        </w:numPr>
      </w:pPr>
      <w:r>
        <w:t xml:space="preserve">Výstupy do </w:t>
      </w:r>
      <w:proofErr w:type="spellStart"/>
      <w:r>
        <w:t>LabView</w:t>
      </w:r>
      <w:proofErr w:type="spellEnd"/>
    </w:p>
    <w:p w:rsidR="0029570B" w:rsidRPr="0029570B" w:rsidRDefault="0029570B" w:rsidP="0029570B">
      <w:pPr>
        <w:pStyle w:val="Odsekzoznamu"/>
        <w:numPr>
          <w:ilvl w:val="1"/>
          <w:numId w:val="1"/>
        </w:numPr>
      </w:pPr>
      <w:r>
        <w:t>Používateľ má k dispozícii v </w:t>
      </w:r>
      <w:proofErr w:type="spellStart"/>
      <w:r>
        <w:t>LabView</w:t>
      </w:r>
      <w:proofErr w:type="spellEnd"/>
      <w:r>
        <w:t xml:space="preserve"> </w:t>
      </w:r>
      <w:r w:rsidR="00044112">
        <w:t xml:space="preserve">ďalší </w:t>
      </w:r>
      <w:r w:rsidRPr="00044112">
        <w:t xml:space="preserve">formulár, </w:t>
      </w:r>
      <w:r>
        <w:rPr>
          <w:color w:val="000000" w:themeColor="text1"/>
        </w:rPr>
        <w:t>do ktor</w:t>
      </w:r>
      <w:r w:rsidR="00044112">
        <w:rPr>
          <w:color w:val="000000" w:themeColor="text1"/>
        </w:rPr>
        <w:t>ého</w:t>
      </w:r>
      <w:r>
        <w:rPr>
          <w:color w:val="000000" w:themeColor="text1"/>
        </w:rPr>
        <w:t xml:space="preserve"> sa vypíšu </w:t>
      </w:r>
      <w:r w:rsidR="00044112">
        <w:rPr>
          <w:color w:val="000000" w:themeColor="text1"/>
        </w:rPr>
        <w:t xml:space="preserve">transformované dáta. Po načítaní súboru budú rovnaké ako vo formulári popísanom v časti 2.1.1. Až keď používateľ zvolí funkciu a stlačí </w:t>
      </w:r>
      <w:proofErr w:type="spellStart"/>
      <w:r w:rsidR="00044112">
        <w:rPr>
          <w:color w:val="000000" w:themeColor="text1"/>
        </w:rPr>
        <w:t>button</w:t>
      </w:r>
      <w:proofErr w:type="spellEnd"/>
      <w:r w:rsidR="00044112">
        <w:rPr>
          <w:color w:val="000000" w:themeColor="text1"/>
        </w:rPr>
        <w:t xml:space="preserve"> na transformovanie dát, tieto dáta vo formulári prepočíta podľa zvolenej funkcie a vypíše ich znovu do tohto formulára. Nasledujúci popis počíta s tým, že už bola zvolená funkcia a stlačený </w:t>
      </w:r>
      <w:proofErr w:type="spellStart"/>
      <w:r w:rsidR="00044112">
        <w:rPr>
          <w:color w:val="000000" w:themeColor="text1"/>
        </w:rPr>
        <w:t>button</w:t>
      </w:r>
      <w:proofErr w:type="spellEnd"/>
      <w:r w:rsidR="00044112">
        <w:rPr>
          <w:color w:val="000000" w:themeColor="text1"/>
        </w:rPr>
        <w:t xml:space="preserve"> na transformáciu.</w:t>
      </w:r>
    </w:p>
    <w:p w:rsidR="0029570B" w:rsidRPr="0029570B" w:rsidRDefault="00044112" w:rsidP="0029570B">
      <w:pPr>
        <w:pStyle w:val="Odsekzoznamu"/>
        <w:numPr>
          <w:ilvl w:val="2"/>
          <w:numId w:val="1"/>
        </w:numPr>
      </w:pPr>
      <w:r>
        <w:rPr>
          <w:color w:val="000000" w:themeColor="text1"/>
        </w:rPr>
        <w:t>Jeho názov v </w:t>
      </w:r>
      <w:proofErr w:type="spellStart"/>
      <w:r>
        <w:rPr>
          <w:color w:val="000000" w:themeColor="text1"/>
        </w:rPr>
        <w:t>LabView</w:t>
      </w:r>
      <w:proofErr w:type="spellEnd"/>
      <w:r>
        <w:rPr>
          <w:color w:val="000000" w:themeColor="text1"/>
        </w:rPr>
        <w:t xml:space="preserve"> je </w:t>
      </w:r>
      <w:proofErr w:type="spellStart"/>
      <w:r w:rsidRPr="00044112">
        <w:rPr>
          <w:b/>
          <w:color w:val="000000" w:themeColor="text1"/>
        </w:rPr>
        <w:t>Data_OUT_Fast</w:t>
      </w:r>
      <w:proofErr w:type="spellEnd"/>
      <w:r>
        <w:rPr>
          <w:color w:val="000000" w:themeColor="text1"/>
        </w:rPr>
        <w:t xml:space="preserve">, </w:t>
      </w:r>
      <w:r w:rsidR="0029570B">
        <w:rPr>
          <w:color w:val="000000" w:themeColor="text1"/>
        </w:rPr>
        <w:t>ktorý obsahuje kolónky:</w:t>
      </w:r>
    </w:p>
    <w:p w:rsidR="0029570B" w:rsidRPr="0029570B" w:rsidRDefault="00044112" w:rsidP="0029570B">
      <w:pPr>
        <w:pStyle w:val="Odsekzoznamu"/>
        <w:numPr>
          <w:ilvl w:val="3"/>
          <w:numId w:val="1"/>
        </w:numPr>
      </w:pPr>
      <w:proofErr w:type="spellStart"/>
      <w:r w:rsidRPr="00044112">
        <w:rPr>
          <w:b/>
          <w:color w:val="000000" w:themeColor="text1"/>
        </w:rPr>
        <w:t>Name</w:t>
      </w:r>
      <w:proofErr w:type="spellEnd"/>
      <w:r>
        <w:t>,</w:t>
      </w:r>
      <w:r w:rsidRPr="00544870">
        <w:rPr>
          <w:color w:val="FF0000"/>
        </w:rPr>
        <w:t xml:space="preserve"> </w:t>
      </w:r>
      <w:r>
        <w:rPr>
          <w:rFonts w:ascii="Arial" w:hAnsi="Arial" w:cs="Arial"/>
          <w:color w:val="000000"/>
        </w:rPr>
        <w:t xml:space="preserve">názov </w:t>
      </w:r>
      <w:proofErr w:type="spellStart"/>
      <w:r>
        <w:rPr>
          <w:rFonts w:ascii="Arial" w:hAnsi="Arial" w:cs="Arial"/>
          <w:color w:val="000000"/>
        </w:rPr>
        <w:t>datasetu</w:t>
      </w:r>
      <w:proofErr w:type="spellEnd"/>
      <w:r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rovnaký ako v bode 2.1.1.1 a nebude sa meniť</w:t>
      </w:r>
      <w:r>
        <w:rPr>
          <w:rFonts w:ascii="Arial" w:hAnsi="Arial" w:cs="Arial"/>
          <w:color w:val="000000"/>
        </w:rPr>
        <w:t>)</w:t>
      </w:r>
    </w:p>
    <w:p w:rsidR="00044112" w:rsidRDefault="00044112" w:rsidP="00044112">
      <w:pPr>
        <w:pStyle w:val="Odsekzoznamu"/>
        <w:numPr>
          <w:ilvl w:val="3"/>
          <w:numId w:val="1"/>
        </w:numPr>
      </w:pPr>
      <w:r>
        <w:t xml:space="preserve">Hodnotu </w:t>
      </w:r>
      <w:proofErr w:type="spellStart"/>
      <w:r w:rsidRPr="00044112">
        <w:rPr>
          <w:b/>
        </w:rPr>
        <w:t>X</w:t>
      </w:r>
      <w:r>
        <w:t>_</w:t>
      </w:r>
      <w:r w:rsidRPr="00044112">
        <w:rPr>
          <w:b/>
        </w:rPr>
        <w:t>Out</w:t>
      </w:r>
      <w:proofErr w:type="spellEnd"/>
      <w:r>
        <w:t>, kde si zvolíme z ktorého indexu chceme zobraziť X</w:t>
      </w:r>
      <w:r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</w:t>
      </w:r>
      <w:r>
        <w:t>. Táto súradnica je už zmenená zvolenou funkciou.</w:t>
      </w:r>
    </w:p>
    <w:p w:rsidR="0029570B" w:rsidRPr="0029570B" w:rsidRDefault="00044112" w:rsidP="00044112">
      <w:pPr>
        <w:pStyle w:val="Odsekzoznamu"/>
        <w:numPr>
          <w:ilvl w:val="3"/>
          <w:numId w:val="1"/>
        </w:numPr>
      </w:pPr>
      <w:r>
        <w:t xml:space="preserve">Hodnotu </w:t>
      </w:r>
      <w:proofErr w:type="spellStart"/>
      <w:r w:rsidRPr="00044112">
        <w:rPr>
          <w:b/>
        </w:rPr>
        <w:t>Y</w:t>
      </w:r>
      <w:r>
        <w:t>_</w:t>
      </w:r>
      <w:r w:rsidRPr="00044112">
        <w:rPr>
          <w:b/>
        </w:rPr>
        <w:t>Out</w:t>
      </w:r>
      <w:proofErr w:type="spellEnd"/>
      <w:r>
        <w:t xml:space="preserve">, kde si zvolíme z ktorého indexu chceme zobraziť </w:t>
      </w:r>
      <w:r>
        <w:t>Y</w:t>
      </w:r>
      <w:r>
        <w:rPr>
          <w:lang w:val="en-US"/>
        </w:rPr>
        <w:t>-</w:t>
      </w:r>
      <w:proofErr w:type="spellStart"/>
      <w:r>
        <w:t>ovú</w:t>
      </w:r>
      <w:proofErr w:type="spellEnd"/>
      <w:r>
        <w:t xml:space="preserve"> súradnicu. Táto súradnica je už zmenená zvolenou funkciou.</w:t>
      </w:r>
    </w:p>
    <w:p w:rsidR="00542D78" w:rsidRPr="0029570B" w:rsidRDefault="00044112" w:rsidP="002944B6">
      <w:pPr>
        <w:pStyle w:val="Odsekzoznamu"/>
        <w:numPr>
          <w:ilvl w:val="3"/>
          <w:numId w:val="1"/>
        </w:numPr>
      </w:pPr>
      <w:r>
        <w:t xml:space="preserve">Hodnotu </w:t>
      </w:r>
      <w:proofErr w:type="spellStart"/>
      <w:r w:rsidRPr="00044112">
        <w:rPr>
          <w:b/>
        </w:rPr>
        <w:t>W</w:t>
      </w:r>
      <w:r>
        <w:t>_</w:t>
      </w:r>
      <w:r w:rsidRPr="00044112">
        <w:rPr>
          <w:b/>
        </w:rPr>
        <w:t>Out</w:t>
      </w:r>
      <w:proofErr w:type="spellEnd"/>
      <w:r>
        <w:t>, kde si zvolíme z ktorého indexu chceme zobraziť W (chybu merania)</w:t>
      </w:r>
      <w:r>
        <w:t>. Táto chyba merania je stále rovnaká (ako v bode 2.1.1.4). Teda ju DLL nebude nijako meniť.</w:t>
      </w:r>
    </w:p>
    <w:p w:rsidR="006149FF" w:rsidRDefault="0029570B" w:rsidP="00CD6746">
      <w:pPr>
        <w:pStyle w:val="Odsekzoznamu"/>
        <w:numPr>
          <w:ilvl w:val="0"/>
          <w:numId w:val="1"/>
        </w:numPr>
      </w:pPr>
      <w:r>
        <w:t xml:space="preserve">DLL bude </w:t>
      </w:r>
      <w:r w:rsidR="00CD6746">
        <w:t>priamo komunikovať s </w:t>
      </w:r>
      <w:proofErr w:type="spellStart"/>
      <w:r w:rsidR="00CD6746">
        <w:t>LabView</w:t>
      </w:r>
      <w:proofErr w:type="spellEnd"/>
      <w:r w:rsidR="00CD6746">
        <w:t xml:space="preserve"> len cez funkci</w:t>
      </w:r>
      <w:r w:rsidR="006149FF">
        <w:t>u</w:t>
      </w:r>
      <w:r w:rsidR="00CD6746">
        <w:t xml:space="preserve"> </w:t>
      </w:r>
      <w:proofErr w:type="spellStart"/>
      <w:r w:rsidR="00CD6746">
        <w:t>fast</w:t>
      </w:r>
      <w:proofErr w:type="spellEnd"/>
      <w:r w:rsidR="00CD6746">
        <w:t>(), ktor</w:t>
      </w:r>
      <w:r w:rsidR="006149FF">
        <w:t>á</w:t>
      </w:r>
      <w:r w:rsidR="00CD6746">
        <w:t xml:space="preserve"> načíta vstupný súbor. </w:t>
      </w:r>
      <w:r w:rsidR="006149FF">
        <w:t>Dáta poukladá to štruktúr a nezmenené ich zobrazí v </w:t>
      </w:r>
      <w:proofErr w:type="spellStart"/>
      <w:r w:rsidR="006149FF">
        <w:t>LabView</w:t>
      </w:r>
      <w:proofErr w:type="spellEnd"/>
      <w:r w:rsidR="006149FF">
        <w:t xml:space="preserve">. Užívateľ bude môcť zvoliť funkciu, ktorou bude chcieť dáta transformovať/zmeniť. </w:t>
      </w:r>
      <w:r w:rsidR="00CD6746">
        <w:t>Ďalej sa budú dáta spracovávať podľa zvolenej funkcie</w:t>
      </w:r>
      <w:r w:rsidR="009012FD">
        <w:t>.</w:t>
      </w:r>
    </w:p>
    <w:p w:rsidR="009C4B0C" w:rsidRDefault="006149FF" w:rsidP="00CD6746">
      <w:pPr>
        <w:pStyle w:val="Odsekzoznamu"/>
        <w:numPr>
          <w:ilvl w:val="0"/>
          <w:numId w:val="1"/>
        </w:numPr>
      </w:pPr>
      <w:r>
        <w:t>F</w:t>
      </w:r>
      <w:r w:rsidR="00CD6746">
        <w:t>unkcie, ktoré si bude môcť užívateľ zvoliť sú</w:t>
      </w:r>
      <w:r w:rsidR="00B35590">
        <w:t xml:space="preserve"> </w:t>
      </w:r>
      <w:r w:rsidR="00B35590" w:rsidRPr="009012FD">
        <w:t>transformácia x-ovej osi</w:t>
      </w:r>
      <w:r w:rsidR="009012FD" w:rsidRPr="009012FD">
        <w:t xml:space="preserve"> </w:t>
      </w:r>
      <w:proofErr w:type="spellStart"/>
      <w:r w:rsidR="009012FD" w:rsidRPr="009012FD">
        <w:rPr>
          <w:b/>
        </w:rPr>
        <w:t>xt</w:t>
      </w:r>
      <w:proofErr w:type="spellEnd"/>
      <w:r w:rsidR="009012FD" w:rsidRPr="009012FD">
        <w:rPr>
          <w:b/>
        </w:rPr>
        <w:t>()</w:t>
      </w:r>
      <w:r w:rsidR="009012FD">
        <w:t>,</w:t>
      </w:r>
      <w:r w:rsidR="00B35590" w:rsidRPr="009012FD">
        <w:t xml:space="preserve"> y-ovej osi</w:t>
      </w:r>
      <w:r w:rsidR="009012FD" w:rsidRPr="009012FD">
        <w:t xml:space="preserve"> </w:t>
      </w:r>
      <w:proofErr w:type="spellStart"/>
      <w:r w:rsidR="009012FD" w:rsidRPr="009012FD">
        <w:rPr>
          <w:b/>
        </w:rPr>
        <w:t>yt</w:t>
      </w:r>
      <w:proofErr w:type="spellEnd"/>
      <w:r w:rsidR="009012FD" w:rsidRPr="009012FD">
        <w:rPr>
          <w:b/>
        </w:rPr>
        <w:t>()</w:t>
      </w:r>
      <w:r w:rsidR="00B35590" w:rsidRPr="009012FD">
        <w:t xml:space="preserve">, </w:t>
      </w:r>
      <w:proofErr w:type="spellStart"/>
      <w:r w:rsidR="00B35590" w:rsidRPr="009012FD">
        <w:rPr>
          <w:b/>
        </w:rPr>
        <w:t>doppler</w:t>
      </w:r>
      <w:proofErr w:type="spellEnd"/>
      <w:r w:rsidR="009012FD" w:rsidRPr="009012FD">
        <w:rPr>
          <w:b/>
        </w:rPr>
        <w:t>()</w:t>
      </w:r>
      <w:r w:rsidR="00B35590" w:rsidRPr="009012FD">
        <w:t xml:space="preserve">, </w:t>
      </w:r>
      <w:proofErr w:type="spellStart"/>
      <w:r w:rsidR="00B35590" w:rsidRPr="009012FD">
        <w:rPr>
          <w:b/>
        </w:rPr>
        <w:t>lorentz</w:t>
      </w:r>
      <w:proofErr w:type="spellEnd"/>
      <w:r w:rsidR="009012FD" w:rsidRPr="009012FD">
        <w:rPr>
          <w:b/>
        </w:rPr>
        <w:t>()</w:t>
      </w:r>
      <w:r w:rsidR="00B35590" w:rsidRPr="009012FD">
        <w:t xml:space="preserve">, </w:t>
      </w:r>
      <w:proofErr w:type="spellStart"/>
      <w:r w:rsidR="00B35590" w:rsidRPr="009012FD">
        <w:rPr>
          <w:b/>
        </w:rPr>
        <w:t>voigt</w:t>
      </w:r>
      <w:proofErr w:type="spellEnd"/>
      <w:r w:rsidR="009012FD" w:rsidRPr="009012FD">
        <w:rPr>
          <w:b/>
        </w:rPr>
        <w:t>()</w:t>
      </w:r>
      <w:r w:rsidR="00B35590" w:rsidRPr="009012FD">
        <w:t xml:space="preserve"> a </w:t>
      </w:r>
      <w:proofErr w:type="spellStart"/>
      <w:r w:rsidR="00B35590" w:rsidRPr="009012FD">
        <w:t>hartmann-tran</w:t>
      </w:r>
      <w:proofErr w:type="spellEnd"/>
      <w:r w:rsidR="009012FD">
        <w:t xml:space="preserve"> </w:t>
      </w:r>
      <w:proofErr w:type="spellStart"/>
      <w:r w:rsidR="009012FD" w:rsidRPr="009012FD">
        <w:rPr>
          <w:b/>
        </w:rPr>
        <w:t>htt</w:t>
      </w:r>
      <w:proofErr w:type="spellEnd"/>
      <w:r w:rsidR="009012FD" w:rsidRPr="009012FD">
        <w:rPr>
          <w:b/>
        </w:rPr>
        <w:t>()</w:t>
      </w:r>
      <w:r w:rsidR="00B35590">
        <w:t>. Tieto všetky funkcie budú vždy počítať len s jednou hodnotou x, y, w, ktoré máme načítan</w:t>
      </w:r>
      <w:r w:rsidR="00952313">
        <w:t>é</w:t>
      </w:r>
      <w:r w:rsidR="00B35590">
        <w:t xml:space="preserve"> v štruktúre (sú zobrazené vo formulári popísanom v bode </w:t>
      </w:r>
      <w:r w:rsidR="00952313">
        <w:t>2.1.1</w:t>
      </w:r>
      <w:r w:rsidR="00B35590">
        <w:t>)</w:t>
      </w:r>
      <w:r w:rsidR="00952313">
        <w:t xml:space="preserve">. Ďalšie parametre, ktoré sú potrebné na výpočet funkcie sú načítané so súboru a uložené do poľa obsahujúceho štruktúry </w:t>
      </w:r>
      <w:proofErr w:type="spellStart"/>
      <w:r w:rsidR="00952313">
        <w:t>Parameters</w:t>
      </w:r>
      <w:proofErr w:type="spellEnd"/>
      <w:r w:rsidR="00952313">
        <w:t xml:space="preserve">. Štruktúra obsahuje parametre pre všetky funkcie, ale vyplnené sú len tie, ktoré daná funkcia potrebuje (potrebné parametre sú popísané </w:t>
      </w:r>
      <w:r w:rsidR="009012FD">
        <w:t xml:space="preserve">v časti </w:t>
      </w:r>
      <w:r w:rsidR="00B23744">
        <w:t>6</w:t>
      </w:r>
      <w:r w:rsidR="009012FD">
        <w:t>. pre jednotlivé funkcie</w:t>
      </w:r>
      <w:r w:rsidR="00952313">
        <w:t>). Výsledné hodnoty X a Y sa zapíšu do nového dvojrozmerného po</w:t>
      </w:r>
      <w:r w:rsidR="009012FD">
        <w:t>ľ</w:t>
      </w:r>
      <w:r w:rsidR="00952313">
        <w:t>a. Výpočet sa vykoná pre každú X-</w:t>
      </w:r>
      <w:proofErr w:type="spellStart"/>
      <w:r w:rsidR="00952313">
        <w:t>ovú</w:t>
      </w:r>
      <w:proofErr w:type="spellEnd"/>
      <w:r w:rsidR="00952313">
        <w:t>, Y-</w:t>
      </w:r>
      <w:proofErr w:type="spellStart"/>
      <w:r w:rsidR="00952313">
        <w:t>ovú</w:t>
      </w:r>
      <w:proofErr w:type="spellEnd"/>
      <w:r w:rsidR="00952313">
        <w:t xml:space="preserve"> hodnotu.</w:t>
      </w:r>
    </w:p>
    <w:p w:rsidR="009012FD" w:rsidRDefault="009C4B0C" w:rsidP="009C4B0C">
      <w:r>
        <w:br w:type="page"/>
      </w:r>
      <w:bookmarkStart w:id="0" w:name="_GoBack"/>
      <w:bookmarkEnd w:id="0"/>
    </w:p>
    <w:p w:rsidR="00B35590" w:rsidRDefault="005867AC" w:rsidP="005867AC">
      <w:pPr>
        <w:pStyle w:val="Odsekzoznamu"/>
        <w:numPr>
          <w:ilvl w:val="0"/>
          <w:numId w:val="1"/>
        </w:numPr>
      </w:pPr>
      <w:r>
        <w:lastRenderedPageBreak/>
        <w:t xml:space="preserve">Popis funkcií, ktoré si môže používateľ zvoliť. Tu nebudú popísané funkcie </w:t>
      </w:r>
      <w:proofErr w:type="spellStart"/>
      <w:r w:rsidRPr="005867AC">
        <w:rPr>
          <w:b/>
        </w:rPr>
        <w:t>xt</w:t>
      </w:r>
      <w:proofErr w:type="spellEnd"/>
      <w:r w:rsidRPr="005867AC">
        <w:rPr>
          <w:b/>
        </w:rPr>
        <w:t>()</w:t>
      </w:r>
      <w:r>
        <w:t xml:space="preserve"> a </w:t>
      </w:r>
      <w:proofErr w:type="spellStart"/>
      <w:r w:rsidRPr="005867AC">
        <w:rPr>
          <w:b/>
        </w:rPr>
        <w:t>yt</w:t>
      </w:r>
      <w:proofErr w:type="spellEnd"/>
      <w:r w:rsidRPr="005867AC">
        <w:rPr>
          <w:b/>
        </w:rPr>
        <w:t>()</w:t>
      </w:r>
      <w:r>
        <w:t>, pretože už sú implementované v zdedenom DLL.</w:t>
      </w:r>
    </w:p>
    <w:p w:rsidR="00CD6746" w:rsidRPr="00542D78" w:rsidRDefault="00B74D5C" w:rsidP="00CD6746">
      <w:pPr>
        <w:pStyle w:val="Odsekzoznamu"/>
        <w:numPr>
          <w:ilvl w:val="1"/>
          <w:numId w:val="1"/>
        </w:numPr>
      </w:pPr>
      <w:proofErr w:type="spellStart"/>
      <w:r>
        <w:t>dopler</w:t>
      </w:r>
      <w:proofErr w:type="spellEnd"/>
      <w:r>
        <w:t xml:space="preserve">() bude počítať postupne s každou hodnotou X, Y, W a vezme si parametre pre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eastAsiaTheme="minorEastAsia"/>
        </w:rPr>
        <w:t xml:space="preserve">, v,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so svojej sady parametrov. Výsledkom bude zmenná hodnota Y a X uložená do poľa výsledkov na rovnakom indexe, ako boli pôvodné hodnoty X, Y.</w:t>
      </w:r>
    </w:p>
    <w:p w:rsidR="00542D78" w:rsidRPr="00B74D5C" w:rsidRDefault="00542D78" w:rsidP="00B74D5C">
      <w:pPr>
        <w:jc w:val="center"/>
        <w:rPr>
          <w:rFonts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D</w:t>
      </w:r>
      <w:r w:rsidRPr="00B74D5C">
        <w:rPr>
          <w:rFonts w:cstheme="minorHAnsi"/>
        </w:rPr>
        <w:t>(v - v</w:t>
      </w:r>
      <w:r w:rsidRPr="00B74D5C">
        <w:rPr>
          <w:rFonts w:cstheme="minorHAnsi"/>
          <w:vertAlign w:val="subscript"/>
        </w:rPr>
        <w:t>0</w:t>
      </w:r>
      <w:r w:rsidRPr="00B74D5C">
        <w:rPr>
          <w:rFonts w:cstheme="minorHAnsi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⁡</m:t>
                </m:r>
                <m:r>
                  <w:rPr>
                    <w:rFonts w:ascii="Cambria Math" w:hAnsi="Cambria Math" w:cstheme="minorHAnsi"/>
                  </w:rPr>
                  <m:t>(2)</m:t>
                </m:r>
              </m:num>
              <m:den>
                <m:r>
                  <w:rPr>
                    <w:rFonts w:ascii="Cambria Math" w:hAnsi="Cambria Math" w:cstheme="minorHAnsi"/>
                  </w:rPr>
                  <m:t>π</m:t>
                </m:r>
              </m:den>
            </m:f>
          </m:e>
        </m:rad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den>
        </m:f>
      </m:oMath>
      <w:r w:rsidRPr="00B74D5C">
        <w:rPr>
          <w:rFonts w:cstheme="minorHAnsi"/>
        </w:rPr>
        <w:t xml:space="preserve"> exp( -ln(2) 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v </m:t>
            </m:r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den>
        </m:f>
      </m:oMath>
      <w:r w:rsidRPr="00B74D5C">
        <w:rPr>
          <w:rFonts w:cstheme="minorHAnsi"/>
        </w:rPr>
        <w:t>))</w:t>
      </w:r>
    </w:p>
    <w:p w:rsidR="00CD6746" w:rsidRPr="00542D78" w:rsidRDefault="00B74D5C" w:rsidP="00542D78">
      <w:pPr>
        <w:pStyle w:val="Odsekzoznamu"/>
        <w:numPr>
          <w:ilvl w:val="1"/>
          <w:numId w:val="4"/>
        </w:numPr>
      </w:pPr>
      <w:proofErr w:type="spellStart"/>
      <w:r>
        <w:t>lorentz</w:t>
      </w:r>
      <w:proofErr w:type="spellEnd"/>
      <w:r>
        <w:t>()</w:t>
      </w:r>
      <w:r w:rsidR="00CD6746">
        <w:t xml:space="preserve"> </w:t>
      </w:r>
      <w:r>
        <w:t xml:space="preserve">bude počítať postupne s každou hodnotou X, Y, W a vezme si parametre pre </w:t>
      </w:r>
      <m:oMath>
        <m:r>
          <m:rPr>
            <m:sty m:val="p"/>
          </m:rPr>
          <w:rPr>
            <w:rFonts w:ascii="Cambria Math" w:eastAsia="Helvetica" w:hAnsi="Cambria Math" w:cstheme="minorHAnsi"/>
            <w:vertAlign w:val="subscript"/>
          </w:rPr>
          <m:t>Δ</m:t>
        </m:r>
      </m:oMath>
      <w:r>
        <w:rPr>
          <w:rFonts w:eastAsiaTheme="minorEastAsia"/>
        </w:rPr>
        <w:t xml:space="preserve">, v, </w:t>
      </w:r>
      <m:oMath>
        <m:sSub>
          <m:sSubPr>
            <m:ctrlPr>
              <w:rPr>
                <w:rFonts w:ascii="Cambria Math" w:hAnsi="Cambria Math" w:cstheme="minorHAnsi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="Helvetica" w:hAnsi="Cambria Math" w:cstheme="minorHAnsi"/>
          </w:rPr>
          <m:t>Γ</m:t>
        </m:r>
      </m:oMath>
      <w:r w:rsidRPr="00B74D5C">
        <w:rPr>
          <w:rFonts w:eastAsiaTheme="minorEastAsia"/>
        </w:rPr>
        <w:t xml:space="preserve"> </w:t>
      </w:r>
      <w:r w:rsidRPr="00B74D5C">
        <w:rPr>
          <w:rFonts w:eastAsiaTheme="minorEastAsia"/>
        </w:rPr>
        <w:t xml:space="preserve"> </w:t>
      </w:r>
      <w:r>
        <w:rPr>
          <w:rFonts w:eastAsiaTheme="minorEastAsia"/>
        </w:rPr>
        <w:t>so svojej sady parametrov. Výsledkom bude zmenná hodnota Y a X uložená do poľa výsledkov na rovnakom indexe, ako boli pôvodné hodnoty X, Y.</w:t>
      </w:r>
    </w:p>
    <w:p w:rsidR="00542D78" w:rsidRPr="00B74D5C" w:rsidRDefault="00542D78" w:rsidP="00B74D5C">
      <w:pPr>
        <w:spacing w:after="0"/>
        <w:jc w:val="center"/>
        <w:rPr>
          <w:rFonts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L</w:t>
      </w:r>
      <w:r w:rsidRPr="00B74D5C">
        <w:rPr>
          <w:rFonts w:cstheme="minorHAnsi"/>
        </w:rPr>
        <w:t>(v - v</w:t>
      </w:r>
      <w:r w:rsidRPr="00B74D5C">
        <w:rPr>
          <w:rFonts w:cstheme="minorHAnsi"/>
          <w:vertAlign w:val="subscript"/>
        </w:rPr>
        <w:t>0</w:t>
      </w:r>
      <w:r w:rsidRPr="00B74D5C">
        <w:rPr>
          <w:rFonts w:cstheme="minorHAnsi"/>
        </w:rPr>
        <w:t xml:space="preserve">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Γ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 xml:space="preserve">(v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theme="minorHAnsi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  <w:vertAlign w:val="subscript"/>
                  </w:rPr>
                  <m:t xml:space="preserve">-Δ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Helvetica" w:hAnsi="Cambria Math" w:cstheme="minorHAnsi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den>
        </m:f>
      </m:oMath>
    </w:p>
    <w:p w:rsidR="00542D78" w:rsidRPr="00542D78" w:rsidRDefault="00B74D5C" w:rsidP="00542D78">
      <w:pPr>
        <w:pStyle w:val="Odsekzoznamu"/>
        <w:numPr>
          <w:ilvl w:val="1"/>
          <w:numId w:val="5"/>
        </w:numPr>
      </w:pPr>
      <w:proofErr w:type="spellStart"/>
      <w:r>
        <w:t>V</w:t>
      </w:r>
      <w:r w:rsidR="00CD6746">
        <w:t>oigt</w:t>
      </w:r>
      <w:proofErr w:type="spellEnd"/>
      <w:r>
        <w:t>()</w:t>
      </w:r>
      <w:r w:rsidR="00CD6746">
        <w:t xml:space="preserve"> </w:t>
      </w:r>
      <w:r>
        <w:t xml:space="preserve">bude počítať postupne s každou hodnotou X, Y, W a vezme si parametre pre </w:t>
      </w:r>
      <m:oMath>
        <m:r>
          <w:rPr>
            <w:rFonts w:ascii="Cambria Math" w:hAnsi="Cambria Math" w:cstheme="minorHAnsi"/>
            <w:lang w:val="en-US"/>
          </w:rPr>
          <m:t>σ</m:t>
        </m:r>
      </m:oMath>
      <w:r w:rsidR="00160D91">
        <w:rPr>
          <w:rFonts w:eastAsiaTheme="minorEastAsia"/>
        </w:rPr>
        <w:t xml:space="preserve"> </w:t>
      </w:r>
      <w:r>
        <w:rPr>
          <w:rFonts w:eastAsiaTheme="minorEastAsia"/>
        </w:rPr>
        <w:t>so svojej sady parametrov. Výsledkom bude zmenná hodnota Y a X uložená do poľa výsledkov na rovnakom indexe, ako boli pôvodné hodnoty X, Y.</w:t>
      </w:r>
    </w:p>
    <w:p w:rsidR="00542D78" w:rsidRPr="00542D78" w:rsidRDefault="00542D78" w:rsidP="00B74D5C">
      <w:pPr>
        <w:pStyle w:val="Odsekzoznamu"/>
        <w:numPr>
          <w:ilvl w:val="3"/>
          <w:numId w:val="5"/>
        </w:numPr>
      </w:pPr>
      <w:proofErr w:type="spellStart"/>
      <w:r w:rsidRPr="00B74D5C">
        <w:rPr>
          <w:rFonts w:cstheme="minorHAnsi"/>
        </w:rPr>
        <w:t>Lorentz</w:t>
      </w:r>
      <w:proofErr w:type="spellEnd"/>
      <w:r w:rsidRPr="00B74D5C">
        <w:rPr>
          <w:rFonts w:cstheme="minorHAnsi"/>
        </w:rPr>
        <w:t xml:space="preserve"> profil: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w:rPr>
              <w:rFonts w:ascii="Cambria Math" w:hAnsi="Cambria Math" w:cstheme="minorHAnsi"/>
            </w:rPr>
            <m:t>L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 γ</m:t>
              </m:r>
            </m:e>
          </m:d>
          <m:r>
            <w:rPr>
              <w:rFonts w:ascii="Cambria Math" w:eastAsia="Calibri" w:hAnsi="Cambria Math" w:cstheme="minorHAnsi"/>
              <w:lang w:val="en-US"/>
            </w:rPr>
            <m:t>≡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γ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π(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)</m:t>
              </m:r>
            </m:den>
          </m:f>
        </m:oMath>
      </m:oMathPara>
    </w:p>
    <w:p w:rsidR="00542D78" w:rsidRPr="00542D78" w:rsidRDefault="00542D78" w:rsidP="00542D78">
      <w:pPr>
        <w:pStyle w:val="Odsekzoznamu"/>
        <w:numPr>
          <w:ilvl w:val="3"/>
          <w:numId w:val="5"/>
        </w:numPr>
      </w:pPr>
      <w:proofErr w:type="spellStart"/>
      <w:r>
        <w:t>Gauss</w:t>
      </w:r>
      <w:proofErr w:type="spellEnd"/>
      <w:r>
        <w:t xml:space="preserve"> profil: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w:rPr>
              <w:rFonts w:ascii="Cambria Math" w:hAnsi="Cambria Math" w:cstheme="minorHAnsi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 σ</m:t>
              </m:r>
            </m:e>
          </m:d>
          <m:r>
            <w:rPr>
              <w:rFonts w:ascii="Cambria Math" w:eastAsia="Calibri" w:hAnsi="Cambria Math" w:cstheme="minorHAnsi"/>
              <w:lang w:val="en-US"/>
            </w:rPr>
            <m:t>≡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)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theme="minorHAnsi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lang w:val="en-US"/>
                    </w:rPr>
                    <m:t>2π</m:t>
                  </m:r>
                </m:e>
              </m:rad>
            </m:den>
          </m:f>
        </m:oMath>
      </m:oMathPara>
    </w:p>
    <w:p w:rsidR="00542D78" w:rsidRDefault="00542D78" w:rsidP="00542D78">
      <w:pPr>
        <w:pStyle w:val="Odsekzoznamu"/>
        <w:numPr>
          <w:ilvl w:val="3"/>
          <w:numId w:val="5"/>
        </w:numPr>
      </w:pPr>
      <w:proofErr w:type="spellStart"/>
      <w:r>
        <w:t>Konvolúcia</w:t>
      </w:r>
      <w:proofErr w:type="spellEnd"/>
      <w:r>
        <w:t xml:space="preserve"> </w:t>
      </w:r>
      <w:proofErr w:type="spellStart"/>
      <w:r>
        <w:t>Lorentz</w:t>
      </w:r>
      <w:proofErr w:type="spellEnd"/>
      <w:r>
        <w:t xml:space="preserve"> profil a </w:t>
      </w:r>
      <w:proofErr w:type="spellStart"/>
      <w:r>
        <w:t>Gauss</w:t>
      </w:r>
      <w:proofErr w:type="spellEnd"/>
      <w:r>
        <w:t xml:space="preserve"> profil vytvoria </w:t>
      </w:r>
      <w:proofErr w:type="spellStart"/>
      <w:r>
        <w:t>Voigt</w:t>
      </w:r>
      <w:proofErr w:type="spellEnd"/>
    </w:p>
    <w:p w:rsidR="00542D78" w:rsidRDefault="00542D78" w:rsidP="00542D78">
      <w:pPr>
        <w:pStyle w:val="Odsekzoznamu"/>
        <w:ind w:left="1728"/>
      </w:pPr>
      <m:oMathPara>
        <m:oMath>
          <m:r>
            <w:rPr>
              <w:rFonts w:ascii="Cambria Math" w:hAnsi="Cambria Math" w:cstheme="minorHAnsi"/>
            </w:rPr>
            <m:t>V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x; σ; γ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eastAsia="Helvetica" w:hAnsi="Cambria Math" w:cstheme="minorHAnsi"/>
                  <w:lang w:val="en-US"/>
                </w:rPr>
                <m:t>-∞</m:t>
              </m:r>
            </m:sub>
            <m:sup>
              <m:r>
                <w:rPr>
                  <w:rFonts w:ascii="Cambria Math" w:eastAsia="Helvetica" w:hAnsi="Cambria Math" w:cstheme="minorHAnsi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; σ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="Helvetica" w:hAnsi="Cambria Math" w:cstheme="minorHAns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Helvetica" w:hAnsi="Cambria Math" w:cstheme="minorHAnsi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inorHAnsi"/>
                      <w:lang w:val="en-US"/>
                    </w:rPr>
                    <m:t>; γ</m:t>
                  </m:r>
                </m:e>
              </m:d>
              <m:r>
                <w:rPr>
                  <w:rFonts w:ascii="Cambria Math" w:hAnsi="Cambria Math" w:cstheme="minorHAnsi"/>
                  <w:lang w:val="en-US"/>
                </w:rPr>
                <m:t>dx</m:t>
              </m:r>
              <m:r>
                <w:rPr>
                  <w:rFonts w:ascii="Cambria Math" w:eastAsia="Helvetica" w:hAnsi="Cambria Math" w:cstheme="minorHAnsi"/>
                  <w:lang w:val="en-US"/>
                </w:rPr>
                <m:t>'</m:t>
              </m:r>
            </m:e>
          </m:nary>
        </m:oMath>
      </m:oMathPara>
    </w:p>
    <w:p w:rsidR="00CD6746" w:rsidRPr="00542D78" w:rsidRDefault="00CD6746" w:rsidP="00542D78">
      <w:pPr>
        <w:pStyle w:val="Odsekzoznamu"/>
        <w:numPr>
          <w:ilvl w:val="1"/>
          <w:numId w:val="5"/>
        </w:numPr>
      </w:pPr>
      <w:proofErr w:type="spellStart"/>
      <w:r>
        <w:t>Hartmann-tran</w:t>
      </w:r>
      <w:proofErr w:type="spellEnd"/>
      <w:r>
        <w:t xml:space="preserve"> </w:t>
      </w:r>
      <w:r w:rsidR="00B74D5C">
        <w:t xml:space="preserve">bude počítať postupne s každou hodnotou X, Y, W a vezme si parametre pre </w:t>
      </w:r>
      <w:proofErr w:type="spellStart"/>
      <w:r w:rsidR="006E32F3">
        <w:t>v</w:t>
      </w:r>
      <w:r w:rsidR="006E32F3" w:rsidRPr="006E32F3">
        <w:rPr>
          <w:vertAlign w:val="subscript"/>
        </w:rPr>
        <w:t>v</w:t>
      </w:r>
      <w:r w:rsidR="006E32F3">
        <w:rPr>
          <w:vertAlign w:val="subscript"/>
        </w:rPr>
        <w:t>c</w:t>
      </w:r>
      <w:proofErr w:type="spellEnd"/>
      <w:r w:rsidR="006E32F3">
        <w:t xml:space="preserve"> , C</w:t>
      </w:r>
      <w:r w:rsidR="006E32F3">
        <w:rPr>
          <w:vertAlign w:val="subscript"/>
        </w:rPr>
        <w:t>0</w:t>
      </w:r>
      <w:r w:rsidR="006E32F3">
        <w:t xml:space="preserve"> </w:t>
      </w:r>
      <w:r w:rsidR="00B74D5C">
        <w:rPr>
          <w:rFonts w:eastAsiaTheme="minorEastAsia"/>
        </w:rPr>
        <w:t>so svojej sady parametrov. Výsledkom bude zmenná hodnota Y a X uložená do poľa výsledkov na rovnakom indexe, ako boli pôvodné hodnoty X, Y.</w:t>
      </w:r>
    </w:p>
    <w:p w:rsidR="00542D78" w:rsidRPr="00B74D5C" w:rsidRDefault="00542D78" w:rsidP="00B74D5C">
      <w:pPr>
        <w:spacing w:before="240" w:after="0"/>
        <w:jc w:val="center"/>
        <w:rPr>
          <w:rFonts w:cstheme="minorHAnsi"/>
        </w:rPr>
      </w:pPr>
      <w:r w:rsidRPr="00B74D5C">
        <w:rPr>
          <w:rFonts w:cstheme="minorHAnsi"/>
        </w:rPr>
        <w:t>F</w:t>
      </w:r>
      <w:r w:rsidRPr="00B74D5C">
        <w:rPr>
          <w:rFonts w:cstheme="minorHAnsi"/>
          <w:vertAlign w:val="subscript"/>
        </w:rPr>
        <w:t>HTP</w:t>
      </w:r>
      <w:r w:rsidRPr="00B74D5C">
        <w:rPr>
          <w:rFonts w:cstheme="minorHAnsi"/>
        </w:rPr>
        <w:t xml:space="preserve">(v)=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π</m:t>
            </m:r>
          </m:den>
        </m:f>
      </m:oMath>
      <w:r w:rsidRPr="00B74D5C">
        <w:rPr>
          <w:rFonts w:cstheme="minorHAnsi"/>
        </w:rPr>
        <w:t>Re(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A(v)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p"/>
              </m:rPr>
              <w:rPr>
                <w:rFonts w:ascii="Cambria Math" w:eastAsia="Helvetica" w:hAnsi="Cambria Math" w:cstheme="minorHAnsi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vc</m:t>
                    </m:r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η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Helvetica" w:hAnsi="Cambria Math" w:cstheme="minorHAnsi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a0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B(v) </m:t>
            </m:r>
          </m:den>
        </m:f>
      </m:oMath>
      <w:r w:rsidRPr="00B74D5C">
        <w:rPr>
          <w:rFonts w:cstheme="minorHAnsi"/>
        </w:rPr>
        <w:t>)</w:t>
      </w:r>
    </w:p>
    <w:p w:rsidR="00542D78" w:rsidRPr="00ED5F05" w:rsidRDefault="00542D78" w:rsidP="00542D78">
      <w:pPr>
        <w:pStyle w:val="Odsekzoznamu"/>
        <w:ind w:left="792"/>
      </w:pPr>
    </w:p>
    <w:sectPr w:rsidR="00542D78" w:rsidRPr="00ED5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B4DBA"/>
    <w:multiLevelType w:val="multilevel"/>
    <w:tmpl w:val="2A1E1C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CCD695D"/>
    <w:multiLevelType w:val="multilevel"/>
    <w:tmpl w:val="DE7CDB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222D6E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00745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8242F3"/>
    <w:multiLevelType w:val="multilevel"/>
    <w:tmpl w:val="1980C7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8A96EEB"/>
    <w:multiLevelType w:val="multilevel"/>
    <w:tmpl w:val="B476B522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208" w:hanging="432"/>
      </w:pPr>
    </w:lvl>
    <w:lvl w:ilvl="2">
      <w:start w:val="1"/>
      <w:numFmt w:val="decimal"/>
      <w:lvlText w:val="%3."/>
      <w:lvlJc w:val="left"/>
      <w:pPr>
        <w:ind w:left="2640" w:hanging="504"/>
      </w:pPr>
    </w:lvl>
    <w:lvl w:ilvl="3">
      <w:start w:val="1"/>
      <w:numFmt w:val="decimal"/>
      <w:lvlText w:val="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 w15:restartNumberingAfterBreak="0">
    <w:nsid w:val="6EF57920"/>
    <w:multiLevelType w:val="hybridMultilevel"/>
    <w:tmpl w:val="6CDCD6D0"/>
    <w:lvl w:ilvl="0" w:tplc="041B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F890C99"/>
    <w:multiLevelType w:val="multilevel"/>
    <w:tmpl w:val="B476B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F05"/>
    <w:rsid w:val="00044112"/>
    <w:rsid w:val="00160D91"/>
    <w:rsid w:val="002944B6"/>
    <w:rsid w:val="0029570B"/>
    <w:rsid w:val="00443261"/>
    <w:rsid w:val="00534C78"/>
    <w:rsid w:val="00542D78"/>
    <w:rsid w:val="00544870"/>
    <w:rsid w:val="005867AC"/>
    <w:rsid w:val="006149FF"/>
    <w:rsid w:val="0069795A"/>
    <w:rsid w:val="006E32F3"/>
    <w:rsid w:val="008E78BC"/>
    <w:rsid w:val="009012FD"/>
    <w:rsid w:val="00952313"/>
    <w:rsid w:val="009C4B0C"/>
    <w:rsid w:val="00B23744"/>
    <w:rsid w:val="00B35590"/>
    <w:rsid w:val="00B74D5C"/>
    <w:rsid w:val="00CD6746"/>
    <w:rsid w:val="00D07B70"/>
    <w:rsid w:val="00ED5F05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5CA1"/>
  <w15:chartTrackingRefBased/>
  <w15:docId w15:val="{B53C39AA-FF29-4E6B-805C-A6C36E1B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D5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D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ED5F05"/>
    <w:pPr>
      <w:ind w:left="720"/>
      <w:contextualSpacing/>
    </w:pPr>
  </w:style>
  <w:style w:type="character" w:styleId="Zvraznenodkaz">
    <w:name w:val="Intense Reference"/>
    <w:basedOn w:val="Predvolenpsmoodseku"/>
    <w:uiPriority w:val="32"/>
    <w:qFormat/>
    <w:rsid w:val="00544870"/>
    <w:rPr>
      <w:b/>
      <w:bCs/>
      <w:smallCaps/>
      <w:color w:val="4472C4" w:themeColor="accent1"/>
      <w:spacing w:val="5"/>
    </w:rPr>
  </w:style>
  <w:style w:type="character" w:styleId="Zstupntext">
    <w:name w:val="Placeholder Text"/>
    <w:basedOn w:val="Predvolenpsmoodseku"/>
    <w:uiPriority w:val="99"/>
    <w:semiHidden/>
    <w:rsid w:val="006E32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TomoTomek</dc:creator>
  <cp:keywords/>
  <dc:description/>
  <cp:lastModifiedBy>TomoTomek</cp:lastModifiedBy>
  <cp:revision>8</cp:revision>
  <dcterms:created xsi:type="dcterms:W3CDTF">2017-11-22T18:22:00Z</dcterms:created>
  <dcterms:modified xsi:type="dcterms:W3CDTF">2017-11-26T15:20:00Z</dcterms:modified>
</cp:coreProperties>
</file>