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C4E6" w14:textId="77777777" w:rsidR="00E56D0E" w:rsidRPr="00BD547A" w:rsidRDefault="00E56D0E" w:rsidP="00E56D0E">
      <w:pPr>
        <w:jc w:val="center"/>
        <w:rPr>
          <w:b/>
          <w:bCs/>
          <w:color w:val="FF0000"/>
          <w:sz w:val="28"/>
          <w:szCs w:val="28"/>
        </w:rPr>
      </w:pPr>
      <w:r w:rsidRPr="00BD547A">
        <w:rPr>
          <w:b/>
          <w:bCs/>
          <w:color w:val="FF0000"/>
          <w:sz w:val="28"/>
          <w:szCs w:val="28"/>
        </w:rPr>
        <w:t>ZOZNAM POŽIADAVIEK</w:t>
      </w:r>
    </w:p>
    <w:p w14:paraId="55DB1DF8" w14:textId="6E157CDD" w:rsidR="000135A9" w:rsidRPr="00E56D0E" w:rsidRDefault="000135A9" w:rsidP="00E56D0E">
      <w:pPr>
        <w:rPr>
          <w:rFonts w:cstheme="minorHAnsi"/>
          <w:b/>
          <w:bCs/>
          <w:sz w:val="24"/>
          <w:szCs w:val="24"/>
        </w:rPr>
      </w:pPr>
    </w:p>
    <w:p w14:paraId="5F2B2994" w14:textId="71C764E9" w:rsidR="00E56D0E" w:rsidRDefault="00922628" w:rsidP="00E56D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E56D0E" w:rsidRPr="00E56D0E">
        <w:rPr>
          <w:rFonts w:cstheme="minorHAnsi"/>
          <w:sz w:val="24"/>
          <w:szCs w:val="24"/>
        </w:rPr>
        <w:t>alibrácia</w:t>
      </w:r>
    </w:p>
    <w:p w14:paraId="59854BA8" w14:textId="4C729B8D" w:rsidR="00E56D0E" w:rsidRDefault="000135A9" w:rsidP="000135A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Identifikácia počiatočné uhla po zapnutí programu</w:t>
      </w:r>
    </w:p>
    <w:p w14:paraId="63C650CE" w14:textId="77777777" w:rsidR="00481DA0" w:rsidRPr="000135A9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46928F09" w14:textId="353560D4" w:rsidR="00E56D0E" w:rsidRPr="00E56D0E" w:rsidRDefault="00E56D0E" w:rsidP="00E56D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kroku</w:t>
      </w:r>
    </w:p>
    <w:p w14:paraId="55BC1103" w14:textId="07D948D7" w:rsidR="00E56D0E" w:rsidRDefault="00922628" w:rsidP="00E56D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používateľ bude môcť</w:t>
      </w:r>
      <w:r w:rsidR="00E56D0E" w:rsidRPr="00E56D0E">
        <w:rPr>
          <w:rFonts w:cstheme="minorHAnsi"/>
          <w:sz w:val="24"/>
          <w:szCs w:val="24"/>
        </w:rPr>
        <w:t xml:space="preserve"> v programe regulovať krok</w:t>
      </w:r>
      <w:r w:rsidR="000135A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vydialenosť, o ktorú sa </w:t>
      </w:r>
      <w:r w:rsidR="000135A9">
        <w:rPr>
          <w:rFonts w:cstheme="minorHAnsi"/>
          <w:sz w:val="24"/>
          <w:szCs w:val="24"/>
        </w:rPr>
        <w:t xml:space="preserve"> ramen</w:t>
      </w:r>
      <w:r>
        <w:rPr>
          <w:rFonts w:cstheme="minorHAnsi"/>
          <w:sz w:val="24"/>
          <w:szCs w:val="24"/>
        </w:rPr>
        <w:t>o posunie</w:t>
      </w:r>
      <w:r w:rsidR="000135A9">
        <w:rPr>
          <w:rFonts w:cstheme="minorHAnsi"/>
          <w:sz w:val="24"/>
          <w:szCs w:val="24"/>
        </w:rPr>
        <w:t xml:space="preserve"> medzi meraniami.</w:t>
      </w:r>
    </w:p>
    <w:p w14:paraId="372CCAF3" w14:textId="77777777" w:rsidR="00481DA0" w:rsidRPr="00E56D0E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3DB2B41C" w14:textId="77777777" w:rsidR="00E56D0E" w:rsidRDefault="00E56D0E" w:rsidP="00E56D0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intervalu merania</w:t>
      </w:r>
    </w:p>
    <w:p w14:paraId="588A5985" w14:textId="0ED42BD9" w:rsidR="00E56D0E" w:rsidRDefault="00922628" w:rsidP="00E56D0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používateľ môže  určiť, </w:t>
      </w:r>
      <w:r w:rsidR="00E56D0E" w:rsidRPr="00E56D0E">
        <w:rPr>
          <w:rFonts w:cstheme="minorHAnsi"/>
          <w:sz w:val="24"/>
          <w:szCs w:val="24"/>
        </w:rPr>
        <w:t>od ktorého uhlu po ktorý sa ma meranie vykonať</w:t>
      </w:r>
    </w:p>
    <w:p w14:paraId="7DFAB593" w14:textId="77777777" w:rsidR="00481DA0" w:rsidRPr="00E56D0E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77662D96" w14:textId="04274A5C" w:rsidR="00481DA0" w:rsidRDefault="00E56D0E" w:rsidP="0092262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posúvať ramenom</w:t>
      </w:r>
      <w:r w:rsidR="000135A9">
        <w:rPr>
          <w:rFonts w:cstheme="minorHAnsi"/>
          <w:sz w:val="24"/>
          <w:szCs w:val="24"/>
        </w:rPr>
        <w:t xml:space="preserve"> na ktorom je upevnený spektromete</w:t>
      </w:r>
      <w:r w:rsidR="00922628">
        <w:rPr>
          <w:rFonts w:cstheme="minorHAnsi"/>
          <w:sz w:val="24"/>
          <w:szCs w:val="24"/>
        </w:rPr>
        <w:t>r</w:t>
      </w:r>
    </w:p>
    <w:p w14:paraId="725C4D36" w14:textId="4DEF2D16" w:rsidR="00922628" w:rsidRDefault="00383604" w:rsidP="0067522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bude to možné pomocou tlačítka</w:t>
      </w:r>
    </w:p>
    <w:p w14:paraId="6AF81C66" w14:textId="77777777" w:rsidR="00383604" w:rsidRPr="00675225" w:rsidRDefault="00383604" w:rsidP="00383604">
      <w:pPr>
        <w:pStyle w:val="ListParagraph"/>
        <w:ind w:left="1440"/>
        <w:rPr>
          <w:rFonts w:cstheme="minorHAnsi"/>
          <w:sz w:val="24"/>
          <w:szCs w:val="24"/>
        </w:rPr>
      </w:pPr>
    </w:p>
    <w:p w14:paraId="5E586A24" w14:textId="6BA19588" w:rsidR="00E56D0E" w:rsidRDefault="00E56D0E" w:rsidP="00E56D0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odmerať pozadie(šum)</w:t>
      </w:r>
    </w:p>
    <w:p w14:paraId="30F27BDE" w14:textId="427E5213" w:rsidR="00383604" w:rsidRDefault="00383604" w:rsidP="0038360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šum môže používateľ odmerať pred meraním</w:t>
      </w:r>
    </w:p>
    <w:p w14:paraId="713E68E5" w14:textId="30793180" w:rsidR="000135A9" w:rsidRDefault="00C26EB5" w:rsidP="000135A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šum bude uložený a možno ho kedykoľvek prepísať</w:t>
      </w:r>
    </w:p>
    <w:p w14:paraId="4EC6BC89" w14:textId="14996EBC" w:rsidR="00E56D0E" w:rsidRDefault="00E56D0E" w:rsidP="00E56D0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šum sa neskôr odčíta od nameraných hodnô</w:t>
      </w:r>
      <w:r w:rsidR="00481DA0">
        <w:rPr>
          <w:rFonts w:cstheme="minorHAnsi"/>
          <w:sz w:val="24"/>
          <w:szCs w:val="24"/>
        </w:rPr>
        <w:t>t</w:t>
      </w:r>
    </w:p>
    <w:p w14:paraId="5D39CC7B" w14:textId="77777777" w:rsidR="00481DA0" w:rsidRPr="00E56D0E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2BED31CA" w14:textId="795A771F" w:rsidR="000135A9" w:rsidRDefault="00E56D0E" w:rsidP="000135A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expozičnej doby spektrometra</w:t>
      </w:r>
      <w:r w:rsidR="00C26EB5">
        <w:rPr>
          <w:rFonts w:cstheme="minorHAnsi"/>
          <w:sz w:val="24"/>
          <w:szCs w:val="24"/>
        </w:rPr>
        <w:t xml:space="preserve"> v</w:t>
      </w:r>
      <w:r w:rsidR="00383604">
        <w:rPr>
          <w:rFonts w:cstheme="minorHAnsi"/>
          <w:sz w:val="24"/>
          <w:szCs w:val="24"/>
        </w:rPr>
        <w:t> </w:t>
      </w:r>
      <w:r w:rsidR="00C26EB5">
        <w:rPr>
          <w:rFonts w:cstheme="minorHAnsi"/>
          <w:sz w:val="24"/>
          <w:szCs w:val="24"/>
        </w:rPr>
        <w:t>ms</w:t>
      </w:r>
    </w:p>
    <w:p w14:paraId="679D123D" w14:textId="66CBB3AF" w:rsidR="00383604" w:rsidRDefault="00383604" w:rsidP="0038360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pred meraním používateľ nastaví expozičnú dobu</w:t>
      </w:r>
    </w:p>
    <w:p w14:paraId="7717B200" w14:textId="77777777" w:rsidR="00481DA0" w:rsidRPr="000135A9" w:rsidRDefault="00481DA0" w:rsidP="00481DA0">
      <w:pPr>
        <w:pStyle w:val="ListParagraph"/>
        <w:rPr>
          <w:rFonts w:cstheme="minorHAnsi"/>
          <w:sz w:val="24"/>
          <w:szCs w:val="24"/>
        </w:rPr>
      </w:pPr>
    </w:p>
    <w:p w14:paraId="20F1D482" w14:textId="3908763A" w:rsidR="00E56D0E" w:rsidRDefault="00E56D0E" w:rsidP="00E56D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rozsahu merania</w:t>
      </w:r>
      <w:r w:rsidR="00C26EB5">
        <w:rPr>
          <w:rFonts w:cstheme="minorHAnsi"/>
          <w:sz w:val="24"/>
          <w:szCs w:val="24"/>
        </w:rPr>
        <w:t xml:space="preserve"> v nm</w:t>
      </w:r>
    </w:p>
    <w:p w14:paraId="3AF4E3B1" w14:textId="78F80132" w:rsidR="00C26EB5" w:rsidRDefault="00E56D0E" w:rsidP="00E56D0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spektrometer ma určitý rozsah daný</w:t>
      </w:r>
      <w:r w:rsidR="00C26EB5">
        <w:rPr>
          <w:rFonts w:cstheme="minorHAnsi"/>
          <w:sz w:val="24"/>
          <w:szCs w:val="24"/>
        </w:rPr>
        <w:t xml:space="preserve"> </w:t>
      </w:r>
      <w:r w:rsidR="00C26EB5">
        <w:rPr>
          <w:rFonts w:cstheme="minorHAnsi"/>
          <w:sz w:val="24"/>
          <w:szCs w:val="24"/>
          <w:lang w:val="en-US"/>
        </w:rPr>
        <w:t>(napr 50-800nm)</w:t>
      </w:r>
    </w:p>
    <w:p w14:paraId="4F71E27F" w14:textId="4C868B9C" w:rsidR="00E56D0E" w:rsidRDefault="00383604" w:rsidP="00E56D0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pred meraním môže pužívateľ určiť rozsah merania</w:t>
      </w:r>
      <w:r w:rsidR="00C26EB5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napr. </w:t>
      </w:r>
      <w:r w:rsidR="00C26EB5">
        <w:rPr>
          <w:rFonts w:cstheme="minorHAnsi"/>
          <w:sz w:val="24"/>
          <w:szCs w:val="24"/>
        </w:rPr>
        <w:t>200-600</w:t>
      </w:r>
      <w:r>
        <w:rPr>
          <w:rFonts w:cstheme="minorHAnsi"/>
          <w:sz w:val="24"/>
          <w:szCs w:val="24"/>
        </w:rPr>
        <w:t>nm</w:t>
      </w:r>
      <w:r w:rsidR="00C26EB5">
        <w:rPr>
          <w:rFonts w:cstheme="minorHAnsi"/>
          <w:sz w:val="24"/>
          <w:szCs w:val="24"/>
        </w:rPr>
        <w:t>)</w:t>
      </w:r>
    </w:p>
    <w:p w14:paraId="58DFD2AE" w14:textId="77777777" w:rsidR="00481DA0" w:rsidRPr="00E56D0E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5F0B0BB6" w14:textId="7EBDE915" w:rsidR="00E56D0E" w:rsidRPr="00E56D0E" w:rsidRDefault="00E56D0E" w:rsidP="00E56D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ukladanie nameraných údajov</w:t>
      </w:r>
    </w:p>
    <w:p w14:paraId="45CD1C55" w14:textId="3B8AA330" w:rsidR="00E56D0E" w:rsidRPr="00BD547A" w:rsidRDefault="00E56D0E" w:rsidP="00BD54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Pre každý uhol natočenia ramena </w:t>
      </w:r>
      <w:r w:rsidR="00383604">
        <w:rPr>
          <w:rFonts w:cstheme="minorHAnsi"/>
          <w:sz w:val="24"/>
          <w:szCs w:val="24"/>
        </w:rPr>
        <w:t xml:space="preserve">sa </w:t>
      </w:r>
      <w:r w:rsidRPr="00BD547A">
        <w:rPr>
          <w:rFonts w:cstheme="minorHAnsi"/>
          <w:sz w:val="24"/>
          <w:szCs w:val="24"/>
        </w:rPr>
        <w:t>ulož</w:t>
      </w:r>
      <w:r w:rsidR="00383604">
        <w:rPr>
          <w:rFonts w:cstheme="minorHAnsi"/>
          <w:sz w:val="24"/>
          <w:szCs w:val="24"/>
        </w:rPr>
        <w:t>í</w:t>
      </w:r>
      <w:r w:rsidRPr="00BD547A">
        <w:rPr>
          <w:rFonts w:cstheme="minorHAnsi"/>
          <w:sz w:val="24"/>
          <w:szCs w:val="24"/>
        </w:rPr>
        <w:t xml:space="preserve"> celé spektru</w:t>
      </w:r>
      <w:r w:rsidR="00950895">
        <w:rPr>
          <w:rFonts w:cstheme="minorHAnsi"/>
          <w:sz w:val="24"/>
          <w:szCs w:val="24"/>
        </w:rPr>
        <w:t>m do súboru</w:t>
      </w:r>
    </w:p>
    <w:p w14:paraId="7FDE4749" w14:textId="58A78841" w:rsidR="00E56D0E" w:rsidRDefault="00E56D0E" w:rsidP="00E56D0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prvých niekoľko riadkov</w:t>
      </w:r>
      <w:r w:rsidR="00950895">
        <w:rPr>
          <w:rFonts w:cstheme="minorHAnsi"/>
          <w:sz w:val="24"/>
          <w:szCs w:val="24"/>
        </w:rPr>
        <w:t xml:space="preserve"> bude konfigurácia</w:t>
      </w:r>
    </w:p>
    <w:p w14:paraId="2E23199B" w14:textId="77777777" w:rsidR="0058386D" w:rsidRDefault="0058386D" w:rsidP="0058386D">
      <w:pPr>
        <w:pStyle w:val="ListParagraph"/>
        <w:ind w:left="1068"/>
        <w:rPr>
          <w:rFonts w:cstheme="minorHAnsi"/>
          <w:sz w:val="24"/>
          <w:szCs w:val="24"/>
        </w:rPr>
      </w:pPr>
    </w:p>
    <w:p w14:paraId="0D61B5CE" w14:textId="3C12DDF3" w:rsidR="00E56D0E" w:rsidRPr="0058386D" w:rsidRDefault="00E56D0E" w:rsidP="0058386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8386D">
        <w:rPr>
          <w:rFonts w:cstheme="minorHAnsi"/>
          <w:sz w:val="24"/>
          <w:szCs w:val="24"/>
        </w:rPr>
        <w:t>zobrazenie spektra</w:t>
      </w:r>
    </w:p>
    <w:p w14:paraId="78886418" w14:textId="50A33F21" w:rsidR="00E56D0E" w:rsidRDefault="00E56D0E" w:rsidP="00BD547A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zapnutí programu sa zobrazuje spektrum(graf). Zobrazuje sa aj počas merania.</w:t>
      </w:r>
    </w:p>
    <w:p w14:paraId="21B9B4E6" w14:textId="77777777" w:rsidR="00383604" w:rsidRPr="00BD547A" w:rsidRDefault="00383604" w:rsidP="00383604">
      <w:pPr>
        <w:pStyle w:val="ListParagraph"/>
        <w:ind w:left="1440"/>
        <w:rPr>
          <w:rFonts w:cstheme="minorHAnsi"/>
          <w:sz w:val="24"/>
          <w:szCs w:val="24"/>
        </w:rPr>
      </w:pPr>
    </w:p>
    <w:p w14:paraId="35871CE3" w14:textId="6B9AD93F" w:rsidR="002C0206" w:rsidRPr="002C0206" w:rsidRDefault="00E56D0E" w:rsidP="002C020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zobrazenie aktuálneho uhlu</w:t>
      </w:r>
    </w:p>
    <w:p w14:paraId="1B6C0895" w14:textId="77777777" w:rsidR="002C0206" w:rsidRDefault="002C0206" w:rsidP="002C0206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počas merania sa bude zobrazovať aj uhol</w:t>
      </w:r>
    </w:p>
    <w:p w14:paraId="65D8B3E0" w14:textId="77777777" w:rsidR="002C0206" w:rsidRDefault="002C0206" w:rsidP="002C0206">
      <w:pPr>
        <w:pStyle w:val="ListParagraph"/>
        <w:rPr>
          <w:rFonts w:cstheme="minorHAnsi"/>
          <w:sz w:val="24"/>
          <w:szCs w:val="24"/>
        </w:rPr>
      </w:pPr>
    </w:p>
    <w:p w14:paraId="52226B67" w14:textId="5B658A06" w:rsidR="002C0206" w:rsidRPr="00BD547A" w:rsidRDefault="002C0206" w:rsidP="00BD547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parametre lampy</w:t>
      </w:r>
    </w:p>
    <w:p w14:paraId="0D5C7DD9" w14:textId="114EC7DE" w:rsidR="002C0206" w:rsidRPr="002C0206" w:rsidRDefault="002C0206" w:rsidP="002C0206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ak to je wolframova halogenova lampa, tak uklad</w:t>
      </w:r>
      <w:r w:rsidR="0038360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á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 : typ, nap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ä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tie a pr</w:t>
      </w:r>
      <w:r w:rsidR="0038360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ú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 + pozn</w:t>
      </w:r>
      <w:r w:rsidR="0038360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á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mka</w:t>
      </w:r>
    </w:p>
    <w:p w14:paraId="5253FB7D" w14:textId="0939D331" w:rsidR="002C0206" w:rsidRPr="002C0206" w:rsidRDefault="002C0206" w:rsidP="002C0206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ak to je deuteriova lampa, tak ukladame: typ + pozn</w:t>
      </w:r>
      <w:r w:rsidR="0038360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á</w:t>
      </w:r>
      <w:r w:rsidRPr="002C020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mka</w:t>
      </w:r>
    </w:p>
    <w:p w14:paraId="7766C14F" w14:textId="56493E72" w:rsidR="0058386D" w:rsidRDefault="0058386D" w:rsidP="0058386D">
      <w:pPr>
        <w:pStyle w:val="ListParagraph"/>
        <w:ind w:left="1440"/>
        <w:rPr>
          <w:rFonts w:cstheme="minorHAnsi"/>
          <w:sz w:val="24"/>
          <w:szCs w:val="24"/>
        </w:rPr>
      </w:pPr>
    </w:p>
    <w:p w14:paraId="52ED8044" w14:textId="7C5E9D45" w:rsidR="002C0206" w:rsidRDefault="002C0206" w:rsidP="0058386D">
      <w:pPr>
        <w:pStyle w:val="ListParagraph"/>
        <w:ind w:left="1440"/>
        <w:rPr>
          <w:rFonts w:cstheme="minorHAnsi"/>
          <w:sz w:val="24"/>
          <w:szCs w:val="24"/>
        </w:rPr>
      </w:pPr>
    </w:p>
    <w:p w14:paraId="54C467D6" w14:textId="0DD05BAE" w:rsidR="002C0206" w:rsidRDefault="002C0206" w:rsidP="0058386D">
      <w:pPr>
        <w:pStyle w:val="ListParagraph"/>
        <w:ind w:left="1440"/>
        <w:rPr>
          <w:rFonts w:cstheme="minorHAnsi"/>
          <w:sz w:val="24"/>
          <w:szCs w:val="24"/>
        </w:rPr>
      </w:pPr>
    </w:p>
    <w:p w14:paraId="0D59DB03" w14:textId="77777777" w:rsidR="002C0206" w:rsidRPr="0058386D" w:rsidRDefault="002C0206" w:rsidP="0058386D">
      <w:pPr>
        <w:pStyle w:val="ListParagraph"/>
        <w:ind w:left="1440"/>
        <w:rPr>
          <w:rFonts w:cstheme="minorHAnsi"/>
          <w:sz w:val="24"/>
          <w:szCs w:val="24"/>
        </w:rPr>
      </w:pPr>
    </w:p>
    <w:p w14:paraId="7CD0DC43" w14:textId="0A67C503" w:rsidR="00E56D0E" w:rsidRDefault="00E56D0E" w:rsidP="00BD547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rôzne módy merania</w:t>
      </w:r>
    </w:p>
    <w:p w14:paraId="49FDBF22" w14:textId="6B6210EF" w:rsidR="00383604" w:rsidRPr="00BD547A" w:rsidRDefault="00383604" w:rsidP="00383604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používateľ si pred meraním vyberie mód</w:t>
      </w:r>
    </w:p>
    <w:p w14:paraId="739EF172" w14:textId="39420DDF" w:rsidR="00E56D0E" w:rsidRPr="00BD547A" w:rsidRDefault="00E56D0E" w:rsidP="00BD547A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Show current spectrum (meranie aktuálneho spektra)</w:t>
      </w:r>
    </w:p>
    <w:p w14:paraId="57AC7E64" w14:textId="2917F24B" w:rsidR="00E56D0E" w:rsidRDefault="00E56D0E" w:rsidP="00E56D0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Long time averaged spectrum (pre každý uhol sa spraví viac meraní a uloží sa priemer alebo suma)</w:t>
      </w:r>
    </w:p>
    <w:p w14:paraId="16B6E4C4" w14:textId="77777777" w:rsidR="00950895" w:rsidRPr="00BD547A" w:rsidRDefault="00950895" w:rsidP="00950895">
      <w:pPr>
        <w:pStyle w:val="ListParagraph"/>
        <w:ind w:left="1440"/>
        <w:rPr>
          <w:rFonts w:cstheme="minorHAnsi"/>
          <w:sz w:val="24"/>
          <w:szCs w:val="24"/>
        </w:rPr>
      </w:pPr>
    </w:p>
    <w:p w14:paraId="0F79A04B" w14:textId="2A17D49D" w:rsidR="00E56D0E" w:rsidRPr="00BD547A" w:rsidRDefault="00E56D0E" w:rsidP="00BD547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vyhodnotenie merania</w:t>
      </w:r>
    </w:p>
    <w:p w14:paraId="50D1A99F" w14:textId="5C43BA8C" w:rsidR="00E56D0E" w:rsidRPr="00950895" w:rsidRDefault="00E56D0E" w:rsidP="00950895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Na konci merania z nameraných údajov pre každú vlnovú dĺžku nájdeme minimálnu intenzitu</w:t>
      </w:r>
      <w:r w:rsidR="00950895">
        <w:rPr>
          <w:rFonts w:cstheme="minorHAnsi"/>
          <w:sz w:val="24"/>
          <w:szCs w:val="24"/>
        </w:rPr>
        <w:t xml:space="preserve"> </w:t>
      </w:r>
      <w:r w:rsidRPr="00950895">
        <w:rPr>
          <w:rFonts w:cstheme="minorHAnsi"/>
          <w:sz w:val="24"/>
          <w:szCs w:val="24"/>
        </w:rPr>
        <w:t xml:space="preserve">(zo všetkých uhlov merania). </w:t>
      </w:r>
    </w:p>
    <w:p w14:paraId="66131BB2" w14:textId="767A10A6" w:rsidR="00950895" w:rsidRDefault="00E56D0E" w:rsidP="0058386D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Tento výsledok </w:t>
      </w:r>
      <w:r w:rsidR="00383604">
        <w:rPr>
          <w:rFonts w:cstheme="minorHAnsi"/>
          <w:sz w:val="24"/>
          <w:szCs w:val="24"/>
        </w:rPr>
        <w:t>sa uloží</w:t>
      </w:r>
      <w:r w:rsidRPr="00BD547A">
        <w:rPr>
          <w:rFonts w:cstheme="minorHAnsi"/>
          <w:sz w:val="24"/>
          <w:szCs w:val="24"/>
        </w:rPr>
        <w:t xml:space="preserve"> do súboru(aj s legendou merania).</w:t>
      </w:r>
    </w:p>
    <w:p w14:paraId="383DD4F4" w14:textId="77777777" w:rsidR="0058386D" w:rsidRPr="0058386D" w:rsidRDefault="0058386D" w:rsidP="0058386D">
      <w:pPr>
        <w:pStyle w:val="ListParagraph"/>
        <w:ind w:left="1440"/>
        <w:rPr>
          <w:rFonts w:cstheme="minorHAnsi"/>
          <w:sz w:val="24"/>
          <w:szCs w:val="24"/>
        </w:rPr>
      </w:pPr>
    </w:p>
    <w:p w14:paraId="1DD37CAB" w14:textId="78DA3FD2" w:rsidR="00E56D0E" w:rsidRPr="00BD547A" w:rsidRDefault="00E56D0E" w:rsidP="00BD547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vykreslenie grafu minimálnych intenzít</w:t>
      </w:r>
    </w:p>
    <w:p w14:paraId="0F5A308F" w14:textId="115E4BA1" w:rsidR="0058386D" w:rsidRDefault="00E56D0E" w:rsidP="00AA49D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vyhodnotení merania sa vykreslí graf minimálnych intenzít pre každú vlnovú dĺžku</w:t>
      </w:r>
    </w:p>
    <w:p w14:paraId="69882834" w14:textId="277B4ABE" w:rsidR="00AA49D9" w:rsidRDefault="00AA49D9" w:rsidP="00AA49D9">
      <w:pPr>
        <w:pStyle w:val="ListParagraph"/>
        <w:ind w:left="1440"/>
        <w:rPr>
          <w:rFonts w:cstheme="minorHAnsi"/>
          <w:sz w:val="24"/>
          <w:szCs w:val="24"/>
        </w:rPr>
      </w:pPr>
    </w:p>
    <w:p w14:paraId="01A1FC08" w14:textId="77777777" w:rsidR="00481DA0" w:rsidRPr="00BD547A" w:rsidRDefault="00481DA0" w:rsidP="00481DA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Komunikácia</w:t>
      </w:r>
    </w:p>
    <w:p w14:paraId="6365291C" w14:textId="288798F8" w:rsidR="00481DA0" w:rsidRDefault="00481DA0" w:rsidP="00481DA0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 xml:space="preserve">Komunikácia s microprocessorom(Pickaxe 18M2) je cez serióvý port, </w:t>
      </w:r>
      <w:r w:rsidR="00383604">
        <w:rPr>
          <w:rFonts w:cstheme="minorHAnsi"/>
          <w:sz w:val="24"/>
          <w:szCs w:val="24"/>
        </w:rPr>
        <w:t>bude možná</w:t>
      </w:r>
      <w:r w:rsidRPr="00BD547A">
        <w:rPr>
          <w:rFonts w:cstheme="minorHAnsi"/>
          <w:sz w:val="24"/>
          <w:szCs w:val="24"/>
        </w:rPr>
        <w:t xml:space="preserve"> aj cez USB.</w:t>
      </w:r>
    </w:p>
    <w:p w14:paraId="0B72EAC1" w14:textId="77777777" w:rsidR="00481DA0" w:rsidRPr="00481DA0" w:rsidRDefault="00481DA0" w:rsidP="00481DA0">
      <w:pPr>
        <w:pStyle w:val="ListParagraph"/>
        <w:ind w:left="1440"/>
        <w:rPr>
          <w:rFonts w:cstheme="minorHAnsi"/>
          <w:sz w:val="24"/>
          <w:szCs w:val="24"/>
        </w:rPr>
      </w:pPr>
    </w:p>
    <w:p w14:paraId="646A8FD5" w14:textId="7C6EA828" w:rsidR="00871152" w:rsidRDefault="00871152" w:rsidP="0087115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</w:t>
      </w:r>
    </w:p>
    <w:p w14:paraId="3C35FFD7" w14:textId="1E0ADE5D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capture spectrum – meranie spektra</w:t>
      </w:r>
    </w:p>
    <w:p w14:paraId="12B83A00" w14:textId="04772148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capture spectrum background – zachytenie pozadia spektra</w:t>
      </w:r>
    </w:p>
    <w:p w14:paraId="3FB986DE" w14:textId="03FDAE70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move arm plus – posun ramena o stupen v urcitom smere</w:t>
      </w:r>
    </w:p>
    <w:p w14:paraId="79AB47A7" w14:textId="0DD2ACA4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move arm minus – posun ramena o stupen proti smeru</w:t>
      </w:r>
    </w:p>
    <w:p w14:paraId="6635C812" w14:textId="54FCF2BB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current spectrum mode – defaultny mod</w:t>
      </w:r>
    </w:p>
    <w:p w14:paraId="06F8DDB5" w14:textId="69446C18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long time averaged spectrum mode – moznost urcit pocet merani</w:t>
      </w:r>
    </w:p>
    <w:p w14:paraId="00F3C39E" w14:textId="5CFF4E25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angle interval – kladna / zaporna hodnota urcuje pohyb v danom smere o hodnotu</w:t>
      </w:r>
    </w:p>
    <w:p w14:paraId="5753A731" w14:textId="13F2CCEE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step – krok</w:t>
      </w:r>
    </w:p>
    <w:p w14:paraId="64AC7BBC" w14:textId="0AA2D290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exposititon time – cas expozicie</w:t>
      </w:r>
    </w:p>
    <w:p w14:paraId="23749995" w14:textId="654CD17D" w:rsidR="00871152" w:rsidRDefault="00871152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Wavelength range – interval vykonavaneho merania</w:t>
      </w:r>
    </w:p>
    <w:p w14:paraId="4F0D914F" w14:textId="09F7DA30" w:rsidR="007B57B1" w:rsidRDefault="007B57B1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angle – zobrazenie aktualnej pozicie</w:t>
      </w:r>
    </w:p>
    <w:p w14:paraId="047A1EEF" w14:textId="7CCB4277" w:rsidR="007B57B1" w:rsidRDefault="007B57B1" w:rsidP="0087115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min intensity graph – zobrazenie grafu minimalnych intenzit</w:t>
      </w:r>
    </w:p>
    <w:p w14:paraId="1CC1C1E0" w14:textId="7616A0C1" w:rsidR="007B57B1" w:rsidRPr="000F0986" w:rsidRDefault="007B57B1" w:rsidP="007B57B1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– ulozenie grafu do suboru</w:t>
      </w:r>
    </w:p>
    <w:p w14:paraId="117BC829" w14:textId="77777777" w:rsidR="00481DA0" w:rsidRPr="00481DA0" w:rsidRDefault="00481DA0" w:rsidP="00481DA0">
      <w:pPr>
        <w:rPr>
          <w:rFonts w:cstheme="minorHAnsi"/>
          <w:sz w:val="24"/>
          <w:szCs w:val="24"/>
        </w:rPr>
      </w:pPr>
    </w:p>
    <w:sectPr w:rsidR="00481DA0" w:rsidRPr="00481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C3E20"/>
    <w:multiLevelType w:val="hybridMultilevel"/>
    <w:tmpl w:val="D1F64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971"/>
    <w:multiLevelType w:val="hybridMultilevel"/>
    <w:tmpl w:val="1766205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606C2E"/>
    <w:multiLevelType w:val="hybridMultilevel"/>
    <w:tmpl w:val="C6D456D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3D8C"/>
    <w:multiLevelType w:val="hybridMultilevel"/>
    <w:tmpl w:val="E95C00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A4353"/>
    <w:multiLevelType w:val="hybridMultilevel"/>
    <w:tmpl w:val="F266C8D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57836"/>
    <w:multiLevelType w:val="hybridMultilevel"/>
    <w:tmpl w:val="14A0AA8C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7C817D0"/>
    <w:multiLevelType w:val="hybridMultilevel"/>
    <w:tmpl w:val="F24025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506F"/>
    <w:multiLevelType w:val="hybridMultilevel"/>
    <w:tmpl w:val="CEB2298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6C29F7"/>
    <w:multiLevelType w:val="hybridMultilevel"/>
    <w:tmpl w:val="34B42B2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81114A"/>
    <w:multiLevelType w:val="hybridMultilevel"/>
    <w:tmpl w:val="B414E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36FE"/>
    <w:multiLevelType w:val="hybridMultilevel"/>
    <w:tmpl w:val="621C4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441B"/>
    <w:multiLevelType w:val="hybridMultilevel"/>
    <w:tmpl w:val="14AA04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579E6"/>
    <w:multiLevelType w:val="hybridMultilevel"/>
    <w:tmpl w:val="76D66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A7D43"/>
    <w:multiLevelType w:val="hybridMultilevel"/>
    <w:tmpl w:val="2FF8A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12046"/>
    <w:multiLevelType w:val="hybridMultilevel"/>
    <w:tmpl w:val="A54A8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9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5C"/>
    <w:rsid w:val="000135A9"/>
    <w:rsid w:val="000F0986"/>
    <w:rsid w:val="000F4C5E"/>
    <w:rsid w:val="002C0206"/>
    <w:rsid w:val="00383604"/>
    <w:rsid w:val="00481DA0"/>
    <w:rsid w:val="0058386D"/>
    <w:rsid w:val="00675225"/>
    <w:rsid w:val="007B57B1"/>
    <w:rsid w:val="00871152"/>
    <w:rsid w:val="00922628"/>
    <w:rsid w:val="00950895"/>
    <w:rsid w:val="00981A92"/>
    <w:rsid w:val="00AA49D9"/>
    <w:rsid w:val="00BD0202"/>
    <w:rsid w:val="00BD547A"/>
    <w:rsid w:val="00BD725C"/>
    <w:rsid w:val="00C26EB5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0EB"/>
  <w15:chartTrackingRefBased/>
  <w15:docId w15:val="{49A79BD1-1B7D-4D30-8F29-AB0BEBC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Komlóssy Matej</cp:lastModifiedBy>
  <cp:revision>10</cp:revision>
  <dcterms:created xsi:type="dcterms:W3CDTF">2020-10-04T04:22:00Z</dcterms:created>
  <dcterms:modified xsi:type="dcterms:W3CDTF">2020-10-09T09:41:00Z</dcterms:modified>
</cp:coreProperties>
</file>