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二手书交易平台安装部署教程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0. 环境要求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- 如果未安装可参考环境准备教程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hint="eastAsia" w:ascii="宋体" w:hAnsi="宋体" w:eastAsia="宋体" w:cs="宋体"/>
          <w:b w:val="0"/>
          <w:bCs w:val="0"/>
        </w:rPr>
        <w:t>·</w:t>
      </w:r>
      <w:r>
        <w:rPr>
          <w:rFonts w:hint="eastAsia" w:ascii="宋体" w:hAnsi="宋体" w:eastAsia="宋体" w:cs="宋体"/>
        </w:rPr>
        <w:t xml:space="preserve"> Visual Studio 2017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hint="eastAsia" w:ascii="宋体" w:hAnsi="宋体" w:eastAsia="宋体" w:cs="宋体"/>
          <w:b w:val="0"/>
          <w:bCs w:val="0"/>
        </w:rPr>
        <w:t>·</w:t>
      </w:r>
      <w:r>
        <w:rPr>
          <w:rFonts w:hint="eastAsia" w:ascii="宋体" w:hAnsi="宋体" w:eastAsia="宋体" w:cs="宋体"/>
        </w:rPr>
        <w:t xml:space="preserve"> IIS管理器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hint="eastAsia" w:ascii="宋体" w:hAnsi="宋体" w:eastAsia="宋体" w:cs="宋体"/>
          <w:b w:val="0"/>
          <w:bCs w:val="0"/>
        </w:rPr>
        <w:t>·</w:t>
      </w:r>
      <w:r>
        <w:rPr>
          <w:rFonts w:hint="eastAsia" w:ascii="宋体" w:hAnsi="宋体" w:eastAsia="宋体" w:cs="宋体"/>
          <w:b/>
          <w:bCs/>
        </w:rPr>
        <w:t xml:space="preserve"> </w:t>
      </w:r>
      <w:r>
        <w:rPr>
          <w:rFonts w:hint="eastAsia" w:ascii="宋体" w:hAnsi="宋体" w:eastAsia="宋体" w:cs="宋体"/>
        </w:rPr>
        <w:t>mysql connector net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1. 解压项目到文件夹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1、解压publish.rar到指定路径，如C:\Users\Administrator\Desktop\publish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2、右键publish文件夹，选择属性，点击安全选项卡，点击编辑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3867785" cy="5077460"/>
            <wp:effectExtent l="0" t="0" r="18415" b="8890"/>
            <wp:docPr id="2" name="图片 2" descr="文件夹添加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夹添加权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点击添加，在输入框中输入everyone，点击确定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029835" cy="3210560"/>
            <wp:effectExtent l="0" t="0" r="18415" b="8890"/>
            <wp:docPr id="4" name="图片 4" descr="文件夹添加权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件夹添加权限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在Everyone的权限框内勾选完全控制为允许，点击确定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3553460" cy="4916805"/>
            <wp:effectExtent l="0" t="0" r="8890" b="17145"/>
            <wp:docPr id="5" name="图片 5" descr="文件夹添加权限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件夹添加权限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2. 在IIS中添加一个新的网站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1. 右键网站点击添加网站</w:t>
      </w:r>
    </w:p>
    <w:p>
      <w:pPr>
        <w:numPr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2610485" cy="1676400"/>
            <wp:effectExtent l="0" t="0" r="18415" b="0"/>
            <wp:docPr id="7" name="图片 7" descr="IIS添加网站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IS添加网站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输入网站名称，物理路径浏览到publish文件夹，修改端口为8088，点击确定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5719445"/>
            <wp:effectExtent l="0" t="0" r="6985" b="14605"/>
            <wp:docPr id="8" name="图片 8" descr="IIS添加网站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IS添加网站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如果机器是64位的，在IIS中选择应用程序池，右键book，高级设置，修改启动32应用程序为true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6690" cy="2846070"/>
            <wp:effectExtent l="0" t="0" r="10160" b="11430"/>
            <wp:docPr id="9" name="图片 9" descr="IIS添加网站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IS添加网站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3、注册COM组件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1、同时按WIN + X，选择命令提示符（管理员）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2、进入项目所在路径，如刚刚的C:\Users\Administrator\Desktop\publish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82160" cy="2848610"/>
            <wp:effectExtent l="0" t="0" r="8890" b="8890"/>
            <wp:docPr id="11" name="图片 11" descr="注册COM组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COM组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输入cd bin，进入bin文件夹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63110" cy="2829560"/>
            <wp:effectExtent l="0" t="0" r="8890" b="8890"/>
            <wp:docPr id="12" name="图片 12" descr="注册COM组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注册COM组件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输入regsvr32 MSGBUS.dll，注册COM组件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553585" cy="2829560"/>
            <wp:effectExtent l="0" t="0" r="18415" b="8890"/>
            <wp:docPr id="13" name="图片 13" descr="注册COM组件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注册COM组件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进入网站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在浏览器输入http://localhost:8088，即可访问网站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2851150"/>
            <wp:effectExtent l="0" t="0" r="7620" b="6350"/>
            <wp:docPr id="14" name="图片 14" descr="访问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访问网站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98B9"/>
    <w:multiLevelType w:val="singleLevel"/>
    <w:tmpl w:val="594C98B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4C9926"/>
    <w:multiLevelType w:val="singleLevel"/>
    <w:tmpl w:val="594C992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4C997E"/>
    <w:multiLevelType w:val="singleLevel"/>
    <w:tmpl w:val="594C997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01973"/>
    <w:rsid w:val="1C5C5731"/>
    <w:rsid w:val="48702665"/>
    <w:rsid w:val="660873EB"/>
    <w:rsid w:val="72BF2DC5"/>
    <w:rsid w:val="75283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2017-06-23T04:32:29Z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