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High Level Design Document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Tej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/03/2016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ER diagrams as they aren’t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