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jc w:val="center"/>
        <w:rPr/>
      </w:pPr>
      <w:r w:rsidDel="00000000" w:rsidR="00000000" w:rsidRPr="00000000">
        <w:rPr>
          <w:rFonts w:ascii="Times New Roman" w:cs="Times New Roman" w:eastAsia="Times New Roman" w:hAnsi="Times New Roman"/>
          <w:b w:val="1"/>
          <w:sz w:val="36"/>
          <w:szCs w:val="36"/>
          <w:rtl w:val="0"/>
        </w:rPr>
        <w:t xml:space="preserve">SOFTWARE ENGINEERING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jc w:val="center"/>
        <w:rPr/>
      </w:pPr>
      <w:r w:rsidDel="00000000" w:rsidR="00000000" w:rsidRPr="00000000">
        <w:rPr>
          <w:rFonts w:ascii="Times New Roman" w:cs="Times New Roman" w:eastAsia="Times New Roman" w:hAnsi="Times New Roman"/>
          <w:b w:val="1"/>
          <w:sz w:val="36"/>
          <w:szCs w:val="36"/>
          <w:rtl w:val="0"/>
        </w:rPr>
        <w:t xml:space="preserve">(IT-314)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Fonts w:ascii="Times New Roman" w:cs="Times New Roman" w:eastAsia="Times New Roman" w:hAnsi="Times New Roman"/>
          <w:b w:val="1"/>
          <w:sz w:val="48"/>
          <w:szCs w:val="48"/>
          <w:rtl w:val="0"/>
        </w:rPr>
        <w:t xml:space="preserve">EVENT PLANNER APPLICATION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Fonts w:ascii="Times New Roman" w:cs="Times New Roman" w:eastAsia="Times New Roman" w:hAnsi="Times New Roman"/>
          <w:sz w:val="48"/>
          <w:szCs w:val="48"/>
          <w:u w:val="single"/>
          <w:rtl w:val="0"/>
        </w:rPr>
        <w:t xml:space="preserve">Low Level Design Document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Fonts w:ascii="Times New Roman" w:cs="Times New Roman" w:eastAsia="Times New Roman" w:hAnsi="Times New Roman"/>
          <w:sz w:val="36"/>
          <w:szCs w:val="36"/>
          <w:rtl w:val="0"/>
        </w:rPr>
        <w:t xml:space="preserve">Version 1.0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b w:val="1"/>
        </w:rPr>
      </w:pPr>
      <w:r w:rsidDel="00000000" w:rsidR="00000000" w:rsidRPr="00000000">
        <w:rPr>
          <w:rFonts w:ascii="Times New Roman" w:cs="Times New Roman" w:eastAsia="Times New Roman" w:hAnsi="Times New Roman"/>
          <w:b w:val="1"/>
          <w:sz w:val="24"/>
          <w:szCs w:val="24"/>
          <w:rtl w:val="0"/>
        </w:rPr>
        <w:t xml:space="preserve">Team no: 14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b w:val="1"/>
        </w:rPr>
      </w:pPr>
      <w:r w:rsidDel="00000000" w:rsidR="00000000" w:rsidRPr="00000000">
        <w:rPr>
          <w:rFonts w:ascii="Times New Roman" w:cs="Times New Roman" w:eastAsia="Times New Roman" w:hAnsi="Times New Roman"/>
          <w:b w:val="1"/>
          <w:sz w:val="24"/>
          <w:szCs w:val="24"/>
          <w:rtl w:val="0"/>
        </w:rPr>
        <w:t xml:space="preserve">Instructor: Prof. Asim Banerjee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b w:val="1"/>
        </w:rPr>
      </w:pPr>
      <w:r w:rsidDel="00000000" w:rsidR="00000000" w:rsidRPr="00000000">
        <w:rPr>
          <w:rFonts w:ascii="Times New Roman" w:cs="Times New Roman" w:eastAsia="Times New Roman" w:hAnsi="Times New Roman"/>
          <w:b w:val="1"/>
          <w:sz w:val="24"/>
          <w:szCs w:val="24"/>
          <w:rtl w:val="0"/>
        </w:rPr>
        <w:t xml:space="preserve">Team Mentor: K Hemantha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b w:val="1"/>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b w:val="1"/>
          <w:sz w:val="24"/>
          <w:szCs w:val="24"/>
          <w:rtl w:val="0"/>
        </w:rPr>
        <w:t xml:space="preserve">29 February, 2016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Team Members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b w:val="1"/>
          <w:sz w:val="32"/>
          <w:szCs w:val="32"/>
          <w:u w:val="single"/>
        </w:rPr>
      </w:pPr>
      <w:r w:rsidDel="00000000" w:rsidR="00000000" w:rsidRPr="00000000">
        <w:rPr>
          <w:rtl w:val="0"/>
        </w:rPr>
      </w:r>
    </w:p>
    <w:tbl>
      <w:tblPr>
        <w:tblStyle w:val="Table1"/>
        <w:tblW w:w="936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575"/>
        <w:gridCol w:w="2655"/>
        <w:tblGridChange w:id="0">
          <w:tblGrid>
            <w:gridCol w:w="2130"/>
            <w:gridCol w:w="4575"/>
            <w:gridCol w:w="265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b w:val="1"/>
                <w:sz w:val="28"/>
                <w:szCs w:val="28"/>
                <w:rtl w:val="0"/>
              </w:rPr>
              <w:t xml:space="preserve">S.No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b w:val="1"/>
                <w:sz w:val="28"/>
                <w:szCs w:val="28"/>
                <w:rtl w:val="0"/>
              </w:rPr>
              <w:t xml:space="preserve">ID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Fonts w:ascii="Times New Roman" w:cs="Times New Roman" w:eastAsia="Times New Roman" w:hAnsi="Times New Roman"/>
                <w:sz w:val="24"/>
                <w:szCs w:val="24"/>
                <w:rtl w:val="0"/>
              </w:rPr>
              <w:t xml:space="preserve">Patel Yash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201301008</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Fonts w:ascii="Times New Roman" w:cs="Times New Roman" w:eastAsia="Times New Roman" w:hAnsi="Times New Roman"/>
                <w:sz w:val="24"/>
                <w:szCs w:val="24"/>
                <w:rtl w:val="0"/>
              </w:rPr>
              <w:t xml:space="preserve">Patel Tej Naginbhai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201301018</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Fonts w:ascii="Times New Roman" w:cs="Times New Roman" w:eastAsia="Times New Roman" w:hAnsi="Times New Roman"/>
                <w:sz w:val="24"/>
                <w:szCs w:val="24"/>
                <w:rtl w:val="0"/>
              </w:rPr>
              <w:t xml:space="preserve">Anavadiya Yash Kumar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201301052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Fonts w:ascii="Times New Roman" w:cs="Times New Roman" w:eastAsia="Times New Roman" w:hAnsi="Times New Roman"/>
                <w:sz w:val="24"/>
                <w:szCs w:val="24"/>
                <w:rtl w:val="0"/>
              </w:rPr>
              <w:t xml:space="preserve">Chauhan Dwimitra Dharmendra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201301079</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Fonts w:ascii="Times New Roman" w:cs="Times New Roman" w:eastAsia="Times New Roman" w:hAnsi="Times New Roman"/>
                <w:sz w:val="24"/>
                <w:szCs w:val="24"/>
                <w:rtl w:val="0"/>
              </w:rPr>
              <w:t xml:space="preserve">Rahul Shashank Saranjame (Team Leader)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201301101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Fonts w:ascii="Times New Roman" w:cs="Times New Roman" w:eastAsia="Times New Roman" w:hAnsi="Times New Roman"/>
                <w:sz w:val="24"/>
                <w:szCs w:val="24"/>
                <w:rtl w:val="0"/>
              </w:rPr>
              <w:t xml:space="preserve">Fatnani Varun Kumarbhai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201301152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Fonts w:ascii="Times New Roman" w:cs="Times New Roman" w:eastAsia="Times New Roman" w:hAnsi="Times New Roman"/>
                <w:sz w:val="24"/>
                <w:szCs w:val="24"/>
                <w:rtl w:val="0"/>
              </w:rPr>
              <w:t xml:space="preserve">Nikita Jain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201301155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Fonts w:ascii="Times New Roman" w:cs="Times New Roman" w:eastAsia="Times New Roman" w:hAnsi="Times New Roman"/>
                <w:sz w:val="24"/>
                <w:szCs w:val="24"/>
                <w:rtl w:val="0"/>
              </w:rPr>
              <w:t xml:space="preserve">Karri Kiran Satish Reddy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201301168</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Fonts w:ascii="Times New Roman" w:cs="Times New Roman" w:eastAsia="Times New Roman" w:hAnsi="Times New Roman"/>
                <w:sz w:val="24"/>
                <w:szCs w:val="24"/>
                <w:rtl w:val="0"/>
              </w:rPr>
              <w:t xml:space="preserve">Raman Kumar Douchaniya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201301202</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pPr>
      <w:r w:rsidDel="00000000" w:rsidR="00000000" w:rsidRPr="00000000">
        <w:rPr>
          <w:rFonts w:ascii="Times New Roman" w:cs="Times New Roman" w:eastAsia="Times New Roman" w:hAnsi="Times New Roman"/>
          <w:b w:val="1"/>
          <w:sz w:val="32"/>
          <w:szCs w:val="32"/>
          <w:u w:val="single"/>
          <w:rtl w:val="0"/>
        </w:rPr>
        <w:t xml:space="preserve">Version History</w:t>
      </w:r>
      <w:r w:rsidDel="00000000" w:rsidR="00000000" w:rsidRPr="00000000">
        <w:rPr>
          <w:rtl w:val="0"/>
        </w:rPr>
      </w:r>
    </w:p>
    <w:tbl>
      <w:tblPr>
        <w:tblStyle w:val="Table2"/>
        <w:tblW w:w="946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90"/>
        <w:gridCol w:w="4230"/>
        <w:tblGridChange w:id="0">
          <w:tblGrid>
            <w:gridCol w:w="2745"/>
            <w:gridCol w:w="2490"/>
            <w:gridCol w:w="4230"/>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b w:val="1"/>
                <w:sz w:val="28"/>
                <w:szCs w:val="28"/>
                <w:rtl w:val="0"/>
              </w:rPr>
              <w:t xml:space="preserve">Version no.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b w:val="1"/>
                <w:sz w:val="28"/>
                <w:szCs w:val="28"/>
                <w:rtl w:val="0"/>
              </w:rPr>
              <w:t xml:space="preserve">Authors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29/02/2016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 diagram- Rahul Saranjame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 Yash Anavadiya</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 Kiran Reddy, Raman kumar</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 Dwimitra Chauhan</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Table of Contents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Design Overview....................................................................................................4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 Activity Diagrams………………………………………………………4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ER-Diagrams…………………………………………………………...12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Data Flow Diagrams…………………………………………………....13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Sequence Diagrams…………………………………………………….19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References……….………….................................................................................29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w:t>
        <w:tab/>
        <w:t xml:space="preserve">Design Overview: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1.1 Activity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 is basically a flowchart to represent the flow from one activity to another activity. The activity can be described as an operation of the system. So the control is drawn from one operation to another. This flow can be sequential, branched or concurrent based on the dependencies of one activity on another.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basic purposes of activity diagrams is the dynamic behavior of the system. Other diagrams are used to show the message flow from one object to another but activity diagram is used to show message flow from one activity to another. Activity is a particular operation of the system. It shows control flow from one activity to another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91000" cy="2938463"/>
            <wp:effectExtent b="0" l="0" r="0" t="0"/>
            <wp:docPr descr="Login.png" id="26" name="image59.png"/>
            <a:graphic>
              <a:graphicData uri="http://schemas.openxmlformats.org/drawingml/2006/picture">
                <pic:pic>
                  <pic:nvPicPr>
                    <pic:cNvPr descr="Login.png" id="0" name="image59.png"/>
                    <pic:cNvPicPr preferRelativeResize="0"/>
                  </pic:nvPicPr>
                  <pic:blipFill>
                    <a:blip r:embed="rId5"/>
                    <a:srcRect b="0" l="0" r="0" t="0"/>
                    <a:stretch>
                      <a:fillRect/>
                    </a:stretch>
                  </pic:blipFill>
                  <pic:spPr>
                    <a:xfrm>
                      <a:off x="0" y="0"/>
                      <a:ext cx="4191000" cy="29384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3967163"/>
            <wp:effectExtent b="0" l="0" r="0" t="0"/>
            <wp:docPr id="19"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3200400" cy="39671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05125" cy="6419850"/>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905125" cy="64198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Delete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43275" cy="6038850"/>
            <wp:effectExtent b="0" l="0" r="0" t="0"/>
            <wp:docPr id="32"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a:off x="0" y="0"/>
                      <a:ext cx="3343275" cy="60388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Edit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76725" cy="7986713"/>
            <wp:effectExtent b="0" l="0" r="0" t="0"/>
            <wp:docPr id="28" name="image61.png"/>
            <a:graphic>
              <a:graphicData uri="http://schemas.openxmlformats.org/drawingml/2006/picture">
                <pic:pic>
                  <pic:nvPicPr>
                    <pic:cNvPr id="0" name="image61.png"/>
                    <pic:cNvPicPr preferRelativeResize="0"/>
                  </pic:nvPicPr>
                  <pic:blipFill>
                    <a:blip r:embed="rId9"/>
                    <a:srcRect b="0" l="0" r="0" t="0"/>
                    <a:stretch>
                      <a:fillRect/>
                    </a:stretch>
                  </pic:blipFill>
                  <pic:spPr>
                    <a:xfrm>
                      <a:off x="0" y="0"/>
                      <a:ext cx="4276725" cy="79867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Forgot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38513" cy="4391025"/>
            <wp:effectExtent b="0" l="0" r="0" t="0"/>
            <wp:docPr descr="PassForgot.png" id="17" name="image50.png"/>
            <a:graphic>
              <a:graphicData uri="http://schemas.openxmlformats.org/drawingml/2006/picture">
                <pic:pic>
                  <pic:nvPicPr>
                    <pic:cNvPr descr="PassForgot.png" id="0" name="image50.png"/>
                    <pic:cNvPicPr preferRelativeResize="0"/>
                  </pic:nvPicPr>
                  <pic:blipFill>
                    <a:blip r:embed="rId10"/>
                    <a:srcRect b="0" l="0" r="0" t="0"/>
                    <a:stretch>
                      <a:fillRect/>
                    </a:stretch>
                  </pic:blipFill>
                  <pic:spPr>
                    <a:xfrm>
                      <a:off x="0" y="0"/>
                      <a:ext cx="3338513" cy="43910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Change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94200"/>
            <wp:effectExtent b="0" l="0" r="0" t="0"/>
            <wp:docPr id="20"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 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114300" distT="114300" distL="114300" distR="114300">
            <wp:extent cx="3067050" cy="4438650"/>
            <wp:effectExtent b="0" l="0" r="0" t="0"/>
            <wp:docPr descr="Search.png" id="12" name="image25.png"/>
            <a:graphic>
              <a:graphicData uri="http://schemas.openxmlformats.org/drawingml/2006/picture">
                <pic:pic>
                  <pic:nvPicPr>
                    <pic:cNvPr descr="Search.png" id="0" name="image25.png"/>
                    <pic:cNvPicPr preferRelativeResize="0"/>
                  </pic:nvPicPr>
                  <pic:blipFill>
                    <a:blip r:embed="rId12"/>
                    <a:srcRect b="0" l="0" r="0" t="0"/>
                    <a:stretch>
                      <a:fillRect/>
                    </a:stretch>
                  </pic:blipFill>
                  <pic:spPr>
                    <a:xfrm>
                      <a:off x="0" y="0"/>
                      <a:ext cx="3067050" cy="44386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sz w:val="28"/>
          <w:szCs w:val="28"/>
          <w:rtl w:val="0"/>
        </w:rPr>
        <w:t xml:space="preserve">1.2</w:t>
      </w:r>
      <w:r w:rsidDel="00000000" w:rsidR="00000000" w:rsidRPr="00000000">
        <w:rPr>
          <w:rFonts w:ascii="Times New Roman" w:cs="Times New Roman" w:eastAsia="Times New Roman" w:hAnsi="Times New Roman"/>
          <w:b w:val="1"/>
          <w:sz w:val="28"/>
          <w:szCs w:val="28"/>
          <w:u w:val="single"/>
          <w:rtl w:val="0"/>
        </w:rPr>
        <w:t xml:space="preserve"> </w:t>
        <w:tab/>
        <w:t xml:space="preserve">ER-diagrams</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Relationship diagram is used to show the relation between different entities and each entity has at least one attribute. ER diagram is used to represent all the data associated with the software in a graphical format. It shows the relationships and dependencies between various data items of the database. Each entity has a unique id called primary key. There may be one more than one attribute acting as primary key. The relation may or may not have an attribute. There can be hierarchical entities deriving from an entity.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06700"/>
            <wp:effectExtent b="0" l="0" r="0" t="0"/>
            <wp:docPr descr="ER_v1.png" id="3" name="image11.png"/>
            <a:graphic>
              <a:graphicData uri="http://schemas.openxmlformats.org/drawingml/2006/picture">
                <pic:pic>
                  <pic:nvPicPr>
                    <pic:cNvPr descr="ER_v1.png" id="0" name="image11.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1.2.1</w:t>
        <w:tab/>
      </w:r>
      <w:r w:rsidDel="00000000" w:rsidR="00000000" w:rsidRPr="00000000">
        <w:rPr>
          <w:rFonts w:ascii="Times New Roman" w:cs="Times New Roman" w:eastAsia="Times New Roman" w:hAnsi="Times New Roman"/>
          <w:b w:val="1"/>
          <w:sz w:val="24"/>
          <w:szCs w:val="24"/>
          <w:u w:val="single"/>
          <w:rtl w:val="0"/>
        </w:rPr>
        <w:t xml:space="preserve">Data Dictionary: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4152900"/>
            <wp:effectExtent b="0" l="0" r="0" t="0"/>
            <wp:docPr descr="Relational Schema.png" id="14" name="image28.png"/>
            <a:graphic>
              <a:graphicData uri="http://schemas.openxmlformats.org/drawingml/2006/picture">
                <pic:pic>
                  <pic:nvPicPr>
                    <pic:cNvPr descr="Relational Schema.png" id="0" name="image28.png"/>
                    <pic:cNvPicPr preferRelativeResize="0"/>
                  </pic:nvPicPr>
                  <pic:blipFill>
                    <a:blip r:embed="rId14"/>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1.3 Data Flow Diagrams (DFD)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 is graphical representation of flow of data in an information system. It is capable of depicting incoming data flow, outgoing data flow and stored data. It represents the interaction of the system with database for retrieving data for achieving output for various activities by the user. It shows the flow of data from external entities into the system, flow of data from one module to another and flow of data to and fro between the logical storage and system modules.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Diagrams are of two types: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Logical Data Flow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DFD concentrates on the system process, and flow of data in the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Physical Data Flow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DFD shows how the data flow is actually implemented in the system.It is more specific and close to the implementation. It shows how various functionalities are performed and who does them.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Levels of Data Flow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Level 0</w:t>
      </w:r>
      <w:r w:rsidDel="00000000" w:rsidR="00000000" w:rsidRPr="00000000">
        <w:rPr>
          <w:rFonts w:ascii="Times New Roman" w:cs="Times New Roman" w:eastAsia="Times New Roman" w:hAnsi="Times New Roman"/>
          <w:sz w:val="24"/>
          <w:szCs w:val="24"/>
          <w:rtl w:val="0"/>
        </w:rPr>
        <w:t xml:space="preserve">: Highest abstraction level DFD is known as Level 0 DFD, which depicts the entire information system as one diagram concealing all the underlying 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u w:val="single"/>
          <w:rtl w:val="0"/>
        </w:rPr>
        <w:t xml:space="preserve">Level 1</w:t>
      </w:r>
      <w:r w:rsidDel="00000000" w:rsidR="00000000" w:rsidRPr="00000000">
        <w:rPr>
          <w:rFonts w:ascii="Times New Roman" w:cs="Times New Roman" w:eastAsia="Times New Roman" w:hAnsi="Times New Roman"/>
          <w:sz w:val="24"/>
          <w:szCs w:val="24"/>
          <w:rtl w:val="0"/>
        </w:rPr>
        <w:t xml:space="preserve">: The Level 0 DFD is broken down into more specific level i.e. Level 1 DFD. Level 1 DFD depicts basic modules in the system and flow of data among various modules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two levels are sufficient for our project because every module can be clearly designed with in Level 1 phase. If we go one level ahead, it will be detailing an already detailed system. Therefore breaking down into further levels is not necessary because we will get whole idea of the module in Level 1 itself.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Level 0  </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491288"/>
            <wp:effectExtent b="0" l="0" r="0" t="0"/>
            <wp:docPr descr="final-1.png" id="15" name="image48.png"/>
            <a:graphic>
              <a:graphicData uri="http://schemas.openxmlformats.org/drawingml/2006/picture">
                <pic:pic>
                  <pic:nvPicPr>
                    <pic:cNvPr descr="final-1.png" id="0" name="image48.png"/>
                    <pic:cNvPicPr preferRelativeResize="0"/>
                  </pic:nvPicPr>
                  <pic:blipFill>
                    <a:blip r:embed="rId15"/>
                    <a:srcRect b="0" l="0" r="0" t="0"/>
                    <a:stretch>
                      <a:fillRect/>
                    </a:stretch>
                  </pic:blipFill>
                  <pic:spPr>
                    <a:xfrm>
                      <a:off x="0" y="0"/>
                      <a:ext cx="5943600" cy="64912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Level 1</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95850" cy="2228850"/>
            <wp:effectExtent b="0" l="0" r="0" t="0"/>
            <wp:docPr descr="login.png" id="30" name="image63.png"/>
            <a:graphic>
              <a:graphicData uri="http://schemas.openxmlformats.org/drawingml/2006/picture">
                <pic:pic>
                  <pic:nvPicPr>
                    <pic:cNvPr descr="login.png" id="0" name="image63.png"/>
                    <pic:cNvPicPr preferRelativeResize="0"/>
                  </pic:nvPicPr>
                  <pic:blipFill>
                    <a:blip r:embed="rId16"/>
                    <a:srcRect b="0" l="0" r="0" t="0"/>
                    <a:stretch>
                      <a:fillRect/>
                    </a:stretch>
                  </pic:blipFill>
                  <pic:spPr>
                    <a:xfrm>
                      <a:off x="0" y="0"/>
                      <a:ext cx="4895850" cy="22288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57400"/>
            <wp:effectExtent b="0" l="0" r="0" t="0"/>
            <wp:docPr descr="registration.png" id="8" name="image21.png"/>
            <a:graphic>
              <a:graphicData uri="http://schemas.openxmlformats.org/drawingml/2006/picture">
                <pic:pic>
                  <pic:nvPicPr>
                    <pic:cNvPr descr="registration.png" id="0" name="image21.png"/>
                    <pic:cNvPicPr preferRelativeResize="0"/>
                  </pic:nvPicPr>
                  <pic:blipFill>
                    <a:blip r:embed="rId1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Forgot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46400"/>
            <wp:effectExtent b="0" l="0" r="0" t="0"/>
            <wp:docPr descr="forgot_password.png" id="16" name="image49.png"/>
            <a:graphic>
              <a:graphicData uri="http://schemas.openxmlformats.org/drawingml/2006/picture">
                <pic:pic>
                  <pic:nvPicPr>
                    <pic:cNvPr descr="forgot_password.png" id="0" name="image49.png"/>
                    <pic:cNvPicPr preferRelativeResize="0"/>
                  </pic:nvPicPr>
                  <pic:blipFill>
                    <a:blip r:embed="rId1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Searching an Event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43300"/>
            <wp:effectExtent b="0" l="0" r="0" t="0"/>
            <wp:docPr descr="searching.png" id="7" name="image20.png"/>
            <a:graphic>
              <a:graphicData uri="http://schemas.openxmlformats.org/drawingml/2006/picture">
                <pic:pic>
                  <pic:nvPicPr>
                    <pic:cNvPr descr="searching.png" id="0" name="image20.png"/>
                    <pic:cNvPicPr preferRelativeResize="0"/>
                  </pic:nvPicPr>
                  <pic:blipFill>
                    <a:blip r:embed="rId1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 Creation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48350" cy="1943100"/>
            <wp:effectExtent b="0" l="0" r="0" t="0"/>
            <wp:docPr descr="event creation.png" id="9" name="image22.png"/>
            <a:graphic>
              <a:graphicData uri="http://schemas.openxmlformats.org/drawingml/2006/picture">
                <pic:pic>
                  <pic:nvPicPr>
                    <pic:cNvPr descr="event creation.png" id="0" name="image22.png"/>
                    <pic:cNvPicPr preferRelativeResize="0"/>
                  </pic:nvPicPr>
                  <pic:blipFill>
                    <a:blip r:embed="rId20"/>
                    <a:srcRect b="0" l="0" r="0" t="0"/>
                    <a:stretch>
                      <a:fillRect/>
                    </a:stretch>
                  </pic:blipFill>
                  <pic:spPr>
                    <a:xfrm>
                      <a:off x="0" y="0"/>
                      <a:ext cx="5848350" cy="1943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Notification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47900"/>
            <wp:effectExtent b="0" l="0" r="0" t="0"/>
            <wp:docPr descr="email_notification.png" id="13" name="image26.png"/>
            <a:graphic>
              <a:graphicData uri="http://schemas.openxmlformats.org/drawingml/2006/picture">
                <pic:pic>
                  <pic:nvPicPr>
                    <pic:cNvPr descr="email_notification.png" id="0" name="image26.png"/>
                    <pic:cNvPicPr preferRelativeResize="0"/>
                  </pic:nvPicPr>
                  <pic:blipFill>
                    <a:blip r:embed="rId2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Deleting an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48350" cy="1943100"/>
            <wp:effectExtent b="0" l="0" r="0" t="0"/>
            <wp:docPr descr="deleting an event.png" id="18" name="image51.png"/>
            <a:graphic>
              <a:graphicData uri="http://schemas.openxmlformats.org/drawingml/2006/picture">
                <pic:pic>
                  <pic:nvPicPr>
                    <pic:cNvPr descr="deleting an event.png" id="0" name="image51.png"/>
                    <pic:cNvPicPr preferRelativeResize="0"/>
                  </pic:nvPicPr>
                  <pic:blipFill>
                    <a:blip r:embed="rId22"/>
                    <a:srcRect b="0" l="0" r="0" t="0"/>
                    <a:stretch>
                      <a:fillRect/>
                    </a:stretch>
                  </pic:blipFill>
                  <pic:spPr>
                    <a:xfrm>
                      <a:off x="0" y="0"/>
                      <a:ext cx="5848350" cy="1943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8"/>
          <w:szCs w:val="28"/>
          <w:u w:val="single"/>
          <w:rtl w:val="0"/>
        </w:rPr>
        <w:t xml:space="preserve">1.4 Sequence Diagram</w:t>
      </w:r>
      <w:r w:rsidDel="00000000" w:rsidR="00000000" w:rsidRPr="00000000">
        <w:rPr>
          <w:rFonts w:ascii="Times New Roman" w:cs="Times New Roman" w:eastAsia="Times New Roman" w:hAnsi="Times New Roman"/>
          <w:b w:val="1"/>
          <w:u w:val="singl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sequence diagram model the flow of logic within our system in a visual manner, enabling us to both to document and validate our logic that we commonly used for both analysis and design purpose. Sequence Diagram are the most useful artifact for dynamic modeling which focuses on identifying the behaviour of system modules with one another, with system backend and in what order. This constitutes the behaviour of overall system. Sequence  Diagrams are typically used to model use case scenarios, the logic of methods, the logic of sequential flow in different modules.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Registration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9067800" cy="2681288"/>
            <wp:effectExtent b="0" l="0" r="0" t="0"/>
            <wp:docPr id="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9067800" cy="26812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Login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8467725" cy="3419475"/>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8467725" cy="34194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Change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8763000" cy="3057525"/>
            <wp:effectExtent b="0" l="0" r="0" t="0"/>
            <wp:docPr id="23"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8763000" cy="30575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Event 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8429625" cy="2833688"/>
            <wp:effectExtent b="0" l="0" r="0" t="0"/>
            <wp:docPr id="27"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8429625" cy="28336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Create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8696325" cy="3095625"/>
            <wp:effectExtent b="0" l="0" r="0" t="0"/>
            <wp:docPr id="24"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8696325" cy="30956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Name 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7410450" cy="2662238"/>
            <wp:effectExtent b="0" l="0" r="0" t="0"/>
            <wp:docPr id="25"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7410450" cy="26622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Date 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8448675" cy="3352800"/>
            <wp:effectExtent b="0" l="0" r="0" t="0"/>
            <wp:docPr id="33" name="image66.png"/>
            <a:graphic>
              <a:graphicData uri="http://schemas.openxmlformats.org/drawingml/2006/picture">
                <pic:pic>
                  <pic:nvPicPr>
                    <pic:cNvPr id="0" name="image66.png"/>
                    <pic:cNvPicPr preferRelativeResize="0"/>
                  </pic:nvPicPr>
                  <pic:blipFill>
                    <a:blip r:embed="rId29"/>
                    <a:srcRect b="0" l="0" r="0" t="0"/>
                    <a:stretch>
                      <a:fillRect/>
                    </a:stretch>
                  </pic:blipFill>
                  <pic:spPr>
                    <a:xfrm>
                      <a:off x="0" y="0"/>
                      <a:ext cx="8448675" cy="33528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Budget 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Pr>
        <w:drawing>
          <wp:inline distB="0" distT="0" distL="0" distR="0">
            <wp:extent cx="8305800" cy="3771900"/>
            <wp:effectExtent b="0" l="0" r="0" t="0"/>
            <wp:docPr id="31"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8305800" cy="3771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Location Search</w:t>
      </w:r>
      <w:r w:rsidDel="00000000" w:rsidR="00000000" w:rsidRPr="00000000">
        <w:rPr>
          <w:rFonts w:ascii="Times New Roman" w:cs="Times New Roman" w:eastAsia="Times New Roman" w:hAnsi="Times New Roman"/>
          <w:b w:val="1"/>
          <w:sz w:val="24"/>
          <w:szCs w:val="24"/>
        </w:rPr>
        <w:drawing>
          <wp:inline distB="0" distT="0" distL="0" distR="0">
            <wp:extent cx="8248650" cy="3648075"/>
            <wp:effectExtent b="0" l="0" r="0" t="0"/>
            <wp:docPr id="21" name="image54.png"/>
            <a:graphic>
              <a:graphicData uri="http://schemas.openxmlformats.org/drawingml/2006/picture">
                <pic:pic>
                  <pic:nvPicPr>
                    <pic:cNvPr id="0" name="image54.png"/>
                    <pic:cNvPicPr preferRelativeResize="0"/>
                  </pic:nvPicPr>
                  <pic:blipFill>
                    <a:blip r:embed="rId31"/>
                    <a:srcRect b="0" l="0" r="0" t="0"/>
                    <a:stretch>
                      <a:fillRect/>
                    </a:stretch>
                  </pic:blipFill>
                  <pic:spPr>
                    <a:xfrm>
                      <a:off x="0" y="0"/>
                      <a:ext cx="8248650" cy="36480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10). Vendor Search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8124825" cy="3552825"/>
            <wp:effectExtent b="0" l="0" r="0" t="0"/>
            <wp:docPr id="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8124825" cy="35528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Pitching 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8191500" cy="3905250"/>
            <wp:effectExtent b="0" l="0" r="0" t="0"/>
            <wp:docPr id="22"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8191500" cy="39052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Event Elements/Vendor details</w:t>
      </w:r>
      <w:r w:rsidDel="00000000" w:rsidR="00000000" w:rsidRPr="00000000">
        <w:rPr>
          <w:rFonts w:ascii="Times New Roman" w:cs="Times New Roman" w:eastAsia="Times New Roman" w:hAnsi="Times New Roman"/>
          <w:b w:val="1"/>
          <w:sz w:val="24"/>
          <w:szCs w:val="24"/>
        </w:rPr>
        <w:drawing>
          <wp:inline distB="0" distT="0" distL="0" distR="0">
            <wp:extent cx="8039100" cy="3867150"/>
            <wp:effectExtent b="0" l="0" r="0" t="0"/>
            <wp:docPr id="1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8039100" cy="386715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13). Generate cost estimates by costing sheet prepared:</w:t>
      </w:r>
      <w:r w:rsidDel="00000000" w:rsidR="00000000" w:rsidRPr="00000000">
        <w:rPr>
          <w:rFonts w:ascii="Times New Roman" w:cs="Times New Roman" w:eastAsia="Times New Roman" w:hAnsi="Times New Roman"/>
          <w:b w:val="1"/>
          <w:sz w:val="24"/>
          <w:szCs w:val="24"/>
        </w:rPr>
        <w:drawing>
          <wp:inline distB="0" distT="0" distL="0" distR="0">
            <wp:extent cx="8572500" cy="4124325"/>
            <wp:effectExtent b="0" l="0" r="0" t="0"/>
            <wp:docPr id="5"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8572500" cy="41243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Notification</w:t>
      </w:r>
      <w:r w:rsidDel="00000000" w:rsidR="00000000" w:rsidRPr="00000000">
        <w:rPr>
          <w:rFonts w:ascii="Times New Roman" w:cs="Times New Roman" w:eastAsia="Times New Roman" w:hAnsi="Times New Roman"/>
          <w:b w:val="1"/>
          <w:sz w:val="24"/>
          <w:szCs w:val="24"/>
        </w:rPr>
        <w:drawing>
          <wp:inline distB="0" distT="0" distL="0" distR="0">
            <wp:extent cx="7343775" cy="4019550"/>
            <wp:effectExtent b="0" l="0" r="0" t="0"/>
            <wp:docPr id="29" name="image62.png"/>
            <a:graphic>
              <a:graphicData uri="http://schemas.openxmlformats.org/drawingml/2006/picture">
                <pic:pic>
                  <pic:nvPicPr>
                    <pic:cNvPr id="0" name="image62.png"/>
                    <pic:cNvPicPr preferRelativeResize="0"/>
                  </pic:nvPicPr>
                  <pic:blipFill>
                    <a:blip r:embed="rId36"/>
                    <a:srcRect b="0" l="0" r="0" t="0"/>
                    <a:stretch>
                      <a:fillRect/>
                    </a:stretch>
                  </pic:blipFill>
                  <pic:spPr>
                    <a:xfrm>
                      <a:off x="0" y="0"/>
                      <a:ext cx="7343775" cy="40195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15). Cost Generation</w:t>
      </w:r>
      <w:r w:rsidDel="00000000" w:rsidR="00000000" w:rsidRPr="00000000">
        <w:rPr>
          <w:rFonts w:ascii="Times New Roman" w:cs="Times New Roman" w:eastAsia="Times New Roman" w:hAnsi="Times New Roman"/>
          <w:b w:val="1"/>
          <w:sz w:val="24"/>
          <w:szCs w:val="24"/>
        </w:rPr>
        <w:drawing>
          <wp:inline distB="0" distT="0" distL="0" distR="0">
            <wp:extent cx="7172325" cy="4295775"/>
            <wp:effectExtent b="0" l="0" r="0" t="0"/>
            <wp:docPr id="1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7172325" cy="4295775"/>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4.</w:t>
        <w:tab/>
        <w:t xml:space="preserve">References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level design document v1.0, Team 7, IT314 Software Engineering, Winter 2012-13, DA-IICT.</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 Requirements Specification, Team 14, IT314 Software Engineering, Winter 2015-16, DA-IICT</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hyperlink r:id="rId38">
        <w:r w:rsidDel="00000000" w:rsidR="00000000" w:rsidRPr="00000000">
          <w:rPr>
            <w:rFonts w:ascii="Times New Roman" w:cs="Times New Roman" w:eastAsia="Times New Roman" w:hAnsi="Times New Roman"/>
            <w:sz w:val="24"/>
            <w:szCs w:val="24"/>
            <w:rtl w:val="0"/>
          </w:rPr>
          <w:t xml:space="preserve">https://people.ok.ubc.ca/rlawrenc/research/Students/CJ_05_Design.pdf</w:t>
        </w:r>
      </w:hyperlink>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https://www.cms.gov/research-statistics-data.../</w:t>
      </w:r>
      <w:r w:rsidDel="00000000" w:rsidR="00000000" w:rsidRPr="00000000">
        <w:rPr>
          <w:rFonts w:ascii="Times New Roman" w:cs="Times New Roman" w:eastAsia="Times New Roman" w:hAnsi="Times New Roman"/>
          <w:b w:val="1"/>
          <w:sz w:val="24"/>
          <w:szCs w:val="24"/>
          <w:highlight w:val="white"/>
          <w:rtl w:val="0"/>
        </w:rPr>
        <w:t xml:space="preserve">high</w:t>
      </w:r>
      <w:r w:rsidDel="00000000" w:rsidR="00000000" w:rsidRPr="00000000">
        <w:rPr>
          <w:rFonts w:ascii="Times New Roman" w:cs="Times New Roman" w:eastAsia="Times New Roman" w:hAnsi="Times New Roman"/>
          <w:sz w:val="24"/>
          <w:szCs w:val="24"/>
          <w:highlight w:val="white"/>
          <w:rtl w:val="0"/>
        </w:rPr>
        <w:t xml:space="preserve">lvltechdesign.</w:t>
      </w:r>
      <w:r w:rsidDel="00000000" w:rsidR="00000000" w:rsidRPr="00000000">
        <w:rPr>
          <w:rFonts w:ascii="Times New Roman" w:cs="Times New Roman" w:eastAsia="Times New Roman" w:hAnsi="Times New Roman"/>
          <w:b w:val="1"/>
          <w:sz w:val="24"/>
          <w:szCs w:val="24"/>
          <w:highlight w:val="white"/>
          <w:rtl w:val="0"/>
        </w:rPr>
        <w:t xml:space="preserve">doc</w:t>
      </w:r>
      <w:r w:rsidDel="00000000" w:rsidR="00000000" w:rsidRPr="00000000">
        <w:rPr>
          <w:rFonts w:ascii="Times New Roman" w:cs="Times New Roman" w:eastAsia="Times New Roman" w:hAnsi="Times New Roman"/>
          <w:sz w:val="24"/>
          <w:szCs w:val="24"/>
          <w:highlight w:val="white"/>
          <w:rtl w:val="0"/>
        </w:rPr>
        <w:t xml:space="preserve">x</w:t>
      </w:r>
      <w:r w:rsidDel="00000000" w:rsidR="00000000" w:rsidRPr="00000000">
        <w:rPr>
          <w:rtl w:val="0"/>
        </w:rPr>
      </w:r>
    </w:p>
    <w:sectPr>
      <w:headerReference r:id="rId39" w:type="first"/>
      <w:footerReference r:id="rId40" w:type="default"/>
      <w:footerReference r:id="rId41"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720"/>
      <w:contextualSpacing w:val="0"/>
      <w:jc w:val="left"/>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720"/>
      <w:contextualSpacing w:val="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76" w:lineRule="auto"/>
      <w:ind w:left="0" w:right="0" w:firstLine="0"/>
      <w:contextualSpacing w:val="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contextualSpacing w:val="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contextualSpacing w:val="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contextualSpacing w:val="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contextualSpacing w:val="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contextualSpacing w:val="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contextualSpacing w:val="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contextualSpacing w:val="0"/>
      <w:jc w:val="left"/>
    </w:pPr>
    <w:rPr>
      <w:rFonts w:ascii="Arial" w:cs="Arial" w:eastAsia="Arial" w:hAnsi="Arial"/>
      <w:b w:val="0"/>
      <w:i w:val="0"/>
      <w:smallCaps w:val="0"/>
      <w:strike w:val="0"/>
      <w:color w:val="666666"/>
      <w:sz w:val="30"/>
      <w:szCs w:val="30"/>
      <w:u w:val="none"/>
      <w:vertAlign w:val="baseline"/>
    </w:rPr>
  </w:style>
  <w:style w:type="table" w:styleId="Table1">
    <w:basedOn w:val="TableNormal"/>
    <w:pPr>
      <w:contextualSpacing w:val="0"/>
    </w:pPr>
    <w:rPr/>
    <w:tblPr>
      <w:tblStyleRowBandSize w:val="1"/>
      <w:tblStyleColBandSize w:val="1"/>
      <w:tblCellMar>
        <w:top w:w="0.0" w:type="dxa"/>
        <w:left w:w="115.0" w:type="dxa"/>
        <w:bottom w:w="0.0" w:type="dxa"/>
        <w:right w:w="115.0" w:type="dxa"/>
      </w:tblCellMar>
    </w:tblPr>
    <w:tblStylePr w:type="band1Horz">
      <w:pPr>
        <w:contextualSpacing w:val="0"/>
      </w:pPr>
      <w:rPr/>
      <w:tcPr>
        <w:tcMar>
          <w:top w:w="0.0" w:type="dxa"/>
          <w:left w:w="115.0" w:type="dxa"/>
          <w:bottom w:w="0.0" w:type="dxa"/>
          <w:right w:w="115.0" w:type="dxa"/>
        </w:tcMar>
      </w:tcPr>
    </w:tblStylePr>
    <w:tblStylePr w:type="band1Vert">
      <w:pPr>
        <w:contextualSpacing w:val="0"/>
      </w:pPr>
      <w:rPr/>
      <w:tcPr>
        <w:tcMar>
          <w:top w:w="0.0" w:type="dxa"/>
          <w:left w:w="115.0" w:type="dxa"/>
          <w:bottom w:w="0.0" w:type="dxa"/>
          <w:right w:w="115.0" w:type="dxa"/>
        </w:tcMar>
      </w:tcPr>
    </w:tblStylePr>
    <w:tblStylePr w:type="band2Horz">
      <w:pPr>
        <w:contextualSpacing w:val="0"/>
      </w:pPr>
      <w:rPr/>
      <w:tcPr>
        <w:tcMar>
          <w:top w:w="0.0" w:type="dxa"/>
          <w:left w:w="115.0" w:type="dxa"/>
          <w:bottom w:w="0.0" w:type="dxa"/>
          <w:right w:w="115.0" w:type="dxa"/>
        </w:tcMar>
      </w:tcPr>
    </w:tblStylePr>
    <w:tblStylePr w:type="band2Vert">
      <w:pPr>
        <w:contextualSpacing w:val="0"/>
      </w:pPr>
      <w:rPr/>
      <w:tcPr>
        <w:tcMar>
          <w:top w:w="0.0" w:type="dxa"/>
          <w:left w:w="115.0" w:type="dxa"/>
          <w:bottom w:w="0.0" w:type="dxa"/>
          <w:right w:w="115.0" w:type="dxa"/>
        </w:tcMar>
      </w:tcPr>
    </w:tblStylePr>
    <w:tblStylePr w:type="firstCol">
      <w:pPr>
        <w:contextualSpacing w:val="0"/>
      </w:pPr>
      <w:rPr/>
      <w:tcPr>
        <w:tcMar>
          <w:top w:w="0.0" w:type="dxa"/>
          <w:left w:w="115.0" w:type="dxa"/>
          <w:bottom w:w="0.0" w:type="dxa"/>
          <w:right w:w="115.0" w:type="dxa"/>
        </w:tcMar>
      </w:tcPr>
    </w:tblStylePr>
    <w:tblStylePr w:type="firstRow">
      <w:pPr>
        <w:contextualSpacing w:val="0"/>
      </w:pPr>
      <w:rPr/>
      <w:tcPr>
        <w:tcMar>
          <w:top w:w="0.0" w:type="dxa"/>
          <w:left w:w="115.0" w:type="dxa"/>
          <w:bottom w:w="0.0" w:type="dxa"/>
          <w:right w:w="115.0" w:type="dxa"/>
        </w:tcMar>
      </w:tcPr>
    </w:tblStylePr>
    <w:tblStylePr w:type="lastCol">
      <w:pPr>
        <w:contextualSpacing w:val="0"/>
      </w:pPr>
      <w:rPr/>
      <w:tcPr>
        <w:tcMar>
          <w:top w:w="0.0" w:type="dxa"/>
          <w:left w:w="115.0" w:type="dxa"/>
          <w:bottom w:w="0.0" w:type="dxa"/>
          <w:right w:w="115.0" w:type="dxa"/>
        </w:tcMar>
      </w:tcPr>
    </w:tblStylePr>
    <w:tblStylePr w:type="lastRow">
      <w:pPr>
        <w:contextualSpacing w:val="0"/>
      </w:pPr>
      <w:rPr/>
      <w:tcPr>
        <w:tcMar>
          <w:top w:w="0.0" w:type="dxa"/>
          <w:left w:w="115.0" w:type="dxa"/>
          <w:bottom w:w="0.0" w:type="dxa"/>
          <w:right w:w="115.0" w:type="dxa"/>
        </w:tcMar>
      </w:tcPr>
    </w:tblStylePr>
    <w:tblStylePr w:type="neCell">
      <w:pPr>
        <w:contextualSpacing w:val="0"/>
      </w:pPr>
      <w:rPr/>
      <w:tcPr>
        <w:tcMar>
          <w:top w:w="0.0" w:type="dxa"/>
          <w:left w:w="115.0" w:type="dxa"/>
          <w:bottom w:w="0.0" w:type="dxa"/>
          <w:right w:w="115.0" w:type="dxa"/>
        </w:tcMar>
      </w:tcPr>
    </w:tblStylePr>
    <w:tblStylePr w:type="nwCell">
      <w:pPr>
        <w:contextualSpacing w:val="0"/>
      </w:pPr>
      <w:rPr/>
      <w:tcPr>
        <w:tcMar>
          <w:top w:w="0.0" w:type="dxa"/>
          <w:left w:w="115.0" w:type="dxa"/>
          <w:bottom w:w="0.0" w:type="dxa"/>
          <w:right w:w="115.0" w:type="dxa"/>
        </w:tcMar>
      </w:tcPr>
    </w:tblStylePr>
    <w:tblStylePr w:type="seCell">
      <w:pPr>
        <w:contextualSpacing w:val="0"/>
      </w:pPr>
      <w:rPr/>
      <w:tcPr>
        <w:tcMar>
          <w:top w:w="0.0" w:type="dxa"/>
          <w:left w:w="115.0" w:type="dxa"/>
          <w:bottom w:w="0.0" w:type="dxa"/>
          <w:right w:w="115.0" w:type="dxa"/>
        </w:tcMar>
      </w:tcPr>
    </w:tblStylePr>
    <w:tblStylePr w:type="swCell">
      <w:pPr>
        <w:contextualSpacing w:val="0"/>
      </w:pPr>
      <w:rPr/>
      <w:tcPr>
        <w:tcMar>
          <w:top w:w="0.0" w:type="dxa"/>
          <w:left w:w="115.0" w:type="dxa"/>
          <w:bottom w:w="0.0" w:type="dxa"/>
          <w:right w:w="115.0" w:type="dxa"/>
        </w:tcMar>
      </w:tcPr>
    </w:tblStylePr>
  </w:style>
  <w:style w:type="table" w:styleId="Table2">
    <w:basedOn w:val="TableNormal"/>
    <w:pPr>
      <w:contextualSpacing w:val="0"/>
    </w:pPr>
    <w:rPr/>
    <w:tblPr>
      <w:tblStyleRowBandSize w:val="1"/>
      <w:tblStyleColBandSize w:val="1"/>
      <w:tblCellMar>
        <w:top w:w="0.0" w:type="dxa"/>
        <w:left w:w="115.0" w:type="dxa"/>
        <w:bottom w:w="0.0" w:type="dxa"/>
        <w:right w:w="115.0" w:type="dxa"/>
      </w:tblCellMar>
    </w:tblPr>
    <w:tblStylePr w:type="band1Horz">
      <w:pPr>
        <w:contextualSpacing w:val="0"/>
      </w:pPr>
      <w:rPr/>
      <w:tcPr>
        <w:tcMar>
          <w:top w:w="0.0" w:type="dxa"/>
          <w:left w:w="115.0" w:type="dxa"/>
          <w:bottom w:w="0.0" w:type="dxa"/>
          <w:right w:w="115.0" w:type="dxa"/>
        </w:tcMar>
      </w:tcPr>
    </w:tblStylePr>
    <w:tblStylePr w:type="band1Vert">
      <w:pPr>
        <w:contextualSpacing w:val="0"/>
      </w:pPr>
      <w:rPr/>
      <w:tcPr>
        <w:tcMar>
          <w:top w:w="0.0" w:type="dxa"/>
          <w:left w:w="115.0" w:type="dxa"/>
          <w:bottom w:w="0.0" w:type="dxa"/>
          <w:right w:w="115.0" w:type="dxa"/>
        </w:tcMar>
      </w:tcPr>
    </w:tblStylePr>
    <w:tblStylePr w:type="band2Horz">
      <w:pPr>
        <w:contextualSpacing w:val="0"/>
      </w:pPr>
      <w:rPr/>
      <w:tcPr>
        <w:tcMar>
          <w:top w:w="0.0" w:type="dxa"/>
          <w:left w:w="115.0" w:type="dxa"/>
          <w:bottom w:w="0.0" w:type="dxa"/>
          <w:right w:w="115.0" w:type="dxa"/>
        </w:tcMar>
      </w:tcPr>
    </w:tblStylePr>
    <w:tblStylePr w:type="band2Vert">
      <w:pPr>
        <w:contextualSpacing w:val="0"/>
      </w:pPr>
      <w:rPr/>
      <w:tcPr>
        <w:tcMar>
          <w:top w:w="0.0" w:type="dxa"/>
          <w:left w:w="115.0" w:type="dxa"/>
          <w:bottom w:w="0.0" w:type="dxa"/>
          <w:right w:w="115.0" w:type="dxa"/>
        </w:tcMar>
      </w:tcPr>
    </w:tblStylePr>
    <w:tblStylePr w:type="firstCol">
      <w:pPr>
        <w:contextualSpacing w:val="0"/>
      </w:pPr>
      <w:rPr/>
      <w:tcPr>
        <w:tcMar>
          <w:top w:w="0.0" w:type="dxa"/>
          <w:left w:w="115.0" w:type="dxa"/>
          <w:bottom w:w="0.0" w:type="dxa"/>
          <w:right w:w="115.0" w:type="dxa"/>
        </w:tcMar>
      </w:tcPr>
    </w:tblStylePr>
    <w:tblStylePr w:type="firstRow">
      <w:pPr>
        <w:contextualSpacing w:val="0"/>
      </w:pPr>
      <w:rPr/>
      <w:tcPr>
        <w:tcMar>
          <w:top w:w="0.0" w:type="dxa"/>
          <w:left w:w="115.0" w:type="dxa"/>
          <w:bottom w:w="0.0" w:type="dxa"/>
          <w:right w:w="115.0" w:type="dxa"/>
        </w:tcMar>
      </w:tcPr>
    </w:tblStylePr>
    <w:tblStylePr w:type="lastCol">
      <w:pPr>
        <w:contextualSpacing w:val="0"/>
      </w:pPr>
      <w:rPr/>
      <w:tcPr>
        <w:tcMar>
          <w:top w:w="0.0" w:type="dxa"/>
          <w:left w:w="115.0" w:type="dxa"/>
          <w:bottom w:w="0.0" w:type="dxa"/>
          <w:right w:w="115.0" w:type="dxa"/>
        </w:tcMar>
      </w:tcPr>
    </w:tblStylePr>
    <w:tblStylePr w:type="lastRow">
      <w:pPr>
        <w:contextualSpacing w:val="0"/>
      </w:pPr>
      <w:rPr/>
      <w:tcPr>
        <w:tcMar>
          <w:top w:w="0.0" w:type="dxa"/>
          <w:left w:w="115.0" w:type="dxa"/>
          <w:bottom w:w="0.0" w:type="dxa"/>
          <w:right w:w="115.0" w:type="dxa"/>
        </w:tcMar>
      </w:tcPr>
    </w:tblStylePr>
    <w:tblStylePr w:type="neCell">
      <w:pPr>
        <w:contextualSpacing w:val="0"/>
      </w:pPr>
      <w:rPr/>
      <w:tcPr>
        <w:tcMar>
          <w:top w:w="0.0" w:type="dxa"/>
          <w:left w:w="115.0" w:type="dxa"/>
          <w:bottom w:w="0.0" w:type="dxa"/>
          <w:right w:w="115.0" w:type="dxa"/>
        </w:tcMar>
      </w:tcPr>
    </w:tblStylePr>
    <w:tblStylePr w:type="nwCell">
      <w:pPr>
        <w:contextualSpacing w:val="0"/>
      </w:pPr>
      <w:rPr/>
      <w:tcPr>
        <w:tcMar>
          <w:top w:w="0.0" w:type="dxa"/>
          <w:left w:w="115.0" w:type="dxa"/>
          <w:bottom w:w="0.0" w:type="dxa"/>
          <w:right w:w="115.0" w:type="dxa"/>
        </w:tcMar>
      </w:tcPr>
    </w:tblStylePr>
    <w:tblStylePr w:type="seCell">
      <w:pPr>
        <w:contextualSpacing w:val="0"/>
      </w:pPr>
      <w:rPr/>
      <w:tcPr>
        <w:tcMar>
          <w:top w:w="0.0" w:type="dxa"/>
          <w:left w:w="115.0" w:type="dxa"/>
          <w:bottom w:w="0.0" w:type="dxa"/>
          <w:right w:w="115.0" w:type="dxa"/>
        </w:tcMar>
      </w:tcPr>
    </w:tblStylePr>
    <w:tblStylePr w:type="swCell">
      <w:pPr>
        <w:contextualSpacing w:val="0"/>
      </w:pPr>
      <w:rPr/>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2.png"/><Relationship Id="rId41" Type="http://schemas.openxmlformats.org/officeDocument/2006/relationships/footer" Target="footer2.xml"/><Relationship Id="rId22" Type="http://schemas.openxmlformats.org/officeDocument/2006/relationships/image" Target="media/image51.png"/><Relationship Id="rId21" Type="http://schemas.openxmlformats.org/officeDocument/2006/relationships/image" Target="media/image26.png"/><Relationship Id="rId24" Type="http://schemas.openxmlformats.org/officeDocument/2006/relationships/image" Target="media/image2.png"/><Relationship Id="rId23"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1.png"/><Relationship Id="rId26" Type="http://schemas.openxmlformats.org/officeDocument/2006/relationships/image" Target="media/image60.png"/><Relationship Id="rId25" Type="http://schemas.openxmlformats.org/officeDocument/2006/relationships/image" Target="media/image56.png"/><Relationship Id="rId28" Type="http://schemas.openxmlformats.org/officeDocument/2006/relationships/image" Target="media/image58.png"/><Relationship Id="rId27" Type="http://schemas.openxmlformats.org/officeDocument/2006/relationships/image" Target="media/image57.png"/><Relationship Id="rId5" Type="http://schemas.openxmlformats.org/officeDocument/2006/relationships/image" Target="media/image59.png"/><Relationship Id="rId6" Type="http://schemas.openxmlformats.org/officeDocument/2006/relationships/image" Target="media/image52.png"/><Relationship Id="rId29" Type="http://schemas.openxmlformats.org/officeDocument/2006/relationships/image" Target="media/image66.png"/><Relationship Id="rId7" Type="http://schemas.openxmlformats.org/officeDocument/2006/relationships/image" Target="media/image10.png"/><Relationship Id="rId8" Type="http://schemas.openxmlformats.org/officeDocument/2006/relationships/image" Target="media/image65.png"/><Relationship Id="rId31" Type="http://schemas.openxmlformats.org/officeDocument/2006/relationships/image" Target="media/image54.png"/><Relationship Id="rId30" Type="http://schemas.openxmlformats.org/officeDocument/2006/relationships/image" Target="media/image64.png"/><Relationship Id="rId11" Type="http://schemas.openxmlformats.org/officeDocument/2006/relationships/image" Target="media/image53.png"/><Relationship Id="rId33" Type="http://schemas.openxmlformats.org/officeDocument/2006/relationships/image" Target="media/image55.png"/><Relationship Id="rId10" Type="http://schemas.openxmlformats.org/officeDocument/2006/relationships/image" Target="media/image50.png"/><Relationship Id="rId32" Type="http://schemas.openxmlformats.org/officeDocument/2006/relationships/image" Target="media/image12.png"/><Relationship Id="rId13" Type="http://schemas.openxmlformats.org/officeDocument/2006/relationships/image" Target="media/image11.png"/><Relationship Id="rId35" Type="http://schemas.openxmlformats.org/officeDocument/2006/relationships/image" Target="media/image18.png"/><Relationship Id="rId12" Type="http://schemas.openxmlformats.org/officeDocument/2006/relationships/image" Target="media/image25.png"/><Relationship Id="rId34" Type="http://schemas.openxmlformats.org/officeDocument/2006/relationships/image" Target="media/image23.png"/><Relationship Id="rId15" Type="http://schemas.openxmlformats.org/officeDocument/2006/relationships/image" Target="media/image48.png"/><Relationship Id="rId37" Type="http://schemas.openxmlformats.org/officeDocument/2006/relationships/image" Target="media/image24.png"/><Relationship Id="rId14" Type="http://schemas.openxmlformats.org/officeDocument/2006/relationships/image" Target="media/image28.png"/><Relationship Id="rId36" Type="http://schemas.openxmlformats.org/officeDocument/2006/relationships/image" Target="media/image62.png"/><Relationship Id="rId17" Type="http://schemas.openxmlformats.org/officeDocument/2006/relationships/image" Target="media/image21.png"/><Relationship Id="rId39" Type="http://schemas.openxmlformats.org/officeDocument/2006/relationships/header" Target="header1.xml"/><Relationship Id="rId16" Type="http://schemas.openxmlformats.org/officeDocument/2006/relationships/image" Target="media/image63.png"/><Relationship Id="rId38" Type="http://schemas.openxmlformats.org/officeDocument/2006/relationships/hyperlink" Target="https://people.ok.ubc.ca/rlawrenc/research/Students/CJ_05_Design.pdf" TargetMode="External"/><Relationship Id="rId19" Type="http://schemas.openxmlformats.org/officeDocument/2006/relationships/image" Target="media/image20.png"/><Relationship Id="rId18" Type="http://schemas.openxmlformats.org/officeDocument/2006/relationships/image" Target="media/image49.png"/></Relationships>
</file>