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80"/>
      </w:pPr>
      <w:r>
        <w:rPr>
          <w:rFonts w:ascii="Arial" w:cs="Arial" w:eastAsia="Arial" w:hAnsi="Arial"/>
        </w:rPr>
        <w:t xml:space="preserve">Day 2 — Tuesday — "Settling In (Sort Of)"</w:t>
      </w:r>
    </w:p>
    <w:p>
      <w:pPr>
        <w:spacing w:after="100" w:before="100"/>
      </w:pPr>
      <w:r>
        <w:rPr>
          <w:rFonts w:ascii="Arial" w:cs="Arial" w:eastAsia="Arial" w:hAnsi="Arial"/>
          <w:i/>
          <w:iCs/>
          <w:sz w:val="22"/>
          <w:szCs w:val="22"/>
        </w:rPr>
        <w:t xml:space="preserve">Mood: Busier. The first real work arrives. Harry makes his presence known.</w:t>
      </w:r>
    </w:p>
    <w:p>
      <w:pPr>
        <w:spacing w:after="80" w:before="80"/>
      </w:pPr>
      <w:r>
        <w:t xml:space="preserve"/>
      </w:r>
    </w:p>
    <w:p>
      <w:pPr>
        <w:pStyle w:val="Heading2"/>
        <w:spacing w:after="100" w:before="280"/>
      </w:pPr>
      <w:r>
        <w:rPr>
          <w:rFonts w:ascii="Arial" w:cs="Arial" w:eastAsia="Arial" w:hAnsi="Arial"/>
        </w:rPr>
        <w:t xml:space="preserve">Tasks Outstanding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9E1F2" w:val="clear"/>
            <w:tcMar>
              <w:top w:type="dxa" w:w="80"/>
              <w:left w:type="dxa" w:w="160"/>
              <w:bottom w:type="dxa" w:w="80"/>
              <w:right w:type="dxa" w:w="160"/>
            </w:tcMar>
          </w:tcPr>
          <w:p>
            <w:r>
              <w:rPr>
                <w:rFonts w:ascii="Arial" w:cs="Arial" w:eastAsia="Arial" w:hAnsi="Arial"/>
                <w:b/>
                <w:bCs/>
                <w:sz w:val="20"/>
                <w:szCs w:val="20"/>
              </w:rPr>
              <w:t xml:space="preserve">Task</w:t>
            </w:r>
          </w:p>
        </w:tc>
        <w:tc>
          <w:tcPr>
            <w:tcW w:type="dxa" w:w="3008"/>
            <w:tcBorders>
              <w:top w:val="single" w:color="CCCCCC" w:sz="1"/>
              <w:left w:val="single" w:color="CCCCCC" w:sz="1"/>
              <w:bottom w:val="single" w:color="CCCCCC" w:sz="1"/>
              <w:right w:val="single" w:color="CCCCCC" w:sz="1"/>
            </w:tcBorders>
            <w:shd w:fill="D9E1F2" w:val="clear"/>
            <w:tcMar>
              <w:top w:type="dxa" w:w="80"/>
              <w:left w:type="dxa" w:w="160"/>
              <w:bottom w:type="dxa" w:w="80"/>
              <w:right w:type="dxa" w:w="160"/>
            </w:tcMar>
          </w:tcPr>
          <w:p>
            <w:r>
              <w:rPr>
                <w:rFonts w:ascii="Arial" w:cs="Arial" w:eastAsia="Arial" w:hAnsi="Arial"/>
                <w:b/>
                <w:bCs/>
                <w:sz w:val="20"/>
                <w:szCs w:val="20"/>
              </w:rPr>
              <w:t xml:space="preserve">In-Game Time</w:t>
            </w:r>
          </w:p>
        </w:tc>
        <w:tc>
          <w:tcPr>
            <w:tcW w:type="dxa" w:w="3008"/>
            <w:tcBorders>
              <w:top w:val="single" w:color="CCCCCC" w:sz="1"/>
              <w:left w:val="single" w:color="CCCCCC" w:sz="1"/>
              <w:bottom w:val="single" w:color="CCCCCC" w:sz="1"/>
              <w:right w:val="single" w:color="CCCCCC" w:sz="1"/>
            </w:tcBorders>
            <w:shd w:fill="D9E1F2" w:val="clear"/>
            <w:tcMar>
              <w:top w:type="dxa" w:w="80"/>
              <w:left w:type="dxa" w:w="160"/>
              <w:bottom w:type="dxa" w:w="80"/>
              <w:right w:type="dxa" w:w="160"/>
            </w:tcMar>
          </w:tcPr>
          <w:p>
            <w:r>
              <w:rPr>
                <w:rFonts w:ascii="Arial" w:cs="Arial" w:eastAsia="Arial" w:hAnsi="Arial"/>
                <w:b/>
                <w:bCs/>
                <w:sz w:val="20"/>
                <w:szCs w:val="20"/>
              </w:rPr>
              <w:t xml:space="preserve">Notes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Read and digest Harrowfield brief</w:t>
            </w:r>
          </w:p>
        </w:tc>
        <w:tc>
          <w:tcPr>
            <w:tcW w:type="dxa" w:w="3008"/>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20 mins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Arrives 09:15 via Outbox. Keep accessible — it is the only written record of the original scope.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Compile MPI impact data into unified summary table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45–60 mins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Three Excel files with inconsistent column headers. Contextualised by Carol's brief; accessible earlier if player found Impact_Data on Day 1 (D1.S27). 30 mins if already found.</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Process Harry's Section 3 notes when they arrive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10 mins reading; 0 or 90 mins depending on handling choice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See D2.S7. Arrives 15:47.</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Confirm Paul's induction date (if not already resolved)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5 mins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Paul confirmed Thursday in D1.S5. Nathaniel has not processed this.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Post #general introduction if not done Day 1</w:t>
            </w:r>
          </w:p>
        </w:tc>
        <w:tc>
          <w:tcPr>
            <w:tcW w:type="dxa" w:w="3008"/>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5 mins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Nathaniel begins chasing from Day 3.</w:t>
            </w:r>
          </w:p>
        </w:tc>
      </w:tr>
    </w:tbl>
    <w:p>
      <w:pPr>
        <w:spacing w:after="80" w:before="80"/>
      </w:pPr>
      <w:r>
        <w:t xml:space="preserve"/>
      </w:r>
    </w:p>
    <w:p>
      <w:pPr>
        <w:pStyle w:val="Heading2"/>
        <w:spacing w:after="100" w:before="280"/>
      </w:pPr>
      <w:r>
        <w:rPr>
          <w:rFonts w:ascii="Arial" w:cs="Arial" w:eastAsia="Arial" w:hAnsi="Arial"/>
        </w:rPr>
        <w:t xml:space="preserve">Scenes</w:t>
      </w:r>
    </w:p>
    <w:p>
      <w:pPr>
        <w:pStyle w:val="Heading3"/>
        <w:spacing w:after="100" w:before="280"/>
      </w:pPr>
      <w:r>
        <w:rPr>
          <w:rFonts w:ascii="Arial" w:cs="Arial" w:eastAsia="Arial" w:hAnsi="Arial"/>
        </w:rPr>
        <w:t xml:space="preserve">D2.S1 — Nathaniel's Morning Check-In [09:12]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Nathaniel Willers   —   09:12   —   D2.S1</w:t>
            </w:r>
          </w:p>
          <w:p>
            <w:pPr>
              <w:spacing w:after="50" w:before="0"/>
            </w:pPr>
            <w:r>
              <w:rPr>
                <w:rFonts w:ascii="Arial" w:cs="Arial" w:eastAsia="Arial" w:hAnsi="Arial"/>
                <w:sz w:val="20"/>
                <w:szCs w:val="20"/>
              </w:rPr>
              <w:t xml:space="preserve">GOOD MORNING HOW ARE YOU</w:t>
            </w:r>
          </w:p>
          <w:p>
            <w:pPr>
              <w:spacing w:after="50" w:before="0"/>
            </w:pPr>
            <w:r>
              <w:rPr>
                <w:rFonts w:ascii="Arial" w:cs="Arial" w:eastAsia="Arial" w:hAnsi="Arial"/>
                <w:sz w:val="20"/>
                <w:szCs w:val="20"/>
              </w:rPr>
              <w:t xml:space="preserve">Just circling back on things. Carol will be sending you the Harrowfield brief this morning — it is a key deliverable for the team. I have told her you are well set up and ready to go.</w:t>
            </w:r>
          </w:p>
          <w:p>
            <w:pPr>
              <w:spacing w:after="50" w:before="0"/>
            </w:pPr>
            <w:r>
              <w:rPr>
                <w:rFonts w:ascii="Arial" w:cs="Arial" w:eastAsia="Arial" w:hAnsi="Arial"/>
                <w:sz w:val="20"/>
                <w:szCs w:val="20"/>
              </w:rPr>
              <w:t xml:space="preserve">Carol is very across it, as always.</w:t>
            </w:r>
          </w:p>
          <w:p>
            <w:pPr>
              <w:spacing w:after="50" w:before="0"/>
            </w:pPr>
            <w:r>
              <w:rPr>
                <w:rFonts w:ascii="Arial" w:cs="Arial" w:eastAsia="Arial" w:hAnsi="Arial"/>
                <w:sz w:val="20"/>
                <w:szCs w:val="20"/>
              </w:rPr>
              <w:t xml:space="preserve">Let me know if you have any questions and I will cascade them upwards.</w:t>
            </w:r>
          </w:p>
          <w:p>
            <w:pPr>
              <w:spacing w:after="50" w:before="0"/>
            </w:pPr>
            <w:r>
              <w:rPr>
                <w:rFonts w:ascii="Arial" w:cs="Arial" w:eastAsia="Arial" w:hAnsi="Arial"/>
                <w:sz w:val="20"/>
                <w:szCs w:val="20"/>
              </w:rPr>
              <w:t xml:space="preserve">Nathaniel</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pPr>
              <w:spacing w:after="80" w:before="60"/>
            </w:pPr>
            <w:r>
              <w:rPr>
                <w:rFonts w:ascii="Arial" w:cs="Arial" w:eastAsia="Arial" w:hAnsi="Arial"/>
                <w:b/>
                <w:bCs/>
                <w:sz w:val="20"/>
                <w:szCs w:val="20"/>
              </w:rPr>
              <w:t xml:space="preserve">DESIGN NOTE</w:t>
            </w:r>
          </w:p>
          <w:p>
            <w:pPr>
              <w:spacing w:after="60" w:before="0"/>
            </w:pPr>
            <w:r>
              <w:rPr>
                <w:rFonts w:ascii="Arial" w:cs="Arial" w:eastAsia="Arial" w:hAnsi="Arial"/>
                <w:sz w:val="20"/>
                <w:szCs w:val="20"/>
              </w:rPr>
              <w:t xml:space="preserve">Nathaniel has already told Carol the player is "well set up and ready to go." The player has been here for one day. Nathaniel has not checked in with the player about their readiness. He has simply said it, and now it is the case. This is how his progress updates work throughout the game.</w:t>
            </w:r>
          </w:p>
        </w:tc>
      </w:tr>
    </w:tbl>
    <w:p>
      <w:pPr>
        <w:spacing w:after="80" w:before="80"/>
      </w:pPr>
      <w:r>
        <w:t xml:space="preserve"/>
      </w:r>
    </w:p>
    <w:p>
      <w:pPr>
        <w:pStyle w:val="Heading3"/>
        <w:spacing w:after="100" w:before="280"/>
      </w:pPr>
      <w:r>
        <w:rPr>
          <w:rFonts w:ascii="Arial" w:cs="Arial" w:eastAsia="Arial" w:hAnsi="Arial"/>
        </w:rPr>
        <w:t xml:space="preserve">D2.S2 — Carol's Harrowfield Brief [09:15 — Outbox]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[OUTBOX] Carol Speaks   —   Subject: Harrowfield Council Renewal — Project Brief   —   D2.S2</w:t>
            </w:r>
          </w:p>
          <w:p>
            <w:pPr>
              <w:spacing w:after="50" w:before="0"/>
            </w:pPr>
            <w:r>
              <w:rPr>
                <w:rFonts w:ascii="Arial" w:cs="Arial" w:eastAsia="Arial" w:hAnsi="Arial"/>
                <w:sz w:val="20"/>
                <w:szCs w:val="20"/>
              </w:rPr>
              <w:t xml:space="preserve">Hi — please find the brief for the Harrowfield Renewal Evidence Pack below.</w:t>
            </w:r>
          </w:p>
          <w:p>
            <w:pPr>
              <w:spacing w:after="50" w:before="0"/>
            </w:pPr>
            <w:r>
              <w:rPr>
                <w:rFonts w:ascii="Arial" w:cs="Arial" w:eastAsia="Arial" w:hAnsi="Arial"/>
                <w:sz w:val="20"/>
                <w:szCs w:val="20"/>
              </w:rPr>
              <w:t xml:space="preserve"/>
            </w:r>
          </w:p>
          <w:p>
            <w:pPr>
              <w:spacing w:after="50" w:before="0"/>
            </w:pPr>
            <w:r>
              <w:rPr>
                <w:rFonts w:ascii="Arial" w:cs="Arial" w:eastAsia="Arial" w:hAnsi="Arial"/>
                <w:sz w:val="20"/>
                <w:szCs w:val="20"/>
              </w:rPr>
              <w:t xml:space="preserve">Section 1: Executive Summary (1 page)</w:t>
            </w:r>
          </w:p>
          <w:p>
            <w:pPr>
              <w:spacing w:after="50" w:before="0"/>
            </w:pPr>
            <w:r>
              <w:rPr>
                <w:rFonts w:ascii="Arial" w:cs="Arial" w:eastAsia="Arial" w:hAnsi="Arial"/>
                <w:sz w:val="20"/>
                <w:szCs w:val="20"/>
              </w:rPr>
              <w:t xml:space="preserve">Section 2: MPI Impact Data Overview (school-level outcomes, Harrowfield district, 2022–2024)</w:t>
            </w:r>
          </w:p>
          <w:p>
            <w:pPr>
              <w:spacing w:after="50" w:before="0"/>
            </w:pPr>
            <w:r>
              <w:rPr>
                <w:rFonts w:ascii="Arial" w:cs="Arial" w:eastAsia="Arial" w:hAnsi="Arial"/>
                <w:sz w:val="20"/>
                <w:szCs w:val="20"/>
              </w:rPr>
              <w:t xml:space="preserve">Section 3: Comparative Analysis (MPI schools vs non-MPI schools in district)</w:t>
            </w:r>
          </w:p>
          <w:p>
            <w:pPr>
              <w:spacing w:after="50" w:before="0"/>
            </w:pPr>
            <w:r>
              <w:rPr>
                <w:rFonts w:ascii="Arial" w:cs="Arial" w:eastAsia="Arial" w:hAnsi="Arial"/>
                <w:sz w:val="20"/>
                <w:szCs w:val="20"/>
              </w:rPr>
              <w:t xml:space="preserve">Section 4: Programme Recommendations</w:t>
            </w:r>
          </w:p>
          <w:p>
            <w:pPr>
              <w:spacing w:after="50" w:before="0"/>
            </w:pPr>
            <w:r>
              <w:rPr>
                <w:rFonts w:ascii="Arial" w:cs="Arial" w:eastAsia="Arial" w:hAnsi="Arial"/>
                <w:sz w:val="20"/>
                <w:szCs w:val="20"/>
              </w:rPr>
              <w:t xml:space="preserve">Section 5: Appendices (raw data tables)</w:t>
            </w:r>
          </w:p>
          <w:p>
            <w:pPr>
              <w:spacing w:after="50" w:before="0"/>
            </w:pPr>
            <w:r>
              <w:rPr>
                <w:rFonts w:ascii="Arial" w:cs="Arial" w:eastAsia="Arial" w:hAnsi="Arial"/>
                <w:sz w:val="20"/>
                <w:szCs w:val="20"/>
              </w:rPr>
              <w:t xml:space="preserve"/>
            </w:r>
          </w:p>
          <w:p>
            <w:pPr>
              <w:spacing w:after="50" w:before="0"/>
            </w:pPr>
            <w:r>
              <w:rPr>
                <w:rFonts w:ascii="Arial" w:cs="Arial" w:eastAsia="Arial" w:hAnsi="Arial"/>
                <w:sz w:val="20"/>
                <w:szCs w:val="20"/>
              </w:rPr>
              <w:t xml:space="preserve">Deadline: End of Day 9 (Friday of next week).</w:t>
            </w:r>
          </w:p>
          <w:p>
            <w:pPr>
              <w:spacing w:after="50" w:before="0"/>
            </w:pPr>
            <w:r>
              <w:rPr>
                <w:rFonts w:ascii="Arial" w:cs="Arial" w:eastAsia="Arial" w:hAnsi="Arial"/>
                <w:sz w:val="20"/>
                <w:szCs w:val="20"/>
              </w:rPr>
              <w:t xml:space="preserve"/>
            </w:r>
          </w:p>
          <w:p>
            <w:pPr>
              <w:spacing w:after="50" w:before="0"/>
            </w:pPr>
            <w:r>
              <w:rPr>
                <w:rFonts w:ascii="Arial" w:cs="Arial" w:eastAsia="Arial" w:hAnsi="Arial"/>
                <w:sz w:val="20"/>
                <w:szCs w:val="20"/>
              </w:rPr>
              <w:t xml:space="preserve">Let me know if you have questions.</w:t>
            </w:r>
          </w:p>
          <w:p>
            <w:pPr>
              <w:spacing w:after="50" w:before="0"/>
            </w:pPr>
            <w:r>
              <w:rPr>
                <w:rFonts w:ascii="Arial" w:cs="Arial" w:eastAsia="Arial" w:hAnsi="Arial"/>
                <w:sz w:val="20"/>
                <w:szCs w:val="20"/>
              </w:rPr>
              <w:t xml:space="preserve"/>
            </w:r>
          </w:p>
          <w:p>
            <w:pPr>
              <w:spacing w:after="50" w:before="0"/>
            </w:pPr>
            <w:r>
              <w:rPr>
                <w:rFonts w:ascii="Arial" w:cs="Arial" w:eastAsia="Arial" w:hAnsi="Arial"/>
                <w:sz w:val="20"/>
                <w:szCs w:val="20"/>
              </w:rPr>
              <w:t xml:space="preserve">Thanks, Carol</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pPr>
              <w:spacing w:after="80" w:before="60"/>
            </w:pPr>
            <w:r>
              <w:rPr>
                <w:rFonts w:ascii="Arial" w:cs="Arial" w:eastAsia="Arial" w:hAnsi="Arial"/>
                <w:b/>
                <w:bCs/>
                <w:sz w:val="20"/>
                <w:szCs w:val="20"/>
              </w:rPr>
              <w:t xml:space="preserve">CRITICAL DESIGN NOTE</w:t>
            </w:r>
          </w:p>
          <w:p>
            <w:pPr>
              <w:spacing w:after="60" w:before="0"/>
            </w:pPr>
            <w:r>
              <w:rPr>
                <w:rFonts w:ascii="Arial" w:cs="Arial" w:eastAsia="Arial" w:hAnsi="Arial"/>
                <w:sz w:val="20"/>
                <w:szCs w:val="20"/>
              </w:rPr>
              <w:t xml:space="preserve">This email is the document the player will want to keep returning to. It should be prominently accessible in Outbox at all times. Every subsequent mutation to the brief will arrive via Flack — never email — meaning this remains the only written record of the original scope.</w:t>
            </w:r>
          </w:p>
          <w:p>
            <w:pPr>
              <w:spacing w:after="60" w:before="0"/>
            </w:pPr>
            <w:r>
              <w:rPr>
                <w:rFonts w:ascii="Arial" w:cs="Arial" w:eastAsia="Arial" w:hAnsi="Arial"/>
                <w:sz w:val="20"/>
                <w:szCs w:val="20"/>
              </w:rPr>
              <w:t xml:space="preserve">Carol is aware of this. She does not find it a problem, because in her experience, people simply do not go back and check.</w:t>
            </w:r>
          </w:p>
          <w:p>
            <w:pPr>
              <w:spacing w:after="60" w:before="0"/>
            </w:pPr>
            <w:r>
              <w:rPr>
                <w:rFonts w:ascii="Arial" w:cs="Arial" w:eastAsia="Arial" w:hAnsi="Arial"/>
                <w:sz w:val="20"/>
                <w:szCs w:val="20"/>
              </w:rPr>
              <w:t xml:space="preserve">The divergence between this email and Carol's Day 9 demands is the primary demonstration of the brief-drift mechanic. The game never highlights the divergence. The player must notice it themselves.</w:t>
            </w:r>
          </w:p>
          <w:p>
            <w:pPr>
              <w:spacing w:after="60" w:before="0"/>
            </w:pPr>
            <w:r>
              <w:rPr>
                <w:rFonts w:ascii="Arial" w:cs="Arial" w:eastAsia="Arial" w:hAnsi="Arial"/>
                <w:sz w:val="20"/>
                <w:szCs w:val="20"/>
              </w:rPr>
              <w:t xml:space="preserve">Carol does not acknowledge the empty folder from Day 1. No reference is made to the player's Flack message about the absent brief (if sent). The brief has now arrived, as she said it would, and nothing further needs to be said about the interval. In Carol's view, this is entirely correct.</w:t>
            </w:r>
          </w:p>
        </w:tc>
      </w:tr>
    </w:tbl>
    <w:p>
      <w:pPr>
        <w:spacing w:after="80" w:before="80"/>
      </w:pPr>
      <w:r>
        <w:t xml:space="preserve"/>
      </w:r>
    </w:p>
    <w:p>
      <w:pPr>
        <w:pStyle w:val="Heading3"/>
        <w:spacing w:after="100" w:before="280"/>
      </w:pPr>
      <w:r>
        <w:rPr>
          <w:rFonts w:ascii="Arial" w:cs="Arial" w:eastAsia="Arial" w:hAnsi="Arial"/>
        </w:rPr>
        <w:t xml:space="preserve">D2.S3 — Harry Announces His Help [11:00]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Harry Holmes   —   11:00   —   D2.S3</w:t>
            </w:r>
          </w:p>
          <w:p>
            <w:pPr>
              <w:spacing w:after="50" w:before="0"/>
            </w:pPr>
            <w:r>
              <w:rPr>
                <w:rFonts w:ascii="Arial" w:cs="Arial" w:eastAsia="Arial" w:hAnsi="Arial"/>
                <w:sz w:val="20"/>
                <w:szCs w:val="20"/>
              </w:rPr>
              <w:t xml:space="preserve">just so you know — I've already pulled together some notes for section 3 of the Harrowfield pack [GIF: flexed bicep]</w:t>
            </w:r>
          </w:p>
          <w:p>
            <w:pPr>
              <w:spacing w:after="50" w:before="0"/>
            </w:pPr>
            <w:r>
              <w:rPr>
                <w:rFonts w:ascii="Arial" w:cs="Arial" w:eastAsia="Arial" w:hAnsi="Arial"/>
                <w:sz w:val="20"/>
                <w:szCs w:val="20"/>
              </w:rPr>
              <w:t xml:space="preserve">I'll drop them in SynergyDrive this afternoon, should save you a tonne of work</w:t>
            </w:r>
          </w:p>
          <w:p>
            <w:pPr>
              <w:spacing w:after="50" w:before="0"/>
            </w:pPr>
            <w:r>
              <w:rPr>
                <w:rFonts w:ascii="Arial" w:cs="Arial" w:eastAsia="Arial" w:hAnsi="Arial"/>
                <w:sz w:val="20"/>
                <w:szCs w:val="20"/>
              </w:rPr>
              <w:t xml:space="preserve">honestly been through these renewal packs a few times now so it's pretty straightforward once you know what you're looking for</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pPr>
              <w:spacing w:after="80" w:before="60"/>
            </w:pPr>
            <w:r>
              <w:rPr>
                <w:rFonts w:ascii="Arial" w:cs="Arial" w:eastAsia="Arial" w:hAnsi="Arial"/>
                <w:b/>
                <w:bCs/>
                <w:sz w:val="20"/>
                <w:szCs w:val="20"/>
              </w:rPr>
              <w:t xml:space="preserve">DESIGN NOTE</w:t>
            </w:r>
          </w:p>
          <w:p>
            <w:pPr>
              <w:spacing w:after="60" w:before="0"/>
            </w:pPr>
            <w:r>
              <w:rPr>
                <w:rFonts w:ascii="Arial" w:cs="Arial" w:eastAsia="Arial" w:hAnsi="Arial"/>
                <w:sz w:val="20"/>
                <w:szCs w:val="20"/>
              </w:rPr>
              <w:t xml:space="preserve">Harry has not been asked to contribute Section 3. He has volunteered this contribution approximately 105 minutes after Carol sent the brief. He has not asked whether the section has been started. He has not asked whether the player wants his input. He has simply announced that it is coming.</w:t>
            </w:r>
          </w:p>
          <w:p>
            <w:pPr>
              <w:spacing w:after="60" w:before="0"/>
            </w:pPr>
            <w:r>
              <w:rPr>
                <w:rFonts w:ascii="Arial" w:cs="Arial" w:eastAsia="Arial" w:hAnsi="Arial"/>
                <w:sz w:val="20"/>
                <w:szCs w:val="20"/>
              </w:rPr>
              <w:t xml:space="preserve">Players who later choose to redo Section 3 from scratch should note that this is the moment from which they could, in theory, have foreseen the problem.</w:t>
            </w:r>
          </w:p>
        </w:tc>
      </w:tr>
    </w:tbl>
    <w:p>
      <w:pPr>
        <w:spacing w:after="80" w:before="80"/>
      </w:pPr>
      <w:r>
        <w:t xml:space="preserve"/>
      </w:r>
    </w:p>
    <w:p>
      <w:pPr>
        <w:pStyle w:val="Heading3"/>
        <w:spacing w:after="100" w:before="280"/>
      </w:pPr>
      <w:r>
        <w:rPr>
          <w:rFonts w:ascii="Arial" w:cs="Arial" w:eastAsia="Arial" w:hAnsi="Arial"/>
        </w:rPr>
        <w:t xml:space="preserve">D2.S4 — SynergyDrive: MPI Data Task [~09:45 onwards]</w:t>
      </w:r>
    </w:p>
    <w:p>
      <w:pPr>
        <w:spacing w:after="100" w:before="100"/>
      </w:pPr>
      <w:r>
        <w:rPr>
          <w:rFonts w:ascii="Arial" w:cs="Arial" w:eastAsia="Arial" w:hAnsi="Arial"/>
          <w:sz w:val="22"/>
          <w:szCs w:val="22"/>
        </w:rPr>
        <w:t xml:space="preserve">The MPI impact data lives in /Shared/Impact_Data/MPI_Current/. There are three Excel files: MPI_Harrowfield_2022.xlsx, MPI_Harrowfield_2023.xlsx, MPI_Harrowfield_2024.xlsx. Each file contains 31 rows of school data. The data is internally consistent. The column headers are not.</w:t>
      </w:r>
    </w:p>
    <w:p>
      <w:pPr>
        <w:spacing w:after="100" w:before="100"/>
      </w:pPr>
      <w:r>
        <w:rPr>
          <w:rFonts w:ascii="Arial" w:cs="Arial" w:eastAsia="Arial" w:hAnsi="Arial"/>
          <w:sz w:val="22"/>
          <w:szCs w:val="22"/>
        </w:rPr>
        <w:t xml:space="preserve">The task, as established by Carol's brief (Section 2: MPI Impact Data Overview), is to compile the three years of data into a single clean summary table covering 2022–2024. This is the first substantive piece of work the player will do on the Harrowfield report.</w:t>
      </w:r>
    </w:p>
    <w:p>
      <w:pPr>
        <w:spacing w:after="100" w:before="100"/>
      </w:pPr>
      <w:r>
        <w:rPr>
          <w:rFonts w:ascii="Arial" w:cs="Arial" w:eastAsia="Arial" w:hAnsi="Arial"/>
          <w:sz w:val="22"/>
          <w:szCs w:val="22"/>
        </w:rPr>
        <w:t xml:space="preserve">Players who found /Shared/Impact_Data/ on Day 1 (D1.S27) will already have the files open and familiar. The task timer adjusts accordingly: 30 in-game minutes instead of 45–60.</w:t>
      </w:r>
    </w:p>
    <w:p>
      <w:pPr>
        <w:spacing w:after="80" w:before="80"/>
      </w:pPr>
      <w:r>
        <w:t xml:space="preserve"/>
      </w:r>
    </w:p>
    <w:p>
      <w:pPr>
        <w:pStyle w:val="Heading4"/>
        <w:spacing w:after="100" w:before="280"/>
      </w:pPr>
      <w:r>
        <w:rPr>
          <w:rFonts w:ascii="Arial" w:cs="Arial" w:eastAsia="Arial" w:hAnsi="Arial"/>
        </w:rPr>
        <w:t xml:space="preserve">D2.S4a — Opening the Files [whenever player opens /Shared/Impact_Data/MPI_Current/]</w:t>
      </w:r>
    </w:p>
    <w:p>
      <w:pPr>
        <w:spacing w:after="100" w:before="100"/>
      </w:pPr>
      <w:r>
        <w:rPr>
          <w:rFonts w:ascii="Arial" w:cs="Arial" w:eastAsia="Arial" w:hAnsi="Arial"/>
          <w:sz w:val="22"/>
          <w:szCs w:val="22"/>
        </w:rPr>
        <w:t xml:space="preserve">The three files load in the in-game spreadsheet viewer. Each has 31 school rows and the same six columns — but the column headers differ across years: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c>
          <w:tcPr>
            <w:tcW w:type="dxa" w:w="1289"/>
            <w:tcBorders>
              <w:top w:val="single" w:color="CCCCCC" w:sz="1"/>
              <w:left w:val="single" w:color="CCCCCC" w:sz="1"/>
              <w:bottom w:val="single" w:color="CCCCCC" w:sz="1"/>
              <w:right w:val="single" w:color="CCCCCC" w:sz="1"/>
            </w:tcBorders>
            <w:shd w:fill="D9E1F2" w:val="clear"/>
            <w:tcMar>
              <w:top w:type="dxa" w:w="80"/>
              <w:left w:type="dxa" w:w="160"/>
              <w:bottom w:type="dxa" w:w="80"/>
              <w:right w:type="dxa" w:w="160"/>
            </w:tcMar>
          </w:tcPr>
          <w:p>
            <w:r>
              <w:rPr>
                <w:rFonts w:ascii="Arial" w:cs="Arial" w:eastAsia="Arial" w:hAnsi="Arial"/>
                <w:b/>
                <w:bCs/>
                <w:sz w:val="20"/>
                <w:szCs w:val="20"/>
              </w:rPr>
              <w:t xml:space="preserve">File</w:t>
            </w:r>
          </w:p>
        </w:tc>
        <w:tc>
          <w:tcPr>
            <w:tcW w:type="dxa" w:w="1289"/>
            <w:tcBorders>
              <w:top w:val="single" w:color="CCCCCC" w:sz="1"/>
              <w:left w:val="single" w:color="CCCCCC" w:sz="1"/>
              <w:bottom w:val="single" w:color="CCCCCC" w:sz="1"/>
              <w:right w:val="single" w:color="CCCCCC" w:sz="1"/>
            </w:tcBorders>
            <w:shd w:fill="D9E1F2" w:val="clear"/>
            <w:tcMar>
              <w:top w:type="dxa" w:w="80"/>
              <w:left w:type="dxa" w:w="160"/>
              <w:bottom w:type="dxa" w:w="80"/>
              <w:right w:type="dxa" w:w="160"/>
            </w:tcMar>
          </w:tcPr>
          <w:p>
            <w:r>
              <w:rPr>
                <w:rFonts w:ascii="Arial" w:cs="Arial" w:eastAsia="Arial" w:hAnsi="Arial"/>
                <w:b/>
                <w:bCs/>
                <w:sz w:val="20"/>
                <w:szCs w:val="20"/>
              </w:rPr>
              <w:t xml:space="preserve">Col 1</w:t>
            </w:r>
          </w:p>
        </w:tc>
        <w:tc>
          <w:tcPr>
            <w:tcW w:type="dxa" w:w="1289"/>
            <w:tcBorders>
              <w:top w:val="single" w:color="CCCCCC" w:sz="1"/>
              <w:left w:val="single" w:color="CCCCCC" w:sz="1"/>
              <w:bottom w:val="single" w:color="CCCCCC" w:sz="1"/>
              <w:right w:val="single" w:color="CCCCCC" w:sz="1"/>
            </w:tcBorders>
            <w:shd w:fill="D9E1F2" w:val="clear"/>
            <w:tcMar>
              <w:top w:type="dxa" w:w="80"/>
              <w:left w:type="dxa" w:w="160"/>
              <w:bottom w:type="dxa" w:w="80"/>
              <w:right w:type="dxa" w:w="160"/>
            </w:tcMar>
          </w:tcPr>
          <w:p>
            <w:r>
              <w:rPr>
                <w:rFonts w:ascii="Arial" w:cs="Arial" w:eastAsia="Arial" w:hAnsi="Arial"/>
                <w:b/>
                <w:bCs/>
                <w:sz w:val="20"/>
                <w:szCs w:val="20"/>
              </w:rPr>
              <w:t xml:space="preserve">Col 2</w:t>
            </w:r>
          </w:p>
        </w:tc>
        <w:tc>
          <w:tcPr>
            <w:tcW w:type="dxa" w:w="1289"/>
            <w:tcBorders>
              <w:top w:val="single" w:color="CCCCCC" w:sz="1"/>
              <w:left w:val="single" w:color="CCCCCC" w:sz="1"/>
              <w:bottom w:val="single" w:color="CCCCCC" w:sz="1"/>
              <w:right w:val="single" w:color="CCCCCC" w:sz="1"/>
            </w:tcBorders>
            <w:shd w:fill="D9E1F2" w:val="clear"/>
            <w:tcMar>
              <w:top w:type="dxa" w:w="80"/>
              <w:left w:type="dxa" w:w="160"/>
              <w:bottom w:type="dxa" w:w="80"/>
              <w:right w:type="dxa" w:w="160"/>
            </w:tcMar>
          </w:tcPr>
          <w:p>
            <w:r>
              <w:rPr>
                <w:rFonts w:ascii="Arial" w:cs="Arial" w:eastAsia="Arial" w:hAnsi="Arial"/>
                <w:b/>
                <w:bCs/>
                <w:sz w:val="20"/>
                <w:szCs w:val="20"/>
              </w:rPr>
              <w:t xml:space="preserve">Col 3</w:t>
            </w:r>
          </w:p>
        </w:tc>
        <w:tc>
          <w:tcPr>
            <w:tcW w:type="dxa" w:w="1289"/>
            <w:tcBorders>
              <w:top w:val="single" w:color="CCCCCC" w:sz="1"/>
              <w:left w:val="single" w:color="CCCCCC" w:sz="1"/>
              <w:bottom w:val="single" w:color="CCCCCC" w:sz="1"/>
              <w:right w:val="single" w:color="CCCCCC" w:sz="1"/>
            </w:tcBorders>
            <w:shd w:fill="D9E1F2" w:val="clear"/>
            <w:tcMar>
              <w:top w:type="dxa" w:w="80"/>
              <w:left w:type="dxa" w:w="160"/>
              <w:bottom w:type="dxa" w:w="80"/>
              <w:right w:type="dxa" w:w="160"/>
            </w:tcMar>
          </w:tcPr>
          <w:p>
            <w:r>
              <w:rPr>
                <w:rFonts w:ascii="Arial" w:cs="Arial" w:eastAsia="Arial" w:hAnsi="Arial"/>
                <w:b/>
                <w:bCs/>
                <w:sz w:val="20"/>
                <w:szCs w:val="20"/>
              </w:rPr>
              <w:t xml:space="preserve">Col 4</w:t>
            </w:r>
          </w:p>
        </w:tc>
        <w:tc>
          <w:tcPr>
            <w:tcW w:type="dxa" w:w="1289"/>
            <w:tcBorders>
              <w:top w:val="single" w:color="CCCCCC" w:sz="1"/>
              <w:left w:val="single" w:color="CCCCCC" w:sz="1"/>
              <w:bottom w:val="single" w:color="CCCCCC" w:sz="1"/>
              <w:right w:val="single" w:color="CCCCCC" w:sz="1"/>
            </w:tcBorders>
            <w:shd w:fill="D9E1F2" w:val="clear"/>
            <w:tcMar>
              <w:top w:type="dxa" w:w="80"/>
              <w:left w:type="dxa" w:w="160"/>
              <w:bottom w:type="dxa" w:w="80"/>
              <w:right w:type="dxa" w:w="160"/>
            </w:tcMar>
          </w:tcPr>
          <w:p>
            <w:r>
              <w:rPr>
                <w:rFonts w:ascii="Arial" w:cs="Arial" w:eastAsia="Arial" w:hAnsi="Arial"/>
                <w:b/>
                <w:bCs/>
                <w:sz w:val="20"/>
                <w:szCs w:val="20"/>
              </w:rPr>
              <w:t xml:space="preserve">Col 5</w:t>
            </w:r>
          </w:p>
        </w:tc>
        <w:tc>
          <w:tcPr>
            <w:tcW w:type="dxa" w:w="1289"/>
            <w:tcBorders>
              <w:top w:val="single" w:color="CCCCCC" w:sz="1"/>
              <w:left w:val="single" w:color="CCCCCC" w:sz="1"/>
              <w:bottom w:val="single" w:color="CCCCCC" w:sz="1"/>
              <w:right w:val="single" w:color="CCCCCC" w:sz="1"/>
            </w:tcBorders>
            <w:shd w:fill="D9E1F2" w:val="clear"/>
            <w:tcMar>
              <w:top w:type="dxa" w:w="80"/>
              <w:left w:type="dxa" w:w="160"/>
              <w:bottom w:type="dxa" w:w="80"/>
              <w:right w:type="dxa" w:w="160"/>
            </w:tcMar>
          </w:tcPr>
          <w:p>
            <w:r>
              <w:rPr>
                <w:rFonts w:ascii="Arial" w:cs="Arial" w:eastAsia="Arial" w:hAnsi="Arial"/>
                <w:b/>
                <w:bCs/>
                <w:sz w:val="20"/>
                <w:szCs w:val="20"/>
              </w:rPr>
              <w:t xml:space="preserve">Col 6</w:t>
            </w:r>
          </w:p>
        </w:tc>
      </w:tr>
      <w:tr>
        <w:tc>
          <w:tcPr>
            <w:tcW w:type="dxa" w:w="1289"/>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MPI_Harrowfield_2022.xlsx</w:t>
            </w:r>
          </w:p>
        </w:tc>
        <w:tc>
          <w:tcPr>
            <w:tcW w:type="dxa" w:w="1289"/>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School_Name</w:t>
            </w:r>
          </w:p>
        </w:tc>
        <w:tc>
          <w:tcPr>
            <w:tcW w:type="dxa" w:w="1289"/>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School_Code</w:t>
            </w:r>
          </w:p>
        </w:tc>
        <w:tc>
          <w:tcPr>
            <w:tcW w:type="dxa" w:w="1289"/>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Avg_Progress_Score</w:t>
            </w:r>
          </w:p>
        </w:tc>
        <w:tc>
          <w:tcPr>
            <w:tcW w:type="dxa" w:w="1289"/>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Cohort_Size</w:t>
            </w:r>
          </w:p>
        </w:tc>
        <w:tc>
          <w:tcPr>
            <w:tcW w:type="dxa" w:w="1289"/>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FSM_Pct</w:t>
            </w:r>
          </w:p>
        </w:tc>
        <w:tc>
          <w:tcPr>
            <w:tcW w:type="dxa" w:w="1289"/>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MPI_Year</w:t>
            </w:r>
          </w:p>
        </w:tc>
      </w:tr>
      <w:tr>
        <w:tc>
          <w:tcPr>
            <w:tcW w:type="dxa" w:w="1289"/>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MPI_Harrowfield_2023.xlsx</w:t>
            </w:r>
          </w:p>
        </w:tc>
        <w:tc>
          <w:tcPr>
            <w:tcW w:type="dxa" w:w="1289"/>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School Name</w:t>
            </w:r>
          </w:p>
        </w:tc>
        <w:tc>
          <w:tcPr>
            <w:tcW w:type="dxa" w:w="1289"/>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School Code</w:t>
            </w:r>
          </w:p>
        </w:tc>
        <w:tc>
          <w:tcPr>
            <w:tcW w:type="dxa" w:w="1289"/>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Avg Progress Score</w:t>
            </w:r>
          </w:p>
        </w:tc>
        <w:tc>
          <w:tcPr>
            <w:tcW w:type="dxa" w:w="1289"/>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Cohort Size</w:t>
            </w:r>
          </w:p>
        </w:tc>
        <w:tc>
          <w:tcPr>
            <w:tcW w:type="dxa" w:w="1289"/>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FSM Pct</w:t>
            </w:r>
          </w:p>
        </w:tc>
        <w:tc>
          <w:tcPr>
            <w:tcW w:type="dxa" w:w="1289"/>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MPI Year</w:t>
            </w:r>
          </w:p>
        </w:tc>
      </w:tr>
      <w:tr>
        <w:tc>
          <w:tcPr>
            <w:tcW w:type="dxa" w:w="1289"/>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MPI_Harrowfield_2024.xlsx</w:t>
            </w:r>
          </w:p>
        </w:tc>
        <w:tc>
          <w:tcPr>
            <w:tcW w:type="dxa" w:w="1289"/>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SchoolName</w:t>
            </w:r>
          </w:p>
        </w:tc>
        <w:tc>
          <w:tcPr>
            <w:tcW w:type="dxa" w:w="1289"/>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SchoolCode</w:t>
            </w:r>
          </w:p>
        </w:tc>
        <w:tc>
          <w:tcPr>
            <w:tcW w:type="dxa" w:w="1289"/>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AvgProgScore</w:t>
            </w:r>
          </w:p>
        </w:tc>
        <w:tc>
          <w:tcPr>
            <w:tcW w:type="dxa" w:w="1289"/>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CohortSize</w:t>
            </w:r>
          </w:p>
        </w:tc>
        <w:tc>
          <w:tcPr>
            <w:tcW w:type="dxa" w:w="1289"/>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FSMPct</w:t>
            </w:r>
          </w:p>
        </w:tc>
        <w:tc>
          <w:tcPr>
            <w:tcW w:type="dxa" w:w="1289"/>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MPIYear</w:t>
            </w:r>
          </w:p>
        </w:tc>
      </w:tr>
    </w:tbl>
    <w:p>
      <w:pPr>
        <w:spacing w:after="80" w:before="80"/>
      </w:pPr>
      <w:r>
        <w:t xml:space="preserve"/>
      </w:r>
    </w:p>
    <w:p>
      <w:pPr>
        <w:spacing w:after="100" w:before="100"/>
      </w:pPr>
      <w:r>
        <w:rPr>
          <w:rFonts w:ascii="Arial" w:cs="Arial" w:eastAsia="Arial" w:hAnsi="Arial"/>
          <w:sz w:val="22"/>
          <w:szCs w:val="22"/>
        </w:rPr>
        <w:t xml:space="preserve">The three formats refer to identical data. No documentation explains the inconsistency. The 2022 file has a file-creation author field reading "P.A. Hart" — the 2023 and 2024 files read "MPI_System." This is not flagged anywhere. It is simply there, for anyone who looks at file properties.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pPr>
              <w:spacing w:after="80" w:before="60"/>
            </w:pPr>
            <w:r>
              <w:rPr>
                <w:rFonts w:ascii="Arial" w:cs="Arial" w:eastAsia="Arial" w:hAnsi="Arial"/>
                <w:b/>
                <w:bCs/>
                <w:sz w:val="20"/>
                <w:szCs w:val="20"/>
              </w:rPr>
              <w:t xml:space="preserve">DESIGN NOTE — P.A. HART AS FILE AUTHOR</w:t>
            </w:r>
          </w:p>
          <w:p>
            <w:pPr>
              <w:spacing w:after="60" w:before="0"/>
            </w:pPr>
            <w:r>
              <w:rPr>
                <w:rFonts w:ascii="Arial" w:cs="Arial" w:eastAsia="Arial" w:hAnsi="Arial"/>
                <w:sz w:val="20"/>
                <w:szCs w:val="20"/>
              </w:rPr>
              <w:t xml:space="preserve">The 2022 file was created by Paul directly, before the automated system was configured. Paul has been at Meridian long enough to predate the MPI_System automation.</w:t>
            </w:r>
          </w:p>
          <w:p>
            <w:pPr>
              <w:spacing w:after="60" w:before="0"/>
            </w:pPr>
            <w:r>
              <w:rPr>
                <w:rFonts w:ascii="Arial" w:cs="Arial" w:eastAsia="Arial" w:hAnsi="Arial"/>
                <w:sz w:val="20"/>
                <w:szCs w:val="20"/>
              </w:rPr>
              <w:t xml:space="preserve">On Day 7, when the archive is found and its mpi_clean.sh script is read, the player learns that the archive is populated by an automated monthly script. The 2022 file — created before that script existed — pre-dates the current data exclusion mechanism. It is the only year for which a human being, specifically Paul, built the file by hand.</w:t>
            </w:r>
          </w:p>
          <w:p>
            <w:pPr>
              <w:spacing w:after="60" w:before="0"/>
            </w:pPr>
            <w:r>
              <w:rPr>
                <w:rFonts w:ascii="Arial" w:cs="Arial" w:eastAsia="Arial" w:hAnsi="Arial"/>
                <w:sz w:val="20"/>
                <w:szCs w:val="20"/>
              </w:rPr>
              <w:t xml:space="preserve">This is not plot-critical. It is texture. Paul built the first dataset. He did not build the system that decided which schools belong in it.</w:t>
            </w:r>
          </w:p>
        </w:tc>
      </w:tr>
    </w:tbl>
    <w:p>
      <w:pPr>
        <w:spacing w:after="80" w:before="80"/>
      </w:pPr>
      <w:r>
        <w:t xml:space="preserve"/>
      </w:r>
    </w:p>
    <w:p>
      <w:pPr>
        <w:pStyle w:val="Heading4"/>
        <w:spacing w:after="100" w:before="280"/>
      </w:pPr>
      <w:r>
        <w:rPr>
          <w:rFonts w:ascii="Arial" w:cs="Arial" w:eastAsia="Arial" w:hAnsi="Arial"/>
        </w:rPr>
        <w:t xml:space="preserve">D2.S4b — Header Standardisation [player choice point]</w:t>
      </w:r>
    </w:p>
    <w:p>
      <w:pPr>
        <w:spacing w:after="100" w:before="100"/>
      </w:pPr>
      <w:r>
        <w:rPr>
          <w:rFonts w:ascii="Arial" w:cs="Arial" w:eastAsia="Arial" w:hAnsi="Arial"/>
          <w:sz w:val="22"/>
          <w:szCs w:val="22"/>
        </w:rPr>
        <w:t xml:space="preserve">The in-game spreadsheet task panel flags the inconsistency explicitly: "Column headers are inconsistent across the three files. Select a format to standardise before compiling." Three options are offered: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Arial" w:cs="Arial" w:eastAsia="Arial" w:hAnsi="Arial"/>
                <w:b/>
                <w:bCs/>
                <w:sz w:val="20"/>
                <w:szCs w:val="20"/>
              </w:rPr>
              <w:t xml:space="preserve">Option A — Underscore format (2022)</w:t>
            </w:r>
          </w:p>
          <w:p>
            <w:pPr>
              <w:spacing w:after="50" w:before="0"/>
            </w:pPr>
            <w:r>
              <w:rPr>
                <w:rFonts w:ascii="Arial" w:cs="Arial" w:eastAsia="Arial" w:hAnsi="Arial"/>
                <w:sz w:val="20"/>
                <w:szCs w:val="20"/>
              </w:rPr>
              <w:t xml:space="preserve">School_Name, School_Code,</w:t>
            </w:r>
          </w:p>
          <w:p>
            <w:pPr>
              <w:spacing w:after="50" w:before="0"/>
            </w:pPr>
            <w:r>
              <w:rPr>
                <w:rFonts w:ascii="Arial" w:cs="Arial" w:eastAsia="Arial" w:hAnsi="Arial"/>
                <w:sz w:val="20"/>
                <w:szCs w:val="20"/>
              </w:rPr>
              <w:t xml:space="preserve">Avg_Progress_Score,</w:t>
            </w:r>
          </w:p>
          <w:p>
            <w:pPr>
              <w:spacing w:after="50" w:before="0"/>
            </w:pPr>
            <w:r>
              <w:rPr>
                <w:rFonts w:ascii="Arial" w:cs="Arial" w:eastAsia="Arial" w:hAnsi="Arial"/>
                <w:sz w:val="20"/>
                <w:szCs w:val="20"/>
              </w:rPr>
              <w:t xml:space="preserve">Cohort_Size, FSM_Pct,</w:t>
            </w:r>
          </w:p>
          <w:p>
            <w:pPr>
              <w:spacing w:after="50" w:before="0"/>
            </w:pPr>
            <w:r>
              <w:rPr>
                <w:rFonts w:ascii="Arial" w:cs="Arial" w:eastAsia="Arial" w:hAnsi="Arial"/>
                <w:sz w:val="20"/>
                <w:szCs w:val="20"/>
              </w:rPr>
              <w:t xml:space="preserve">MPI_Year</w:t>
            </w:r>
          </w:p>
          <w:p>
            <w:pPr>
              <w:spacing w:after="50" w:before="0"/>
            </w:pPr>
            <w:r>
              <w:rPr>
                <w:rFonts w:ascii="Arial" w:cs="Arial" w:eastAsia="Arial" w:hAnsi="Arial"/>
                <w:sz w:val="20"/>
                <w:szCs w:val="20"/>
              </w:rPr>
              <w:t xml:space="preserve"/>
            </w:r>
          </w:p>
          <w:p>
            <w:pPr>
              <w:spacing w:after="50" w:before="0"/>
            </w:pPr>
            <w:r>
              <w:rPr>
                <w:rFonts w:ascii="Arial" w:cs="Arial" w:eastAsia="Arial" w:hAnsi="Arial"/>
                <w:sz w:val="20"/>
                <w:szCs w:val="20"/>
              </w:rPr>
              <w:t xml:space="preserve">Matches 2022 file headers.</w:t>
            </w:r>
          </w:p>
          <w:p>
            <w:pPr>
              <w:spacing w:after="50" w:before="0"/>
            </w:pPr>
            <w:r>
              <w:rPr>
                <w:rFonts w:ascii="Arial" w:cs="Arial" w:eastAsia="Arial" w:hAnsi="Arial"/>
                <w:sz w:val="20"/>
                <w:szCs w:val="20"/>
              </w:rPr>
              <w:t xml:space="preserve">Consistent with Meridian's</w:t>
            </w:r>
          </w:p>
          <w:p>
            <w:pPr>
              <w:spacing w:after="50" w:before="0"/>
            </w:pPr>
            <w:r>
              <w:rPr>
                <w:rFonts w:ascii="Arial" w:cs="Arial" w:eastAsia="Arial" w:hAnsi="Arial"/>
                <w:sz w:val="20"/>
                <w:szCs w:val="20"/>
              </w:rPr>
              <w:t xml:space="preserve">Data Standards document</w:t>
            </w:r>
          </w:p>
          <w:p>
            <w:pPr>
              <w:spacing w:after="50" w:before="0"/>
            </w:pPr>
            <w:r>
              <w:rPr>
                <w:rFonts w:ascii="Arial" w:cs="Arial" w:eastAsia="Arial" w:hAnsi="Arial"/>
                <w:sz w:val="20"/>
                <w:szCs w:val="20"/>
              </w:rPr>
              <w:t xml:space="preserve">(see D2.S4c).</w:t>
            </w:r>
          </w:p>
          <w:p>
            <w:pPr>
              <w:spacing w:after="50" w:before="0"/>
            </w:pPr>
            <w:r>
              <w:rPr>
                <w:rFonts w:ascii="Arial" w:cs="Arial" w:eastAsia="Arial" w:hAnsi="Arial"/>
                <w:sz w:val="20"/>
                <w:szCs w:val="20"/>
              </w:rPr>
              <w:t xml:space="preserve">CORRECT.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Arial" w:cs="Arial" w:eastAsia="Arial" w:hAnsi="Arial"/>
                <w:b/>
                <w:bCs/>
                <w:sz w:val="20"/>
                <w:szCs w:val="20"/>
              </w:rPr>
              <w:t xml:space="preserve">Option B — Space format (2023)</w:t>
            </w:r>
          </w:p>
          <w:p>
            <w:pPr>
              <w:spacing w:after="50" w:before="0"/>
            </w:pPr>
            <w:r>
              <w:rPr>
                <w:rFonts w:ascii="Arial" w:cs="Arial" w:eastAsia="Arial" w:hAnsi="Arial"/>
                <w:sz w:val="20"/>
                <w:szCs w:val="20"/>
              </w:rPr>
              <w:t xml:space="preserve">School Name, School Code,</w:t>
            </w:r>
          </w:p>
          <w:p>
            <w:pPr>
              <w:spacing w:after="50" w:before="0"/>
            </w:pPr>
            <w:r>
              <w:rPr>
                <w:rFonts w:ascii="Arial" w:cs="Arial" w:eastAsia="Arial" w:hAnsi="Arial"/>
                <w:sz w:val="20"/>
                <w:szCs w:val="20"/>
              </w:rPr>
              <w:t xml:space="preserve">Avg Progress Score,</w:t>
            </w:r>
          </w:p>
          <w:p>
            <w:pPr>
              <w:spacing w:after="50" w:before="0"/>
            </w:pPr>
            <w:r>
              <w:rPr>
                <w:rFonts w:ascii="Arial" w:cs="Arial" w:eastAsia="Arial" w:hAnsi="Arial"/>
                <w:sz w:val="20"/>
                <w:szCs w:val="20"/>
              </w:rPr>
              <w:t xml:space="preserve">Cohort Size, FSM Pct,</w:t>
            </w:r>
          </w:p>
          <w:p>
            <w:pPr>
              <w:spacing w:after="50" w:before="0"/>
            </w:pPr>
            <w:r>
              <w:rPr>
                <w:rFonts w:ascii="Arial" w:cs="Arial" w:eastAsia="Arial" w:hAnsi="Arial"/>
                <w:sz w:val="20"/>
                <w:szCs w:val="20"/>
              </w:rPr>
              <w:t xml:space="preserve">MPI Year</w:t>
            </w:r>
          </w:p>
          <w:p>
            <w:pPr>
              <w:spacing w:after="50" w:before="0"/>
            </w:pPr>
            <w:r>
              <w:rPr>
                <w:rFonts w:ascii="Arial" w:cs="Arial" w:eastAsia="Arial" w:hAnsi="Arial"/>
                <w:sz w:val="20"/>
                <w:szCs w:val="20"/>
              </w:rPr>
              <w:t xml:space="preserve"/>
            </w:r>
          </w:p>
          <w:p>
            <w:pPr>
              <w:spacing w:after="50" w:before="0"/>
            </w:pPr>
            <w:r>
              <w:rPr>
                <w:rFonts w:ascii="Arial" w:cs="Arial" w:eastAsia="Arial" w:hAnsi="Arial"/>
                <w:sz w:val="20"/>
                <w:szCs w:val="20"/>
              </w:rPr>
              <w:t xml:space="preserve">Readable but not consistent</w:t>
            </w:r>
          </w:p>
          <w:p>
            <w:pPr>
              <w:spacing w:after="50" w:before="0"/>
            </w:pPr>
            <w:r>
              <w:rPr>
                <w:rFonts w:ascii="Arial" w:cs="Arial" w:eastAsia="Arial" w:hAnsi="Arial"/>
                <w:sz w:val="20"/>
                <w:szCs w:val="20"/>
              </w:rPr>
              <w:t xml:space="preserve">with the canonical standard.</w:t>
            </w:r>
          </w:p>
          <w:p>
            <w:pPr>
              <w:spacing w:after="50" w:before="0"/>
            </w:pPr>
            <w:r>
              <w:rPr>
                <w:rFonts w:ascii="Arial" w:cs="Arial" w:eastAsia="Arial" w:hAnsi="Arial"/>
                <w:sz w:val="20"/>
                <w:szCs w:val="20"/>
              </w:rPr>
              <w:t xml:space="preserve">Will misalign with legacy</w:t>
            </w:r>
          </w:p>
          <w:p>
            <w:pPr>
              <w:spacing w:after="50" w:before="0"/>
            </w:pPr>
            <w:r>
              <w:rPr>
                <w:rFonts w:ascii="Arial" w:cs="Arial" w:eastAsia="Arial" w:hAnsi="Arial"/>
                <w:sz w:val="20"/>
                <w:szCs w:val="20"/>
              </w:rPr>
              <w:t xml:space="preserve">reporting templates.</w:t>
            </w:r>
          </w:p>
          <w:p>
            <w:pPr>
              <w:spacing w:after="50" w:before="0"/>
            </w:pPr>
            <w:r>
              <w:rPr>
                <w:rFonts w:ascii="Arial" w:cs="Arial" w:eastAsia="Arial" w:hAnsi="Arial"/>
                <w:sz w:val="20"/>
                <w:szCs w:val="20"/>
              </w:rPr>
              <w:t xml:space="preserve">INCORRECT.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Arial" w:cs="Arial" w:eastAsia="Arial" w:hAnsi="Arial"/>
                <w:b/>
                <w:bCs/>
                <w:sz w:val="20"/>
                <w:szCs w:val="20"/>
              </w:rPr>
              <w:t xml:space="preserve">Option C — Concatenated format (2024)</w:t>
            </w:r>
          </w:p>
          <w:p>
            <w:pPr>
              <w:spacing w:after="50" w:before="0"/>
            </w:pPr>
            <w:r>
              <w:rPr>
                <w:rFonts w:ascii="Arial" w:cs="Arial" w:eastAsia="Arial" w:hAnsi="Arial"/>
                <w:sz w:val="20"/>
                <w:szCs w:val="20"/>
              </w:rPr>
              <w:t xml:space="preserve">SchoolName, SchoolCode,</w:t>
            </w:r>
          </w:p>
          <w:p>
            <w:pPr>
              <w:spacing w:after="50" w:before="0"/>
            </w:pPr>
            <w:r>
              <w:rPr>
                <w:rFonts w:ascii="Arial" w:cs="Arial" w:eastAsia="Arial" w:hAnsi="Arial"/>
                <w:sz w:val="20"/>
                <w:szCs w:val="20"/>
              </w:rPr>
              <w:t xml:space="preserve">AvgProgScore,</w:t>
            </w:r>
          </w:p>
          <w:p>
            <w:pPr>
              <w:spacing w:after="50" w:before="0"/>
            </w:pPr>
            <w:r>
              <w:rPr>
                <w:rFonts w:ascii="Arial" w:cs="Arial" w:eastAsia="Arial" w:hAnsi="Arial"/>
                <w:sz w:val="20"/>
                <w:szCs w:val="20"/>
              </w:rPr>
              <w:t xml:space="preserve">CohortSize, FSMPct,</w:t>
            </w:r>
          </w:p>
          <w:p>
            <w:pPr>
              <w:spacing w:after="50" w:before="0"/>
            </w:pPr>
            <w:r>
              <w:rPr>
                <w:rFonts w:ascii="Arial" w:cs="Arial" w:eastAsia="Arial" w:hAnsi="Arial"/>
                <w:sz w:val="20"/>
                <w:szCs w:val="20"/>
              </w:rPr>
              <w:t xml:space="preserve">MPIYear</w:t>
            </w:r>
          </w:p>
          <w:p>
            <w:pPr>
              <w:spacing w:after="50" w:before="0"/>
            </w:pPr>
            <w:r>
              <w:rPr>
                <w:rFonts w:ascii="Arial" w:cs="Arial" w:eastAsia="Arial" w:hAnsi="Arial"/>
                <w:sz w:val="20"/>
                <w:szCs w:val="20"/>
              </w:rPr>
              <w:t xml:space="preserve"/>
            </w:r>
          </w:p>
          <w:p>
            <w:pPr>
              <w:spacing w:after="50" w:before="0"/>
            </w:pPr>
            <w:r>
              <w:rPr>
                <w:rFonts w:ascii="Arial" w:cs="Arial" w:eastAsia="Arial" w:hAnsi="Arial"/>
                <w:sz w:val="20"/>
                <w:szCs w:val="20"/>
              </w:rPr>
              <w:t xml:space="preserve">Compact but non-standard.</w:t>
            </w:r>
          </w:p>
          <w:p>
            <w:pPr>
              <w:spacing w:after="50" w:before="0"/>
            </w:pPr>
            <w:r>
              <w:rPr>
                <w:rFonts w:ascii="Arial" w:cs="Arial" w:eastAsia="Arial" w:hAnsi="Arial"/>
                <w:sz w:val="20"/>
                <w:szCs w:val="20"/>
              </w:rPr>
              <w:t xml:space="preserve">Will not match legacy</w:t>
            </w:r>
          </w:p>
          <w:p>
            <w:pPr>
              <w:spacing w:after="50" w:before="0"/>
            </w:pPr>
            <w:r>
              <w:rPr>
                <w:rFonts w:ascii="Arial" w:cs="Arial" w:eastAsia="Arial" w:hAnsi="Arial"/>
                <w:sz w:val="20"/>
                <w:szCs w:val="20"/>
              </w:rPr>
              <w:t xml:space="preserve">reporting templates.</w:t>
            </w:r>
          </w:p>
          <w:p>
            <w:pPr>
              <w:spacing w:after="50" w:before="0"/>
            </w:pPr>
            <w:r>
              <w:rPr>
                <w:rFonts w:ascii="Arial" w:cs="Arial" w:eastAsia="Arial" w:hAnsi="Arial"/>
                <w:sz w:val="20"/>
                <w:szCs w:val="20"/>
              </w:rPr>
              <w:t xml:space="preserve">INCORRECT.</w:t>
            </w:r>
          </w:p>
        </w:tc>
      </w:tr>
    </w:tbl>
    <w:p>
      <w:pPr>
        <w:spacing w:after="80" w:before="80"/>
      </w:pPr>
      <w:r>
        <w:t xml:space="preserve"/>
      </w:r>
    </w:p>
    <w:p>
      <w:pPr>
        <w:spacing w:after="100" w:before="100"/>
      </w:pPr>
      <w:r>
        <w:rPr>
          <w:rFonts w:ascii="Arial" w:cs="Arial" w:eastAsia="Arial" w:hAnsi="Arial"/>
          <w:sz w:val="22"/>
          <w:szCs w:val="22"/>
        </w:rPr>
        <w:t xml:space="preserve">All three options allow the task to proceed. Only Option A matches the canonical standard. The player has no way of knowing this unless they find the Meridian Data Standards document (D2.S4c). There is no in-game indicator that any option is correct or incorrect at the time of selection.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E8" w:val="clear"/>
            <w:tcMar>
              <w:top w:type="dxa" w:w="80"/>
              <w:left w:type="dxa" w:w="160"/>
              <w:bottom w:type="dxa" w:w="80"/>
              <w:right w:type="dxa" w:w="160"/>
            </w:tcMar>
          </w:tcPr>
          <w:p>
            <w:pPr>
              <w:spacing w:after="80" w:before="60"/>
            </w:pPr>
            <w:r>
              <w:rPr>
                <w:rFonts w:ascii="Arial" w:cs="Arial" w:eastAsia="Arial" w:hAnsi="Arial"/>
                <w:b/>
                <w:bCs/>
                <w:sz w:val="20"/>
                <w:szCs w:val="20"/>
              </w:rPr>
              <w:t xml:space="preserve">FLAG SET: CORRECT_HEADERS_USED</w:t>
            </w:r>
          </w:p>
          <w:p>
            <w:pPr>
              <w:spacing w:after="60" w:before="0"/>
            </w:pPr>
            <w:r>
              <w:rPr>
                <w:rFonts w:ascii="Arial" w:cs="Arial" w:eastAsia="Arial" w:hAnsi="Arial"/>
                <w:sz w:val="20"/>
                <w:szCs w:val="20"/>
              </w:rPr>
              <w:t xml:space="preserve">Set when: Player selects Option A (underscore format) for the unified summary table.</w:t>
            </w:r>
          </w:p>
          <w:p>
            <w:pPr>
              <w:spacing w:after="60" w:before="0"/>
            </w:pPr>
            <w:r>
              <w:rPr>
                <w:rFonts w:ascii="Arial" w:cs="Arial" w:eastAsia="Arial" w:hAnsi="Arial"/>
                <w:sz w:val="20"/>
                <w:szCs w:val="20"/>
              </w:rPr>
              <w:t xml:space="preserve">Effect: Day 8 — Carol's methodology statement request does not include a header correction note. If CORRECT_HEADERS_USED is not set, Carol's Day 8 Outbox message contains one additional line: "Could you also ensure the data format is consistent with our reporting standards — underscore convention throughout." This adds 10 in-game minutes and +3 stress. It is the game's quietest possible callback to a Day 2 choice the player has almost certainly forgotten they made.</w:t>
            </w:r>
          </w:p>
        </w:tc>
      </w:tr>
    </w:tbl>
    <w:p>
      <w:pPr>
        <w:spacing w:after="80" w:before="80"/>
      </w:pPr>
      <w:r>
        <w:t xml:space="preserve"/>
      </w:r>
    </w:p>
    <w:p>
      <w:pPr>
        <w:pStyle w:val="Heading4"/>
        <w:spacing w:after="100" w:before="280"/>
      </w:pPr>
      <w:r>
        <w:rPr>
          <w:rFonts w:ascii="Arial" w:cs="Arial" w:eastAsia="Arial" w:hAnsi="Arial"/>
        </w:rPr>
        <w:t xml:space="preserve">D2.S4c — Optional: Meridian Data Standards Document [whenever — SynergyDrive exploration]</w:t>
      </w:r>
    </w:p>
    <w:p>
      <w:pPr>
        <w:spacing w:after="100" w:before="100"/>
      </w:pPr>
      <w:r>
        <w:rPr>
          <w:rFonts w:ascii="Arial" w:cs="Arial" w:eastAsia="Arial" w:hAnsi="Arial"/>
          <w:sz w:val="22"/>
          <w:szCs w:val="22"/>
        </w:rPr>
        <w:t xml:space="preserve">Trigger: Player navigates to /Shared/Resources/Data_Standards/ during any SynergyDrive browsing session. No task directs them here. The folder is not mentioned by any character on any day.</w:t>
      </w:r>
    </w:p>
    <w:p>
      <w:pPr>
        <w:spacing w:after="100" w:before="100"/>
      </w:pPr>
      <w:r>
        <w:rPr>
          <w:rFonts w:ascii="Arial" w:cs="Arial" w:eastAsia="Arial" w:hAnsi="Arial"/>
          <w:sz w:val="22"/>
          <w:szCs w:val="22"/>
        </w:rPr>
        <w:t xml:space="preserve">The folder contains one file: MPI_Reporting_Standards_v2.docx. It is a two-page internal document. The relevant section reads: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MPI_Reporting_Standards_v2.docx — Section 3: Column Header Conventions [excerpt]</w:t>
            </w:r>
          </w:p>
          <w:p>
            <w:pPr>
              <w:spacing w:after="50" w:before="0"/>
            </w:pPr>
            <w:r>
              <w:rPr>
                <w:rFonts w:ascii="Arial" w:cs="Arial" w:eastAsia="Arial" w:hAnsi="Arial"/>
                <w:sz w:val="20"/>
                <w:szCs w:val="20"/>
              </w:rPr>
              <w:t xml:space="preserve">All MPI data files should use underscore-separated lowercase headers throughout, consistent with the original 2022 dataset specification. This applies to all compiled output documents and renewal evidence packs. Headers using spaces or concatenated formats are not compliant with current reporting standards.</w:t>
            </w:r>
          </w:p>
          <w:p>
            <w:pPr>
              <w:spacing w:after="50" w:before="0"/>
            </w:pPr>
            <w:r>
              <w:rPr>
                <w:rFonts w:ascii="Arial" w:cs="Arial" w:eastAsia="Arial" w:hAnsi="Arial"/>
                <w:sz w:val="20"/>
                <w:szCs w:val="20"/>
              </w:rPr>
              <w:t xml:space="preserve"/>
            </w:r>
          </w:p>
          <w:p>
            <w:pPr>
              <w:spacing w:after="50" w:before="0"/>
            </w:pPr>
            <w:r>
              <w:rPr>
                <w:rFonts w:ascii="Arial" w:cs="Arial" w:eastAsia="Arial" w:hAnsi="Arial"/>
                <w:sz w:val="20"/>
                <w:szCs w:val="20"/>
              </w:rPr>
              <w:t xml:space="preserve">Canonical headers for school-level outcome files:</w:t>
            </w:r>
          </w:p>
          <w:p>
            <w:pPr>
              <w:spacing w:after="50" w:before="0"/>
            </w:pPr>
            <w:r>
              <w:rPr>
                <w:rFonts w:ascii="Arial" w:cs="Arial" w:eastAsia="Arial" w:hAnsi="Arial"/>
                <w:sz w:val="20"/>
                <w:szCs w:val="20"/>
              </w:rPr>
              <w:t xml:space="preserve">School_Name | School_Code | Avg_Progress_Score | Cohort_Size | FSM_Pct | MPI_Year</w:t>
            </w:r>
          </w:p>
          <w:p>
            <w:pPr>
              <w:spacing w:after="50" w:before="0"/>
            </w:pPr>
            <w:r>
              <w:rPr>
                <w:rFonts w:ascii="Arial" w:cs="Arial" w:eastAsia="Arial" w:hAnsi="Arial"/>
                <w:sz w:val="20"/>
                <w:szCs w:val="20"/>
              </w:rPr>
              <w:t xml:space="preserve"/>
            </w:r>
          </w:p>
          <w:p>
            <w:pPr>
              <w:spacing w:after="50" w:before="0"/>
            </w:pPr>
            <w:r>
              <w:rPr>
                <w:rFonts w:ascii="Arial" w:cs="Arial" w:eastAsia="Arial" w:hAnsi="Arial"/>
                <w:sz w:val="20"/>
                <w:szCs w:val="20"/>
              </w:rPr>
              <w:t xml:space="preserve">Last updated: January 2024. Document owner: Outcomes &amp; Impact.</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pPr>
              <w:spacing w:after="80" w:before="60"/>
            </w:pPr>
            <w:r>
              <w:rPr>
                <w:rFonts w:ascii="Arial" w:cs="Arial" w:eastAsia="Arial" w:hAnsi="Arial"/>
                <w:b/>
                <w:bCs/>
                <w:sz w:val="20"/>
                <w:szCs w:val="20"/>
              </w:rPr>
              <w:t xml:space="preserve">DESIGN NOTE</w:t>
            </w:r>
          </w:p>
          <w:p>
            <w:pPr>
              <w:spacing w:after="60" w:before="0"/>
            </w:pPr>
            <w:r>
              <w:rPr>
                <w:rFonts w:ascii="Arial" w:cs="Arial" w:eastAsia="Arial" w:hAnsi="Arial"/>
                <w:sz w:val="20"/>
                <w:szCs w:val="20"/>
              </w:rPr>
              <w:t xml:space="preserve">The document owner is listed as "Outcomes &amp; Impact" — Carol's division. Carol has never mentioned this document. Carol has never mentioned data formatting standards to the player.</w:t>
            </w:r>
          </w:p>
          <w:p>
            <w:pPr>
              <w:spacing w:after="60" w:before="0"/>
            </w:pPr>
            <w:r>
              <w:rPr>
                <w:rFonts w:ascii="Arial" w:cs="Arial" w:eastAsia="Arial" w:hAnsi="Arial"/>
                <w:sz w:val="20"/>
                <w:szCs w:val="20"/>
              </w:rPr>
              <w:t xml:space="preserve">If the player finds this document and uses the correct headers, Carol's Day 8 formatting note simply does not appear. If they do not find it, the note appears as if it were an obvious requirement that should have been known. Carol will not explain where the standard is documented. She will simply note that it wasn't followed.</w:t>
            </w:r>
          </w:p>
          <w:p>
            <w:pPr>
              <w:spacing w:after="60" w:before="0"/>
            </w:pPr>
            <w:r>
              <w:rPr>
                <w:rFonts w:ascii="Arial" w:cs="Arial" w:eastAsia="Arial" w:hAnsi="Arial"/>
                <w:sz w:val="20"/>
                <w:szCs w:val="20"/>
              </w:rPr>
              <w:t xml:space="preserve">The document rewards exploration without disproportionately punishing non-discovery. A ten-minute stress hit on Day 8 is an annoyance, not a crisis. The reward for finding it is the absence of that annoyance — a small, quiet piece of competence that the game registers and Carol does not acknowledge.</w:t>
            </w:r>
          </w:p>
        </w:tc>
      </w:tr>
    </w:tbl>
    <w:p>
      <w:pPr>
        <w:spacing w:after="80" w:before="80"/>
      </w:pPr>
      <w:r>
        <w:t xml:space="preserve"/>
      </w:r>
    </w:p>
    <w:p>
      <w:pPr>
        <w:pStyle w:val="Heading4"/>
        <w:spacing w:after="100" w:before="280"/>
      </w:pPr>
      <w:r>
        <w:rPr>
          <w:rFonts w:ascii="Arial" w:cs="Arial" w:eastAsia="Arial" w:hAnsi="Arial"/>
        </w:rPr>
        <w:t xml:space="preserve">D2.S4d — Task Submission [whenever player completes the unified table]</w:t>
      </w:r>
    </w:p>
    <w:p>
      <w:pPr>
        <w:spacing w:after="100" w:before="100"/>
      </w:pPr>
      <w:r>
        <w:rPr>
          <w:rFonts w:ascii="Arial" w:cs="Arial" w:eastAsia="Arial" w:hAnsi="Arial"/>
          <w:sz w:val="22"/>
          <w:szCs w:val="22"/>
        </w:rPr>
        <w:t xml:space="preserve">The player saves the compiled table to /Shared/Projects/Harrowfield_Renewal/ as Impact_Data_Compiled.xlsx. The SynergyDrive interface shows a brief save spinner and a confirmation: "File saved." No automated email is generated. No Flack message arrives from Carol or Nathaniel. The file exists in the folder. That is all.</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E8E8" w:val="clear"/>
            <w:tcMar>
              <w:top w:type="dxa" w:w="80"/>
              <w:left w:type="dxa" w:w="160"/>
              <w:bottom w:type="dxa" w:w="80"/>
              <w:right w:type="dxa" w:w="160"/>
            </w:tcMar>
          </w:tcPr>
          <w:p>
            <w:pPr>
              <w:spacing w:after="80" w:before="60"/>
            </w:pPr>
            <w:r>
              <w:rPr>
                <w:rFonts w:ascii="Arial" w:cs="Arial" w:eastAsia="Arial" w:hAnsi="Arial"/>
                <w:b/>
                <w:bCs/>
                <w:sz w:val="20"/>
                <w:szCs w:val="20"/>
              </w:rPr>
              <w:t xml:space="preserve">STRESS +3</w:t>
            </w:r>
          </w:p>
          <w:p>
            <w:pPr>
              <w:spacing w:after="60" w:before="0"/>
            </w:pPr>
            <w:r>
              <w:rPr>
                <w:rFonts w:ascii="Arial" w:cs="Arial" w:eastAsia="Arial" w:hAnsi="Arial"/>
                <w:sz w:val="20"/>
                <w:szCs w:val="20"/>
              </w:rPr>
              <w:t xml:space="preserve">Completing the Excel compilation — regardless of header choice. The stress is not from difficulty but from the absence of acknowledgement. The player has completed their first piece of actual work on the Harrowfield report. Nothing has responded.</w:t>
            </w:r>
          </w:p>
        </w:tc>
      </w:tr>
    </w:tbl>
    <w:p>
      <w:pPr>
        <w:spacing w:after="80" w:before="80"/>
      </w:pPr>
      <w:r>
        <w:t xml:space="preserve"/>
      </w:r>
    </w:p>
    <w:p>
      <w:pPr>
        <w:pStyle w:val="Heading3"/>
        <w:spacing w:after="100" w:before="280"/>
      </w:pPr>
      <w:r>
        <w:rPr>
          <w:rFonts w:ascii="Arial" w:cs="Arial" w:eastAsia="Arial" w:hAnsi="Arial"/>
        </w:rPr>
        <w:t xml:space="preserve">D2.S5 — Sara's Pre-Call Message [15:30]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Sara Ziegler   —   15:30   —   D2.S5</w:t>
            </w:r>
          </w:p>
          <w:p>
            <w:pPr>
              <w:spacing w:after="50" w:before="0"/>
            </w:pPr>
            <w:r>
              <w:rPr>
                <w:rFonts w:ascii="Arial" w:cs="Arial" w:eastAsia="Arial" w:hAnsi="Arial"/>
                <w:sz w:val="20"/>
                <w:szCs w:val="20"/>
              </w:rPr>
              <w:t xml:space="preserve">Quick heads-up — I've got a call with Janet at Harrowfield tomorrow afternoon [GIF: telephone]</w:t>
            </w:r>
          </w:p>
          <w:p>
            <w:pPr>
              <w:spacing w:after="50" w:before="0"/>
            </w:pPr>
            <w:r>
              <w:rPr>
                <w:rFonts w:ascii="Arial" w:cs="Arial" w:eastAsia="Arial" w:hAnsi="Arial"/>
                <w:sz w:val="20"/>
                <w:szCs w:val="20"/>
              </w:rPr>
              <w:t xml:space="preserve">wanted to check in before then — is the report going to be really comprehensive this time? Last year's was a bit... flat.</w:t>
            </w:r>
          </w:p>
          <w:p>
            <w:pPr>
              <w:spacing w:after="50" w:before="0"/>
            </w:pPr>
            <w:r>
              <w:rPr>
                <w:rFonts w:ascii="Arial" w:cs="Arial" w:eastAsia="Arial" w:hAnsi="Arial"/>
                <w:sz w:val="20"/>
                <w:szCs w:val="20"/>
              </w:rPr>
              <w:t xml:space="preserve">Just flagging!</w:t>
            </w:r>
          </w:p>
        </w:tc>
      </w:tr>
    </w:tbl>
    <w:p>
      <w:pPr>
        <w:spacing w:after="80" w:before="80"/>
      </w:pPr>
      <w:r>
        <w:t xml:space="preserve"/>
      </w:r>
    </w:p>
    <w:p>
      <w:pPr>
        <w:spacing w:after="100" w:before="100"/>
      </w:pPr>
      <w:r>
        <w:rPr>
          <w:rFonts w:ascii="Arial" w:cs="Arial" w:eastAsia="Arial" w:hAnsi="Arial"/>
          <w:sz w:val="22"/>
          <w:szCs w:val="22"/>
        </w:rPr>
        <w:t xml:space="preserve">Neither the player nor anyone else asked for Sara's assessment of last year's report. Nathaniel is copied in and does not respond. Carol is not copied in. She will later act as if she was. Four player response options: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[PLAYER] CHOICE A   —   D2.S5</w:t>
            </w:r>
          </w:p>
          <w:p>
            <w:pPr>
              <w:spacing w:after="50" w:before="0"/>
            </w:pPr>
            <w:r>
              <w:rPr>
                <w:rFonts w:ascii="Arial" w:cs="Arial" w:eastAsia="Arial" w:hAnsi="Arial"/>
                <w:sz w:val="20"/>
                <w:szCs w:val="20"/>
              </w:rPr>
              <w:t xml:space="preserve">Sounds good — what does 'flat' mean exactly? Was there specific feedback from Janet?</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[PLAYER] CHOICE B   —   D2.S5</w:t>
            </w:r>
          </w:p>
          <w:p>
            <w:pPr>
              <w:spacing w:after="50" w:before="0"/>
            </w:pPr>
            <w:r>
              <w:rPr>
                <w:rFonts w:ascii="Arial" w:cs="Arial" w:eastAsia="Arial" w:hAnsi="Arial"/>
                <w:sz w:val="20"/>
                <w:szCs w:val="20"/>
              </w:rPr>
              <w:t xml:space="preserve">The brief only arrived this morning. What are you planning to say on the call?</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[PLAYER] CHOICE C   —   D2.S5</w:t>
            </w:r>
          </w:p>
          <w:p>
            <w:pPr>
              <w:spacing w:after="50" w:before="0"/>
            </w:pPr>
            <w:r>
              <w:rPr>
                <w:rFonts w:ascii="Arial" w:cs="Arial" w:eastAsia="Arial" w:hAnsi="Arial"/>
                <w:sz w:val="20"/>
                <w:szCs w:val="20"/>
              </w:rPr>
              <w:t xml:space="preserve">The brief has a clear scope — probably worth not adding anything before we've started?</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[PLAYER] CHOICE D   —   D2.S5</w:t>
            </w:r>
          </w:p>
          <w:p>
            <w:pPr>
              <w:spacing w:after="50" w:before="0"/>
            </w:pPr>
            <w:r>
              <w:rPr>
                <w:rFonts w:ascii="Arial" w:cs="Arial" w:eastAsia="Arial" w:hAnsi="Arial"/>
                <w:sz w:val="20"/>
                <w:szCs w:val="20"/>
              </w:rPr>
              <w:t xml:space="preserve">Got it. Let me know how it goes.</w:t>
            </w:r>
          </w:p>
        </w:tc>
      </w:tr>
    </w:tbl>
    <w:p>
      <w:pPr>
        <w:spacing w:after="80" w:before="80"/>
      </w:pPr>
      <w:r>
        <w:t xml:space="preserve"/>
      </w:r>
    </w:p>
    <w:p>
      <w:pPr>
        <w:pStyle w:val="Heading4"/>
        <w:spacing w:after="100" w:before="280"/>
      </w:pPr>
      <w:r>
        <w:rPr>
          <w:rFonts w:ascii="Arial" w:cs="Arial" w:eastAsia="Arial" w:hAnsi="Arial"/>
        </w:rPr>
        <w:t xml:space="preserve">Sara's response — Choice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Sara Ziegler   —   ~5 mins after Choice A   —   D2.S5a</w:t>
            </w:r>
          </w:p>
          <w:p>
            <w:pPr>
              <w:spacing w:after="50" w:before="0"/>
            </w:pPr>
            <w:r>
              <w:rPr>
                <w:rFonts w:ascii="Arial" w:cs="Arial" w:eastAsia="Arial" w:hAnsi="Arial"/>
                <w:sz w:val="20"/>
                <w:szCs w:val="20"/>
              </w:rPr>
              <w:t xml:space="preserve">yeah so last year the data section was very... data? Just numbers, no story around them.</w:t>
            </w:r>
          </w:p>
          <w:p>
            <w:pPr>
              <w:spacing w:after="50" w:before="0"/>
            </w:pPr>
            <w:r>
              <w:rPr>
                <w:rFonts w:ascii="Arial" w:cs="Arial" w:eastAsia="Arial" w:hAnsi="Arial"/>
                <w:sz w:val="20"/>
                <w:szCs w:val="20"/>
              </w:rPr>
              <w:t xml:space="preserve">Janet mentioned she wanted to feel like she understood why the numbers were what they were.</w:t>
            </w:r>
          </w:p>
          <w:p>
            <w:pPr>
              <w:spacing w:after="50" w:before="0"/>
            </w:pPr>
            <w:r>
              <w:rPr>
                <w:rFonts w:ascii="Arial" w:cs="Arial" w:eastAsia="Arial" w:hAnsi="Arial"/>
                <w:sz w:val="20"/>
                <w:szCs w:val="20"/>
              </w:rPr>
              <w:t xml:space="preserve">I think she means case studies or something — like school-level narrative context.</w:t>
            </w:r>
          </w:p>
          <w:p>
            <w:pPr>
              <w:spacing w:after="50" w:before="0"/>
            </w:pPr>
            <w:r>
              <w:rPr>
                <w:rFonts w:ascii="Arial" w:cs="Arial" w:eastAsia="Arial" w:hAnsi="Arial"/>
                <w:sz w:val="20"/>
                <w:szCs w:val="20"/>
              </w:rPr>
              <w:t xml:space="preserve">anyway I'll see what she says tomorrow ;)</w:t>
            </w:r>
          </w:p>
        </w:tc>
      </w:tr>
    </w:tbl>
    <w:p>
      <w:pPr>
        <w:spacing w:after="80" w:before="80"/>
      </w:pPr>
      <w:r>
        <w:t xml:space="preserve"/>
      </w:r>
    </w:p>
    <w:p>
      <w:pPr>
        <w:pStyle w:val="Heading4"/>
        <w:spacing w:after="100" w:before="280"/>
      </w:pPr>
      <w:r>
        <w:rPr>
          <w:rFonts w:ascii="Arial" w:cs="Arial" w:eastAsia="Arial" w:hAnsi="Arial"/>
        </w:rPr>
        <w:t xml:space="preserve">Sara's response — Choice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Sara Ziegler   —   ~4 mins after Choice B   —   D2.S5b</w:t>
            </w:r>
          </w:p>
          <w:p>
            <w:pPr>
              <w:spacing w:after="50" w:before="0"/>
            </w:pPr>
            <w:r>
              <w:rPr>
                <w:rFonts w:ascii="Arial" w:cs="Arial" w:eastAsia="Arial" w:hAnsi="Arial"/>
                <w:sz w:val="20"/>
                <w:szCs w:val="20"/>
              </w:rPr>
              <w:t xml:space="preserve">oh good — yeah I'll probably just say we're making it more comprehensive this time</w:t>
            </w:r>
          </w:p>
          <w:p>
            <w:pPr>
              <w:spacing w:after="50" w:before="0"/>
            </w:pPr>
            <w:r>
              <w:rPr>
                <w:rFonts w:ascii="Arial" w:cs="Arial" w:eastAsia="Arial" w:hAnsi="Arial"/>
                <w:sz w:val="20"/>
                <w:szCs w:val="20"/>
              </w:rPr>
              <w:t xml:space="preserve">she mentioned last year it felt a bit clinical? I think she wants more narrative around the data</w:t>
            </w:r>
          </w:p>
          <w:p>
            <w:pPr>
              <w:spacing w:after="50" w:before="0"/>
            </w:pPr>
            <w:r>
              <w:rPr>
                <w:rFonts w:ascii="Arial" w:cs="Arial" w:eastAsia="Arial" w:hAnsi="Arial"/>
                <w:sz w:val="20"/>
                <w:szCs w:val="20"/>
              </w:rPr>
              <w:t xml:space="preserve">might mention case studies as an option, just to get a read on her</w:t>
            </w:r>
          </w:p>
          <w:p>
            <w:pPr>
              <w:spacing w:after="50" w:before="0"/>
            </w:pPr>
            <w:r>
              <w:rPr>
                <w:rFonts w:ascii="Arial" w:cs="Arial" w:eastAsia="Arial" w:hAnsi="Arial"/>
                <w:sz w:val="20"/>
                <w:szCs w:val="20"/>
              </w:rPr>
              <w:t xml:space="preserve">no commitments though! probably [GIF: woman with hands up]</w:t>
            </w:r>
          </w:p>
        </w:tc>
      </w:tr>
    </w:tbl>
    <w:p>
      <w:pPr>
        <w:spacing w:after="80" w:before="80"/>
      </w:pPr>
      <w:r>
        <w:t xml:space="preserve"/>
      </w:r>
    </w:p>
    <w:p>
      <w:pPr>
        <w:pStyle w:val="Heading4"/>
        <w:spacing w:after="100" w:before="280"/>
      </w:pPr>
      <w:r>
        <w:rPr>
          <w:rFonts w:ascii="Arial" w:cs="Arial" w:eastAsia="Arial" w:hAnsi="Arial"/>
        </w:rPr>
        <w:t xml:space="preserve">Sara's response — Choice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Sara Ziegler   —   ~6 mins after Choice C   —   D2.S5c</w:t>
            </w:r>
          </w:p>
          <w:p>
            <w:pPr>
              <w:spacing w:after="50" w:before="0"/>
            </w:pPr>
            <w:r>
              <w:rPr>
                <w:rFonts w:ascii="Arial" w:cs="Arial" w:eastAsia="Arial" w:hAnsi="Arial"/>
                <w:sz w:val="20"/>
                <w:szCs w:val="20"/>
              </w:rPr>
              <w:t xml:space="preserve">haha yeah totally — I won't add anything</w:t>
            </w:r>
          </w:p>
          <w:p>
            <w:pPr>
              <w:spacing w:after="50" w:before="0"/>
            </w:pPr>
            <w:r>
              <w:rPr>
                <w:rFonts w:ascii="Arial" w:cs="Arial" w:eastAsia="Arial" w:hAnsi="Arial"/>
                <w:sz w:val="20"/>
                <w:szCs w:val="20"/>
              </w:rPr>
              <w:t xml:space="preserve">I'll just listen and see what she says</w:t>
            </w:r>
          </w:p>
          <w:p>
            <w:pPr>
              <w:spacing w:after="50" w:before="0"/>
            </w:pPr>
            <w:r>
              <w:rPr>
                <w:rFonts w:ascii="Arial" w:cs="Arial" w:eastAsia="Arial" w:hAnsi="Arial"/>
                <w:sz w:val="20"/>
                <w:szCs w:val="20"/>
              </w:rPr>
              <w:t xml:space="preserve">she always has... thoughts though</w:t>
            </w:r>
          </w:p>
          <w:p>
            <w:pPr>
              <w:spacing w:after="50" w:before="0"/>
            </w:pPr>
            <w:r>
              <w:rPr>
                <w:rFonts w:ascii="Arial" w:cs="Arial" w:eastAsia="Arial" w:hAnsi="Arial"/>
                <w:sz w:val="20"/>
                <w:szCs w:val="20"/>
              </w:rPr>
              <w:t xml:space="preserve">anyway I'm sure it'll be fine ;)</w:t>
            </w:r>
          </w:p>
        </w:tc>
      </w:tr>
    </w:tbl>
    <w:p>
      <w:pPr>
        <w:spacing w:after="80" w:before="80"/>
      </w:pPr>
      <w:r>
        <w:t xml:space="preserve"/>
      </w:r>
    </w:p>
    <w:p>
      <w:pPr>
        <w:spacing w:after="100" w:before="100"/>
      </w:pPr>
      <w:r>
        <w:rPr>
          <w:rFonts w:ascii="Arial" w:cs="Arial" w:eastAsia="Arial" w:hAnsi="Arial"/>
          <w:sz w:val="22"/>
          <w:szCs w:val="22"/>
        </w:rPr>
        <w:t xml:space="preserve">Sara's call with Janet will add case studies to the scope on Day 3 regardless of the player's response. Choice C is the only option that correctly identifies the risk and attempts to pre-empt it. It fails anyway. "I won't add anything" is something Sara believes when she says it.</w:t>
      </w:r>
    </w:p>
    <w:p>
      <w:pPr>
        <w:spacing w:after="80" w:before="80"/>
      </w:pPr>
      <w:r>
        <w:t xml:space="preserve"/>
      </w:r>
    </w:p>
    <w:p>
      <w:pPr>
        <w:pStyle w:val="Heading4"/>
        <w:spacing w:after="100" w:before="280"/>
      </w:pPr>
      <w:r>
        <w:rPr>
          <w:rFonts w:ascii="Arial" w:cs="Arial" w:eastAsia="Arial" w:hAnsi="Arial"/>
        </w:rPr>
        <w:t xml:space="preserve">Sara's response — Choice 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Sara Ziegler   —   ~2 mins after Choice D   —   D2.S5d</w:t>
            </w:r>
          </w:p>
          <w:p>
            <w:pPr>
              <w:spacing w:after="50" w:before="0"/>
            </w:pPr>
            <w:r>
              <w:rPr>
                <w:rFonts w:ascii="Arial" w:cs="Arial" w:eastAsia="Arial" w:hAnsi="Arial"/>
                <w:sz w:val="20"/>
                <w:szCs w:val="20"/>
              </w:rPr>
              <w:t xml:space="preserve">will do! [GIF: thumbs up]</w:t>
            </w:r>
          </w:p>
          <w:p>
            <w:pPr>
              <w:spacing w:after="50" w:before="0"/>
            </w:pPr>
            <w:r>
              <w:rPr>
                <w:rFonts w:ascii="Arial" w:cs="Arial" w:eastAsia="Arial" w:hAnsi="Arial"/>
                <w:sz w:val="20"/>
                <w:szCs w:val="20"/>
              </w:rPr>
              <w:t xml:space="preserve">might be nothing might be something ;)</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pPr>
              <w:spacing w:after="80" w:before="60"/>
            </w:pPr>
            <w:r>
              <w:rPr>
                <w:rFonts w:ascii="Arial" w:cs="Arial" w:eastAsia="Arial" w:hAnsi="Arial"/>
                <w:b/>
                <w:bCs/>
                <w:sz w:val="20"/>
                <w:szCs w:val="20"/>
              </w:rPr>
              <w:t xml:space="preserve">DESIGN NOTE</w:t>
            </w:r>
          </w:p>
          <w:p>
            <w:pPr>
              <w:spacing w:after="60" w:before="0"/>
            </w:pPr>
            <w:r>
              <w:rPr>
                <w:rFonts w:ascii="Arial" w:cs="Arial" w:eastAsia="Arial" w:hAnsi="Arial"/>
                <w:sz w:val="20"/>
                <w:szCs w:val="20"/>
              </w:rPr>
              <w:t xml:space="preserve">All four choices produce the same downstream consequence. The distinction between options is emotional and stress-related only — Choices A and B reduce stress slightly by giving the player information (Sara's read on Janet, Sara's call plan) that makes Day 3 less surprising. Choice C is the most interesting option mechanically: it is the only response that correctly identifies the risk, attempts to prevent it, and fails anyway.</w:t>
            </w:r>
          </w:p>
          <w:p>
            <w:pPr>
              <w:spacing w:after="60" w:before="0"/>
            </w:pPr>
            <w:r>
              <w:rPr>
                <w:rFonts w:ascii="Arial" w:cs="Arial" w:eastAsia="Arial" w:hAnsi="Arial"/>
                <w:sz w:val="20"/>
                <w:szCs w:val="20"/>
              </w:rPr>
              <w:t xml:space="preserve">Sara's "I'm sure it'll be fine" is not a lie. She genuinely believes this every time she says it. She has a long track record of things being fine, from her perspective, because she is very good at client relationships and the downstream consequences of her calls become someone else's work.</w:t>
            </w:r>
          </w:p>
        </w:tc>
      </w:tr>
    </w:tbl>
    <w:p>
      <w:pPr>
        <w:spacing w:after="80" w:before="80"/>
      </w:pPr>
      <w:r>
        <w:t xml:space="preserve"/>
      </w:r>
    </w:p>
    <w:p>
      <w:pPr>
        <w:pStyle w:val="Heading3"/>
        <w:spacing w:after="100" w:before="280"/>
      </w:pPr>
      <w:r>
        <w:rPr>
          <w:rFonts w:ascii="Arial" w:cs="Arial" w:eastAsia="Arial" w:hAnsi="Arial"/>
        </w:rPr>
        <w:t xml:space="preserve">D2.S6 — Paul's Induction Confirmation [Outbox — mid-afternoon]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[OUTBOX] Paul Axel Hart   —   Subject: Thursday Induction — Confirmed   —   D2.S6</w:t>
            </w:r>
          </w:p>
          <w:p>
            <w:pPr>
              <w:spacing w:after="50" w:before="0"/>
            </w:pPr>
            <w:r>
              <w:rPr>
                <w:rFonts w:ascii="Arial" w:cs="Arial" w:eastAsia="Arial" w:hAnsi="Arial"/>
                <w:sz w:val="20"/>
                <w:szCs w:val="20"/>
              </w:rPr>
              <w:t xml:space="preserve">Thursday. 9 to 12. Do not be late.</w:t>
            </w:r>
          </w:p>
          <w:p>
            <w:pPr>
              <w:spacing w:after="50" w:before="0"/>
            </w:pPr>
            <w:r>
              <w:rPr>
                <w:rFonts w:ascii="Arial" w:cs="Arial" w:eastAsia="Arial" w:hAnsi="Arial"/>
                <w:sz w:val="20"/>
                <w:szCs w:val="20"/>
              </w:rPr>
              <w:t xml:space="preserve"/>
            </w:r>
          </w:p>
          <w:p>
            <w:pPr>
              <w:spacing w:after="50" w:before="0"/>
            </w:pPr>
            <w:r>
              <w:rPr>
                <w:rFonts w:ascii="Arial" w:cs="Arial" w:eastAsia="Arial" w:hAnsi="Arial"/>
                <w:sz w:val="20"/>
                <w:szCs w:val="20"/>
              </w:rPr>
              <w:t xml:space="preserve">Read chapters 3 through 7 of the MPI Technical Handbook. Also 9 and 11, which I omitted from my earlier message. They are in SynergyDrive. Paul's Files. Reading. Essential. Sub-subfolder: Essential.</w:t>
            </w:r>
          </w:p>
          <w:p>
            <w:pPr>
              <w:spacing w:after="50" w:before="0"/>
            </w:pPr>
            <w:r>
              <w:rPr>
                <w:rFonts w:ascii="Arial" w:cs="Arial" w:eastAsia="Arial" w:hAnsi="Arial"/>
                <w:sz w:val="20"/>
                <w:szCs w:val="20"/>
              </w:rPr>
              <w:t xml:space="preserve"/>
            </w:r>
          </w:p>
          <w:p>
            <w:pPr>
              <w:spacing w:after="50" w:before="0"/>
            </w:pPr>
            <w:r>
              <w:rPr>
                <w:rFonts w:ascii="Arial" w:cs="Arial" w:eastAsia="Arial" w:hAnsi="Arial"/>
                <w:sz w:val="20"/>
                <w:szCs w:val="20"/>
              </w:rPr>
              <w:t xml:space="preserve">Dr Hart</w:t>
            </w:r>
          </w:p>
        </w:tc>
      </w:tr>
    </w:tbl>
    <w:p>
      <w:pPr>
        <w:spacing w:after="80" w:before="80"/>
      </w:pPr>
      <w:r>
        <w:t xml:space="preserve"/>
      </w:r>
    </w:p>
    <w:p>
      <w:pPr>
        <w:spacing w:after="100" w:before="100"/>
      </w:pPr>
      <w:r>
        <w:rPr>
          <w:rFonts w:ascii="Arial" w:cs="Arial" w:eastAsia="Arial" w:hAnsi="Arial"/>
          <w:sz w:val="22"/>
          <w:szCs w:val="22"/>
        </w:rPr>
        <w:t xml:space="preserve">This is the second time Paul has confirmed Thursday. He is now adding chapters 9 and 11 to the assigned reading. The original instruction said 3 through 7. No acknowledgement of the change is offered. The player who has already located the reading list in D1.S23 will find that their Chapter 11 summary — currently in Middle English and essentially unreadable — is now formally required pre-reading.</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pPr>
              <w:spacing w:after="80" w:before="60"/>
            </w:pPr>
            <w:r>
              <w:rPr>
                <w:rFonts w:ascii="Arial" w:cs="Arial" w:eastAsia="Arial" w:hAnsi="Arial"/>
                <w:b/>
                <w:bCs/>
                <w:sz w:val="20"/>
                <w:szCs w:val="20"/>
              </w:rPr>
              <w:t xml:space="preserve">DESIGN NOTE</w:t>
            </w:r>
          </w:p>
          <w:p>
            <w:pPr>
              <w:spacing w:after="60" w:before="0"/>
            </w:pPr>
            <w:r>
              <w:rPr>
                <w:rFonts w:ascii="Arial" w:cs="Arial" w:eastAsia="Arial" w:hAnsi="Arial"/>
                <w:sz w:val="20"/>
                <w:szCs w:val="20"/>
              </w:rPr>
              <w:t xml:space="preserve">Chapter 11 being added to the required reading list is the second time the game has pointed the player toward it. The first was James's welcome email reply (D1.S25, Choice C). Neither flagged it as significant — James described it as sound professional practice; Paul has simply corrected his own omission.</w:t>
            </w:r>
          </w:p>
          <w:p>
            <w:pPr>
              <w:spacing w:after="60" w:before="0"/>
            </w:pPr>
            <w:r>
              <w:rPr>
                <w:rFonts w:ascii="Arial" w:cs="Arial" w:eastAsia="Arial" w:hAnsi="Arial"/>
                <w:sz w:val="20"/>
                <w:szCs w:val="20"/>
              </w:rPr>
              <w:t xml:space="preserve">Paul's instruction to read the chapters in order — 3, then 7, then 9, then 11 — is pedagogically defensible. Chapter 11's definitions genuinely do require Chapters 3 and 9 as context. It is also, structurally, an instruction that ensures Chapter 11 is the chapter most likely to be left unread if the player runs short of time before Thursday. Paul has not considered this possibility. He believes reading in order is optimal. He is not wrong about the order.</w:t>
            </w:r>
          </w:p>
        </w:tc>
      </w:tr>
    </w:tbl>
    <w:p>
      <w:pPr>
        <w:spacing w:after="80" w:before="80"/>
      </w:pPr>
      <w:r>
        <w:t xml:space="preserve"/>
      </w:r>
    </w:p>
    <w:p>
      <w:pPr>
        <w:pStyle w:val="Heading3"/>
        <w:spacing w:after="100" w:before="280"/>
      </w:pPr>
      <w:r>
        <w:rPr>
          <w:rFonts w:ascii="Arial" w:cs="Arial" w:eastAsia="Arial" w:hAnsi="Arial"/>
        </w:rPr>
        <w:t xml:space="preserve">D2.S7 — Harry's Section 3 Document Arrives [15:47]</w:t>
      </w:r>
    </w:p>
    <w:p>
      <w:pPr>
        <w:spacing w:after="100" w:before="100"/>
      </w:pPr>
      <w:r>
        <w:rPr>
          <w:rFonts w:ascii="Arial" w:cs="Arial" w:eastAsia="Arial" w:hAnsi="Arial"/>
          <w:sz w:val="22"/>
          <w:szCs w:val="22"/>
        </w:rPr>
        <w:t xml:space="preserve">A SynergyDrive notification appears: new file in /Shared/Projects/Harrowfield_Renewal/. The file is called "Section 3 Notes — Harry Holmes — FINAL.docx."</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Section 3 Notes — Harry Holmes — FINAL.docx   [file contents]</w:t>
            </w:r>
          </w:p>
          <w:p>
            <w:pPr>
              <w:spacing w:after="50" w:before="0"/>
            </w:pPr>
            <w:r>
              <w:rPr>
                <w:rFonts w:ascii="Arial" w:cs="Arial" w:eastAsia="Arial" w:hAnsi="Arial"/>
                <w:sz w:val="20"/>
                <w:szCs w:val="20"/>
              </w:rPr>
              <w:t xml:space="preserve">Strong positive impact evidenced across Harrowfield district schools (see data)</w:t>
            </w:r>
          </w:p>
          <w:p>
            <w:pPr>
              <w:spacing w:after="50" w:before="0"/>
            </w:pPr>
            <w:r>
              <w:rPr>
                <w:rFonts w:ascii="Arial" w:cs="Arial" w:eastAsia="Arial" w:hAnsi="Arial"/>
                <w:sz w:val="20"/>
                <w:szCs w:val="20"/>
              </w:rPr>
              <w:t xml:space="preserve">Comparative outcomes indicate MPI superiority vs non-programme schools (data to follow)</w:t>
            </w:r>
          </w:p>
          <w:p>
            <w:pPr>
              <w:spacing w:after="50" w:before="0"/>
            </w:pPr>
            <w:r>
              <w:rPr>
                <w:rFonts w:ascii="Arial" w:cs="Arial" w:eastAsia="Arial" w:hAnsi="Arial"/>
                <w:sz w:val="20"/>
                <w:szCs w:val="20"/>
              </w:rPr>
              <w:t xml:space="preserve">Recommend continued investment and potential expansion (supporting analysis to follow)</w:t>
            </w:r>
          </w:p>
          <w:p>
            <w:pPr>
              <w:spacing w:after="50" w:before="0"/>
            </w:pPr>
            <w:r>
              <w:rPr>
                <w:rFonts w:ascii="Arial" w:cs="Arial" w:eastAsia="Arial" w:hAnsi="Arial"/>
                <w:sz w:val="20"/>
                <w:szCs w:val="20"/>
              </w:rPr>
              <w:t xml:space="preserve"/>
            </w:r>
          </w:p>
          <w:p>
            <w:pPr>
              <w:spacing w:after="50" w:before="0"/>
            </w:pPr>
            <w:r>
              <w:rPr>
                <w:rFonts w:ascii="Arial" w:cs="Arial" w:eastAsia="Arial" w:hAnsi="Arial"/>
                <w:sz w:val="20"/>
                <w:szCs w:val="20"/>
              </w:rPr>
              <w:t xml:space="preserve">[Fig. 1 — Impact Overview]</w:t>
            </w:r>
          </w:p>
          <w:p>
            <w:pPr>
              <w:spacing w:after="50" w:before="0"/>
            </w:pPr>
            <w:r>
              <w:rPr>
                <w:rFonts w:ascii="Arial" w:cs="Arial" w:eastAsia="Arial" w:hAnsi="Arial"/>
                <w:sz w:val="20"/>
                <w:szCs w:val="20"/>
              </w:rPr>
              <w:t xml:space="preserve">Caption: Data extracted from Meridian Press Release (2017). It's fine for context, don't worry about the resolution.</w:t>
            </w:r>
          </w:p>
          <w:p>
            <w:pPr>
              <w:spacing w:after="50" w:before="0"/>
            </w:pPr>
            <w:r>
              <w:rPr>
                <w:rFonts w:ascii="Arial" w:cs="Arial" w:eastAsia="Arial" w:hAnsi="Arial"/>
                <w:sz w:val="20"/>
                <w:szCs w:val="20"/>
              </w:rPr>
              <w:t xml:space="preserve"/>
            </w:r>
          </w:p>
          <w:p>
            <w:pPr>
              <w:spacing w:after="50" w:before="0"/>
            </w:pPr>
            <w:r>
              <w:rPr>
                <w:rFonts w:ascii="Arial" w:cs="Arial" w:eastAsia="Arial" w:hAnsi="Arial"/>
                <w:sz w:val="20"/>
                <w:szCs w:val="20"/>
              </w:rPr>
              <w:t xml:space="preserve">[GIF: Thumbs up cartoon]</w:t>
            </w:r>
          </w:p>
        </w:tc>
      </w:tr>
    </w:tbl>
    <w:p>
      <w:pPr>
        <w:spacing w:after="80" w:before="80"/>
      </w:pPr>
      <w:r>
        <w:t xml:space="preserve"/>
      </w:r>
    </w:p>
    <w:p>
      <w:pPr>
        <w:spacing w:after="100" w:before="100"/>
      </w:pPr>
      <w:r>
        <w:rPr>
          <w:rFonts w:ascii="Arial" w:cs="Arial" w:eastAsia="Arial" w:hAnsi="Arial"/>
          <w:sz w:val="22"/>
          <w:szCs w:val="22"/>
        </w:rPr>
        <w:t xml:space="preserve">A bar graph photograph from a 2017 Meridian press release is embedded beneath the bullets. It appears to have been photographed from a screen using a mobile phone. The axis labels are not legible. There is no Fig. 2.</w:t>
      </w:r>
    </w:p>
    <w:p>
      <w:pPr>
        <w:spacing w:after="80" w:before="80"/>
      </w:pPr>
      <w:r>
        <w:t xml:space="preserve"/>
      </w:r>
    </w:p>
    <w:p>
      <w:pPr>
        <w:spacing w:after="100" w:before="100"/>
      </w:pPr>
      <w:r>
        <w:rPr>
          <w:rFonts w:ascii="Arial" w:cs="Arial" w:eastAsia="Arial" w:hAnsi="Arial"/>
          <w:sz w:val="22"/>
          <w:szCs w:val="22"/>
        </w:rPr>
        <w:t xml:space="preserve">The player must decide what to do with this document. There is no prompt. The options and their consequences are: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9E1F2" w:val="clear"/>
            <w:tcMar>
              <w:top w:type="dxa" w:w="80"/>
              <w:left w:type="dxa" w:w="160"/>
              <w:bottom w:type="dxa" w:w="80"/>
              <w:right w:type="dxa" w:w="160"/>
            </w:tcMar>
          </w:tcPr>
          <w:p>
            <w:r>
              <w:rPr>
                <w:rFonts w:ascii="Arial" w:cs="Arial" w:eastAsia="Arial" w:hAnsi="Arial"/>
                <w:b/>
                <w:bCs/>
                <w:sz w:val="20"/>
                <w:szCs w:val="20"/>
              </w:rPr>
              <w:t xml:space="preserve">Option</w:t>
            </w:r>
          </w:p>
        </w:tc>
        <w:tc>
          <w:tcPr>
            <w:tcW w:type="dxa" w:w="2256"/>
            <w:tcBorders>
              <w:top w:val="single" w:color="CCCCCC" w:sz="1"/>
              <w:left w:val="single" w:color="CCCCCC" w:sz="1"/>
              <w:bottom w:val="single" w:color="CCCCCC" w:sz="1"/>
              <w:right w:val="single" w:color="CCCCCC" w:sz="1"/>
            </w:tcBorders>
            <w:shd w:fill="D9E1F2" w:val="clear"/>
            <w:tcMar>
              <w:top w:type="dxa" w:w="80"/>
              <w:left w:type="dxa" w:w="160"/>
              <w:bottom w:type="dxa" w:w="80"/>
              <w:right w:type="dxa" w:w="160"/>
            </w:tcMar>
          </w:tcPr>
          <w:p>
            <w:r>
              <w:rPr>
                <w:rFonts w:ascii="Arial" w:cs="Arial" w:eastAsia="Arial" w:hAnsi="Arial"/>
                <w:b/>
                <w:bCs/>
                <w:sz w:val="20"/>
                <w:szCs w:val="20"/>
              </w:rPr>
              <w:t xml:space="preserve">Immediate Cost</w:t>
            </w:r>
          </w:p>
        </w:tc>
        <w:tc>
          <w:tcPr>
            <w:tcW w:type="dxa" w:w="2256"/>
            <w:tcBorders>
              <w:top w:val="single" w:color="CCCCCC" w:sz="1"/>
              <w:left w:val="single" w:color="CCCCCC" w:sz="1"/>
              <w:bottom w:val="single" w:color="CCCCCC" w:sz="1"/>
              <w:right w:val="single" w:color="CCCCCC" w:sz="1"/>
            </w:tcBorders>
            <w:shd w:fill="D9E1F2" w:val="clear"/>
            <w:tcMar>
              <w:top w:type="dxa" w:w="80"/>
              <w:left w:type="dxa" w:w="160"/>
              <w:bottom w:type="dxa" w:w="80"/>
              <w:right w:type="dxa" w:w="160"/>
            </w:tcMar>
          </w:tcPr>
          <w:p>
            <w:r>
              <w:rPr>
                <w:rFonts w:ascii="Arial" w:cs="Arial" w:eastAsia="Arial" w:hAnsi="Arial"/>
                <w:b/>
                <w:bCs/>
                <w:sz w:val="20"/>
                <w:szCs w:val="20"/>
              </w:rPr>
              <w:t xml:space="preserve">Day 8 Consequence</w:t>
            </w:r>
          </w:p>
        </w:tc>
        <w:tc>
          <w:tcPr>
            <w:tcW w:type="dxa" w:w="2256"/>
            <w:tcBorders>
              <w:top w:val="single" w:color="CCCCCC" w:sz="1"/>
              <w:left w:val="single" w:color="CCCCCC" w:sz="1"/>
              <w:bottom w:val="single" w:color="CCCCCC" w:sz="1"/>
              <w:right w:val="single" w:color="CCCCCC" w:sz="1"/>
            </w:tcBorders>
            <w:shd w:fill="D9E1F2" w:val="clear"/>
            <w:tcMar>
              <w:top w:type="dxa" w:w="80"/>
              <w:left w:type="dxa" w:w="160"/>
              <w:bottom w:type="dxa" w:w="80"/>
              <w:right w:type="dxa" w:w="160"/>
            </w:tcMar>
          </w:tcPr>
          <w:p>
            <w:r>
              <w:rPr>
                <w:rFonts w:ascii="Arial" w:cs="Arial" w:eastAsia="Arial" w:hAnsi="Arial"/>
                <w:b/>
                <w:bCs/>
                <w:sz w:val="20"/>
                <w:szCs w:val="20"/>
              </w:rPr>
              <w:t xml:space="preserve">Flag</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Incorporate as-is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None. Fast.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Carol notices Section 3 quality on Day 8. Blames player.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Redo from scratch</w:t>
            </w:r>
          </w:p>
        </w:tc>
        <w:tc>
          <w:tcPr>
            <w:tcW w:type="dxa" w:w="225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+90 in-game minutes. +5 stress.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Section 3 quality maintained. Carol does not comment on it.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HARRY_S3_REDONE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Ignore entirely</w:t>
            </w:r>
          </w:p>
        </w:tc>
        <w:tc>
          <w:tcPr>
            <w:tcW w:type="dxa" w:w="225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None. Fast.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Carol notices Section 3 is missing on Day 8. Also blames player.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pPr>
            <w:r>
              <w:rPr>
                <w:rFonts w:ascii="Arial" w:cs="Arial" w:eastAsia="Arial" w:hAnsi="Arial"/>
                <w:sz w:val="20"/>
                <w:szCs w:val="20"/>
              </w:rPr>
              <w:t xml:space="preserve">—</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E8E8" w:val="clear"/>
            <w:tcMar>
              <w:top w:type="dxa" w:w="80"/>
              <w:left w:type="dxa" w:w="160"/>
              <w:bottom w:type="dxa" w:w="80"/>
              <w:right w:type="dxa" w:w="160"/>
            </w:tcMar>
          </w:tcPr>
          <w:p>
            <w:pPr>
              <w:spacing w:after="80" w:before="60"/>
            </w:pPr>
            <w:r>
              <w:rPr>
                <w:rFonts w:ascii="Arial" w:cs="Arial" w:eastAsia="Arial" w:hAnsi="Arial"/>
                <w:b/>
                <w:bCs/>
                <w:sz w:val="20"/>
                <w:szCs w:val="20"/>
              </w:rPr>
              <w:t xml:space="preserve">STRESS +5</w:t>
            </w:r>
          </w:p>
          <w:p>
            <w:pPr>
              <w:spacing w:after="60" w:before="0"/>
            </w:pPr>
            <w:r>
              <w:rPr>
                <w:rFonts w:ascii="Arial" w:cs="Arial" w:eastAsia="Arial" w:hAnsi="Arial"/>
                <w:sz w:val="20"/>
                <w:szCs w:val="20"/>
              </w:rPr>
              <w:t xml:space="preserve">Harry's document arriving, regardless of what the player does with it.</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E8" w:val="clear"/>
            <w:tcMar>
              <w:top w:type="dxa" w:w="80"/>
              <w:left w:type="dxa" w:w="160"/>
              <w:bottom w:type="dxa" w:w="80"/>
              <w:right w:type="dxa" w:w="160"/>
            </w:tcMar>
          </w:tcPr>
          <w:p>
            <w:pPr>
              <w:spacing w:after="80" w:before="60"/>
            </w:pPr>
            <w:r>
              <w:rPr>
                <w:rFonts w:ascii="Arial" w:cs="Arial" w:eastAsia="Arial" w:hAnsi="Arial"/>
                <w:b/>
                <w:bCs/>
                <w:sz w:val="20"/>
                <w:szCs w:val="20"/>
              </w:rPr>
              <w:t xml:space="preserve">FLAG SET: HARRY_S3_REDONE</w:t>
            </w:r>
          </w:p>
          <w:p>
            <w:pPr>
              <w:spacing w:after="60" w:before="0"/>
            </w:pPr>
            <w:r>
              <w:rPr>
                <w:rFonts w:ascii="Arial" w:cs="Arial" w:eastAsia="Arial" w:hAnsi="Arial"/>
                <w:sz w:val="20"/>
                <w:szCs w:val="20"/>
              </w:rPr>
              <w:t xml:space="preserve">Set when: Player chooses to redo Harry's Section 3 from scratch.</w:t>
            </w:r>
          </w:p>
          <w:p>
            <w:pPr>
              <w:spacing w:after="60" w:before="0"/>
            </w:pPr>
            <w:r>
              <w:rPr>
                <w:rFonts w:ascii="Arial" w:cs="Arial" w:eastAsia="Arial" w:hAnsi="Arial"/>
                <w:sz w:val="20"/>
                <w:szCs w:val="20"/>
              </w:rPr>
              <w:t xml:space="preserve">Effect: Prevents Carol attributing Section 3 quality issues to the player on Day 8. Does not affect Harry's self-assessment of his contribution — he will describe it as the structural foundation of the section regardless of whether it was used.</w:t>
            </w:r>
          </w:p>
        </w:tc>
      </w:tr>
    </w:tbl>
    <w:p>
      <w:pPr>
        <w:spacing w:after="80" w:before="80"/>
      </w:pPr>
      <w:r>
        <w:t xml:space="preserve"/>
      </w:r>
    </w:p>
    <w:p>
      <w:pPr>
        <w:pStyle w:val="Heading4"/>
        <w:spacing w:after="100" w:before="280"/>
      </w:pPr>
      <w:r>
        <w:rPr>
          <w:rFonts w:ascii="Arial" w:cs="Arial" w:eastAsia="Arial" w:hAnsi="Arial"/>
        </w:rPr>
        <w:t xml:space="preserve">D2.S7a — Harry Dialogue [whenever — after document notification]</w:t>
      </w:r>
    </w:p>
    <w:p>
      <w:pPr>
        <w:spacing w:after="100" w:before="100"/>
      </w:pPr>
      <w:r>
        <w:rPr>
          <w:rFonts w:ascii="Arial" w:cs="Arial" w:eastAsia="Arial" w:hAnsi="Arial"/>
          <w:sz w:val="22"/>
          <w:szCs w:val="22"/>
        </w:rPr>
        <w:t xml:space="preserve">The player can message Harry directly after the SynergyDrive notification. This is optional. Four choices are offered: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[PLAYER] CHOICE A   —   D2.S7a</w:t>
            </w:r>
          </w:p>
          <w:p>
            <w:pPr>
              <w:spacing w:after="50" w:before="0"/>
            </w:pPr>
            <w:r>
              <w:rPr>
                <w:rFonts w:ascii="Arial" w:cs="Arial" w:eastAsia="Arial" w:hAnsi="Arial"/>
                <w:sz w:val="20"/>
                <w:szCs w:val="20"/>
              </w:rPr>
              <w:t xml:space="preserve">Got it, thanks Harry — I'll take a look.</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[PLAYER] CHOICE B   —   D2.S7a</w:t>
            </w:r>
          </w:p>
          <w:p>
            <w:pPr>
              <w:spacing w:after="50" w:before="0"/>
            </w:pPr>
            <w:r>
              <w:rPr>
                <w:rFonts w:ascii="Arial" w:cs="Arial" w:eastAsia="Arial" w:hAnsi="Arial"/>
                <w:sz w:val="20"/>
                <w:szCs w:val="20"/>
              </w:rPr>
              <w:t xml:space="preserve">Harry, this is three bullet points and a photo of a graph.</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[PLAYER] CHOICE C   —   D2.S7a</w:t>
            </w:r>
          </w:p>
          <w:p>
            <w:pPr>
              <w:spacing w:after="50" w:before="0"/>
            </w:pPr>
            <w:r>
              <w:rPr>
                <w:rFonts w:ascii="Arial" w:cs="Arial" w:eastAsia="Arial" w:hAnsi="Arial"/>
                <w:sz w:val="20"/>
                <w:szCs w:val="20"/>
              </w:rPr>
              <w:t xml:space="preserve">What's the original data source for Fig. 1? The axis labels aren't legible.</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[PLAYER] CHOICE D   —   D2.S7a</w:t>
            </w:r>
          </w:p>
          <w:p>
            <w:pPr>
              <w:spacing w:after="50" w:before="0"/>
            </w:pPr>
            <w:r>
              <w:rPr>
                <w:rFonts w:ascii="Arial" w:cs="Arial" w:eastAsia="Arial" w:hAnsi="Arial"/>
                <w:sz w:val="20"/>
                <w:szCs w:val="20"/>
              </w:rPr>
              <w:t xml:space="preserve">Could you expand on the comparative section? Section 3 needs actual analysis.</w:t>
            </w:r>
          </w:p>
        </w:tc>
      </w:tr>
    </w:tbl>
    <w:p>
      <w:pPr>
        <w:spacing w:after="80" w:before="80"/>
      </w:pPr>
      <w:r>
        <w:t xml:space="preserve"/>
      </w:r>
    </w:p>
    <w:p>
      <w:pPr>
        <w:pStyle w:val="Heading4"/>
        <w:spacing w:after="100" w:before="280"/>
      </w:pPr>
      <w:r>
        <w:rPr>
          <w:rFonts w:ascii="Arial" w:cs="Arial" w:eastAsia="Arial" w:hAnsi="Arial"/>
        </w:rPr>
        <w:t xml:space="preserve">Harry's response — Choice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Harry Holmes   —   ~45 secs after Choice A   —   D2.S7b</w:t>
            </w:r>
          </w:p>
          <w:p>
            <w:pPr>
              <w:spacing w:after="50" w:before="0"/>
            </w:pPr>
            <w:r>
              <w:rPr>
                <w:rFonts w:ascii="Arial" w:cs="Arial" w:eastAsia="Arial" w:hAnsi="Arial"/>
                <w:sz w:val="20"/>
                <w:szCs w:val="20"/>
              </w:rPr>
              <w:t xml:space="preserve">great! [GIF: thumbs up]</w:t>
            </w:r>
          </w:p>
          <w:p>
            <w:pPr>
              <w:spacing w:after="50" w:before="0"/>
            </w:pPr>
            <w:r>
              <w:rPr>
                <w:rFonts w:ascii="Arial" w:cs="Arial" w:eastAsia="Arial" w:hAnsi="Arial"/>
                <w:sz w:val="20"/>
                <w:szCs w:val="20"/>
              </w:rPr>
              <w:t xml:space="preserve">honestly it's pretty much ready to go, just flesh it out a bit around the structure</w:t>
            </w:r>
          </w:p>
          <w:p>
            <w:pPr>
              <w:spacing w:after="50" w:before="0"/>
            </w:pPr>
            <w:r>
              <w:rPr>
                <w:rFonts w:ascii="Arial" w:cs="Arial" w:eastAsia="Arial" w:hAnsi="Arial"/>
                <w:sz w:val="20"/>
                <w:szCs w:val="20"/>
              </w:rPr>
              <w:t xml:space="preserve">the graph is self-explanatory once you know what you're looking at</w:t>
            </w:r>
          </w:p>
          <w:p>
            <w:pPr>
              <w:spacing w:after="50" w:before="0"/>
            </w:pPr>
            <w:r>
              <w:rPr>
                <w:rFonts w:ascii="Arial" w:cs="Arial" w:eastAsia="Arial" w:hAnsi="Arial"/>
                <w:sz w:val="20"/>
                <w:szCs w:val="20"/>
              </w:rPr>
              <w:t xml:space="preserve">let me know if you have questions, happy to walk you through it [GIF: man pointing at whiteboard]</w:t>
            </w:r>
          </w:p>
        </w:tc>
      </w:tr>
    </w:tbl>
    <w:p>
      <w:pPr>
        <w:spacing w:after="80" w:before="80"/>
      </w:pPr>
      <w:r>
        <w:t xml:space="preserve"/>
      </w:r>
    </w:p>
    <w:p>
      <w:pPr>
        <w:pStyle w:val="Heading4"/>
        <w:spacing w:after="100" w:before="280"/>
      </w:pPr>
      <w:r>
        <w:rPr>
          <w:rFonts w:ascii="Arial" w:cs="Arial" w:eastAsia="Arial" w:hAnsi="Arial"/>
        </w:rPr>
        <w:t xml:space="preserve">Harry's response — Choice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Harry Holmes   —   ~1 min after Choice B   —   D2.S7b</w:t>
            </w:r>
          </w:p>
          <w:p>
            <w:pPr>
              <w:spacing w:after="50" w:before="0"/>
            </w:pPr>
            <w:r>
              <w:rPr>
                <w:rFonts w:ascii="Arial" w:cs="Arial" w:eastAsia="Arial" w:hAnsi="Arial"/>
                <w:sz w:val="20"/>
                <w:szCs w:val="20"/>
              </w:rPr>
              <w:t xml:space="preserve">yeah it's notes, not a finished section [GIF: shrug]</w:t>
            </w:r>
          </w:p>
          <w:p>
            <w:pPr>
              <w:spacing w:after="50" w:before="0"/>
            </w:pPr>
            <w:r>
              <w:rPr>
                <w:rFonts w:ascii="Arial" w:cs="Arial" w:eastAsia="Arial" w:hAnsi="Arial"/>
                <w:sz w:val="20"/>
                <w:szCs w:val="20"/>
              </w:rPr>
              <w:t xml:space="preserve">I thought it'd be more useful to give you the structure and let you develop it — you'll learn more that way</w:t>
            </w:r>
          </w:p>
          <w:p>
            <w:pPr>
              <w:spacing w:after="50" w:before="0"/>
            </w:pPr>
            <w:r>
              <w:rPr>
                <w:rFonts w:ascii="Arial" w:cs="Arial" w:eastAsia="Arial" w:hAnsi="Arial"/>
                <w:sz w:val="20"/>
                <w:szCs w:val="20"/>
              </w:rPr>
              <w:t xml:space="preserve">the substance is all there, it just needs building out</w:t>
            </w:r>
          </w:p>
          <w:p>
            <w:pPr>
              <w:spacing w:after="50" w:before="0"/>
            </w:pPr>
            <w:r>
              <w:rPr>
                <w:rFonts w:ascii="Arial" w:cs="Arial" w:eastAsia="Arial" w:hAnsi="Arial"/>
                <w:sz w:val="20"/>
                <w:szCs w:val="20"/>
              </w:rPr>
              <w:t xml:space="preserve">seven years of these packs, trust me this is the right framework [GIF: man tapping temple]</w:t>
            </w:r>
          </w:p>
        </w:tc>
      </w:tr>
    </w:tbl>
    <w:p>
      <w:pPr>
        <w:spacing w:after="80" w:before="80"/>
      </w:pPr>
      <w:r>
        <w:t xml:space="preserve"/>
      </w:r>
    </w:p>
    <w:p>
      <w:pPr>
        <w:pStyle w:val="Heading4"/>
        <w:spacing w:after="100" w:before="280"/>
      </w:pPr>
      <w:r>
        <w:rPr>
          <w:rFonts w:ascii="Arial" w:cs="Arial" w:eastAsia="Arial" w:hAnsi="Arial"/>
        </w:rPr>
        <w:t xml:space="preserve">Harry's response — Choice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Harry Holmes   —   ~2 mins after Choice C   —   D2.S7b</w:t>
            </w:r>
          </w:p>
          <w:p>
            <w:pPr>
              <w:spacing w:after="50" w:before="0"/>
            </w:pPr>
            <w:r>
              <w:rPr>
                <w:rFonts w:ascii="Arial" w:cs="Arial" w:eastAsia="Arial" w:hAnsi="Arial"/>
                <w:sz w:val="20"/>
                <w:szCs w:val="20"/>
              </w:rPr>
              <w:t xml:space="preserve">it's from the 2017 impact summary, I can dig out the original if needed</w:t>
            </w:r>
          </w:p>
          <w:p>
            <w:pPr>
              <w:spacing w:after="50" w:before="0"/>
            </w:pPr>
            <w:r>
              <w:rPr>
                <w:rFonts w:ascii="Arial" w:cs="Arial" w:eastAsia="Arial" w:hAnsi="Arial"/>
                <w:sz w:val="20"/>
                <w:szCs w:val="20"/>
              </w:rPr>
              <w:t xml:space="preserve">honestly for this kind of section it's more about the narrative than the exact numbers</w:t>
            </w:r>
          </w:p>
          <w:p>
            <w:pPr>
              <w:spacing w:after="50" w:before="0"/>
            </w:pPr>
            <w:r>
              <w:rPr>
                <w:rFonts w:ascii="Arial" w:cs="Arial" w:eastAsia="Arial" w:hAnsi="Arial"/>
                <w:sz w:val="20"/>
                <w:szCs w:val="20"/>
              </w:rPr>
              <w:t xml:space="preserve">the client has seen graphs like this before anyway</w:t>
            </w:r>
          </w:p>
          <w:p>
            <w:pPr>
              <w:spacing w:after="50" w:before="0"/>
            </w:pPr>
            <w:r>
              <w:rPr>
                <w:rFonts w:ascii="Arial" w:cs="Arial" w:eastAsia="Arial" w:hAnsi="Arial"/>
                <w:sz w:val="20"/>
                <w:szCs w:val="20"/>
              </w:rPr>
              <w:t xml:space="preserve">but if it's a problem I can probably find something [GIF: magnifying glass]</w:t>
            </w:r>
          </w:p>
        </w:tc>
      </w:tr>
    </w:tbl>
    <w:p>
      <w:pPr>
        <w:spacing w:after="100" w:before="100"/>
      </w:pPr>
      <w:r>
        <w:rPr>
          <w:rFonts w:ascii="Arial" w:cs="Arial" w:eastAsia="Arial" w:hAnsi="Arial"/>
          <w:sz w:val="22"/>
          <w:szCs w:val="22"/>
        </w:rPr>
        <w:t xml:space="preserve">Harry does not send the original. He does not follow up. If the player messages again requesting it, Harry responds with a slightly different version of the same message.</w:t>
      </w:r>
    </w:p>
    <w:p>
      <w:pPr>
        <w:spacing w:after="80" w:before="80"/>
      </w:pPr>
      <w:r>
        <w:t xml:space="preserve"/>
      </w:r>
    </w:p>
    <w:p>
      <w:pPr>
        <w:pStyle w:val="Heading4"/>
        <w:spacing w:after="100" w:before="280"/>
      </w:pPr>
      <w:r>
        <w:rPr>
          <w:rFonts w:ascii="Arial" w:cs="Arial" w:eastAsia="Arial" w:hAnsi="Arial"/>
        </w:rPr>
        <w:t xml:space="preserve">Harry's response — Choice 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Harry Holmes   —   ~3 mins after Choice D   —   D2.S7b</w:t>
            </w:r>
          </w:p>
          <w:p>
            <w:pPr>
              <w:spacing w:after="50" w:before="0"/>
            </w:pPr>
            <w:r>
              <w:rPr>
                <w:rFonts w:ascii="Arial" w:cs="Arial" w:eastAsia="Arial" w:hAnsi="Arial"/>
                <w:sz w:val="20"/>
                <w:szCs w:val="20"/>
              </w:rPr>
              <w:t xml:space="preserve">ah — so I've got quite a bit on this week actually [GIF: overwhelmed man]</w:t>
            </w:r>
          </w:p>
          <w:p>
            <w:pPr>
              <w:spacing w:after="50" w:before="0"/>
            </w:pPr>
            <w:r>
              <w:rPr>
                <w:rFonts w:ascii="Arial" w:cs="Arial" w:eastAsia="Arial" w:hAnsi="Arial"/>
                <w:sz w:val="20"/>
                <w:szCs w:val="20"/>
              </w:rPr>
              <w:t xml:space="preserve">I did mention to Carol that the timeline was tight so she knows it's not all going to come from me</w:t>
            </w:r>
          </w:p>
          <w:p>
            <w:pPr>
              <w:spacing w:after="50" w:before="0"/>
            </w:pPr>
            <w:r>
              <w:rPr>
                <w:rFonts w:ascii="Arial" w:cs="Arial" w:eastAsia="Arial" w:hAnsi="Arial"/>
                <w:sz w:val="20"/>
                <w:szCs w:val="20"/>
              </w:rPr>
              <w:t xml:space="preserve">but I can probably get you something more developed by Thursday if that works?</w:t>
            </w:r>
          </w:p>
          <w:p>
            <w:pPr>
              <w:spacing w:after="50" w:before="0"/>
            </w:pPr>
            <w:r>
              <w:rPr>
                <w:rFonts w:ascii="Arial" w:cs="Arial" w:eastAsia="Arial" w:hAnsi="Arial"/>
                <w:sz w:val="20"/>
                <w:szCs w:val="20"/>
              </w:rPr>
              <w:t xml:space="preserve">what specifically are you after for the comparative analysis? [GIF: man waiting]</w:t>
            </w:r>
          </w:p>
        </w:tc>
      </w:tr>
    </w:tbl>
    <w:p>
      <w:pPr>
        <w:spacing w:after="100" w:before="100"/>
      </w:pPr>
      <w:r>
        <w:rPr>
          <w:rFonts w:ascii="Arial" w:cs="Arial" w:eastAsia="Arial" w:hAnsi="Arial"/>
          <w:sz w:val="22"/>
          <w:szCs w:val="22"/>
        </w:rPr>
        <w:t xml:space="preserve">The more developed version does not arrive by Thursday. It does not arrive at all. Harry's Day 8 Flack message will announce that his Section 4 is in the drive and is "very solid."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pPr>
              <w:spacing w:after="80" w:before="60"/>
            </w:pPr>
            <w:r>
              <w:rPr>
                <w:rFonts w:ascii="Arial" w:cs="Arial" w:eastAsia="Arial" w:hAnsi="Arial"/>
                <w:b/>
                <w:bCs/>
                <w:sz w:val="20"/>
                <w:szCs w:val="20"/>
              </w:rPr>
              <w:t xml:space="preserve">DESIGN NOTE</w:t>
            </w:r>
          </w:p>
          <w:p>
            <w:pPr>
              <w:spacing w:after="60" w:before="0"/>
            </w:pPr>
            <w:r>
              <w:rPr>
                <w:rFonts w:ascii="Arial" w:cs="Arial" w:eastAsia="Arial" w:hAnsi="Arial"/>
                <w:sz w:val="20"/>
                <w:szCs w:val="20"/>
              </w:rPr>
              <w:t xml:space="preserve">Choice D is the only response that correctly identifies the problem (the document is inadequate as analysis) and asks directly for it to be addressed. Harry's response is structurally perfect: an acknowledgement that he is busy, an observation that Carol has already been warned, a vague commitment to a Thursday deliverable, and a question that returns the entire burden of specification to the player.</w:t>
            </w:r>
          </w:p>
          <w:p>
            <w:pPr>
              <w:spacing w:after="60" w:before="0"/>
            </w:pPr>
            <w:r>
              <w:rPr>
                <w:rFonts w:ascii="Arial" w:cs="Arial" w:eastAsia="Arial" w:hAnsi="Arial"/>
                <w:sz w:val="20"/>
                <w:szCs w:val="20"/>
              </w:rPr>
              <w:t xml:space="preserve">Harry's "what specifically are you after" is not rhetorical. He genuinely believes that a clearer specification from the player will produce a better document. This belief has no basis in evidence. The question will not produce a better document.</w:t>
            </w:r>
          </w:p>
        </w:tc>
      </w:tr>
    </w:tbl>
    <w:p>
      <w:pPr>
        <w:spacing w:after="80" w:before="80"/>
      </w:pPr>
      <w:r>
        <w:t xml:space="preserve"/>
      </w:r>
    </w:p>
    <w:p>
      <w:pPr>
        <w:pStyle w:val="Heading3"/>
        <w:spacing w:after="100" w:before="280"/>
      </w:pPr>
      <w:r>
        <w:rPr>
          <w:rFonts w:ascii="Arial" w:cs="Arial" w:eastAsia="Arial" w:hAnsi="Arial"/>
        </w:rPr>
        <w:t xml:space="preserve">D2.S8 — Nathaniel's End of Day [16:51]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Nathaniel Willers   —   16:51   —   D2.S8</w:t>
            </w:r>
          </w:p>
          <w:p>
            <w:pPr>
              <w:spacing w:after="50" w:before="0"/>
            </w:pPr>
            <w:r>
              <w:rPr>
                <w:rFonts w:ascii="Arial" w:cs="Arial" w:eastAsia="Arial" w:hAnsi="Arial"/>
                <w:sz w:val="20"/>
                <w:szCs w:val="20"/>
              </w:rPr>
              <w:t xml:space="preserve">GOOD AFTERNOON HOW ARE YOU</w:t>
            </w:r>
          </w:p>
          <w:p>
            <w:pPr>
              <w:spacing w:after="50" w:before="0"/>
            </w:pPr>
            <w:r>
              <w:rPr>
                <w:rFonts w:ascii="Arial" w:cs="Arial" w:eastAsia="Arial" w:hAnsi="Arial"/>
                <w:sz w:val="20"/>
                <w:szCs w:val="20"/>
              </w:rPr>
              <w:t xml:space="preserve">Good progress today I hope. Carol's brief has gone out — excellent. The team is well aligned.</w:t>
            </w:r>
          </w:p>
          <w:p>
            <w:pPr>
              <w:spacing w:after="50" w:before="0"/>
            </w:pPr>
            <w:r>
              <w:rPr>
                <w:rFonts w:ascii="Arial" w:cs="Arial" w:eastAsia="Arial" w:hAnsi="Arial"/>
                <w:sz w:val="20"/>
                <w:szCs w:val="20"/>
              </w:rPr>
              <w:t xml:space="preserve">Let me know if anything isn't clear and I will try to help. Also Paul confirmed Thursday.</w:t>
            </w:r>
          </w:p>
          <w:p>
            <w:pPr>
              <w:spacing w:after="50" w:before="0"/>
            </w:pPr>
            <w:r>
              <w:rPr>
                <w:rFonts w:ascii="Arial" w:cs="Arial" w:eastAsia="Arial" w:hAnsi="Arial"/>
                <w:sz w:val="20"/>
                <w:szCs w:val="20"/>
              </w:rPr>
              <w:t xml:space="preserve">Nathaniel</w:t>
            </w:r>
          </w:p>
        </w:tc>
      </w:tr>
    </w:tbl>
    <w:p>
      <w:pPr>
        <w:spacing w:after="80" w:before="80"/>
      </w:pPr>
      <w:r>
        <w:t xml:space="preserve"/>
      </w:r>
    </w:p>
    <w:p>
      <w:pPr>
        <w:spacing w:after="100" w:before="100"/>
      </w:pPr>
      <w:r>
        <w:rPr>
          <w:rFonts w:ascii="Arial" w:cs="Arial" w:eastAsia="Arial" w:hAnsi="Arial"/>
          <w:sz w:val="22"/>
          <w:szCs w:val="22"/>
        </w:rPr>
        <w:t xml:space="preserve">Paul confirmed Thursday approximately seven hours ago. Nathaniel was copied on that message. He has now confirmed it himself, once, as new information.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F" w:val="clear"/>
            <w:tcMar>
              <w:top w:type="dxa" w:w="80"/>
              <w:left w:type="dxa" w:w="160"/>
              <w:bottom w:type="dxa" w:w="80"/>
              <w:right w:type="dxa" w:w="160"/>
            </w:tcMar>
          </w:tcPr>
          <w:p>
            <w:pPr>
              <w:spacing w:after="80" w:before="60"/>
            </w:pPr>
            <w:r>
              <w:rPr>
                <w:rFonts w:ascii="Arial" w:cs="Arial" w:eastAsia="Arial" w:hAnsi="Arial"/>
                <w:b/>
                <w:bCs/>
                <w:sz w:val="20"/>
                <w:szCs w:val="20"/>
              </w:rPr>
              <w:t xml:space="preserve">OVERTIME NOTE</w:t>
            </w:r>
          </w:p>
          <w:p>
            <w:pPr>
              <w:spacing w:after="60" w:before="0"/>
            </w:pPr>
            <w:r>
              <w:rPr>
                <w:rFonts w:ascii="Arial" w:cs="Arial" w:eastAsia="Arial" w:hAnsi="Arial"/>
                <w:sz w:val="20"/>
                <w:szCs w:val="20"/>
              </w:rPr>
              <w:t xml:space="preserve">Day 2 is the first day where overtime becomes likely. The MPI data compilation is the first genuinely time-consuming piece of work, and the column header inconsistency is not immediately obvious. Players who decide to redo Harry's Section 3 will find the afternoon significantly compressed. Players who do not will find the day manageable, but the unresolved Section 3 will return on Day 8.</w:t>
            </w:r>
          </w:p>
          <w:p>
            <w:pPr>
              <w:spacing w:after="60" w:before="0"/>
            </w:pPr>
            <w:r>
              <w:rPr>
                <w:rFonts w:ascii="Arial" w:cs="Arial" w:eastAsia="Arial" w:hAnsi="Arial"/>
                <w:sz w:val="20"/>
                <w:szCs w:val="20"/>
              </w:rPr>
              <w:t xml:space="preserve">Players who found /Shared/Impact_Data/ on Day 1 (D1.S27) will complete the data task roughly 15–20 in-game minutes faster. Players who also found the Meridian Data Standards document will complete it without the Day 8 formatting note. These are the first cases where Day 1 exploration pays concrete dividends.</w:t>
            </w:r>
          </w:p>
        </w:tc>
      </w:tr>
    </w:tbl>
    <w:p>
      <w:pPr>
        <w:spacing w:after="80" w:before="80"/>
      </w:pPr>
      <w:r>
        <w:t xml:space="preserve"/>
      </w:r>
    </w:p>
    <w:p>
      <w:pPr>
        <w:pStyle w:val="Heading2"/>
        <w:spacing w:after="100" w:before="280"/>
      </w:pPr>
      <w:r>
        <w:rPr>
          <w:rFonts w:ascii="Arial" w:cs="Arial" w:eastAsia="Arial" w:hAnsi="Arial"/>
        </w:rPr>
        <w:t xml:space="preserve">Easter Eggs</w:t>
      </w:r>
    </w:p>
    <w:p>
      <w:pPr>
        <w:pStyle w:val="Heading3"/>
        <w:spacing w:after="100" w:before="280"/>
      </w:pPr>
      <w:r>
        <w:rPr>
          <w:rFonts w:ascii="Arial" w:cs="Arial" w:eastAsia="Arial" w:hAnsi="Arial"/>
        </w:rPr>
        <w:t xml:space="preserve">D2.S9 — SynergyDrive: Harrowfield_Archive_2018 [whenever — player browses /Shared/Projects/]</w:t>
      </w:r>
    </w:p>
    <w:p>
      <w:pPr>
        <w:spacing w:after="100" w:before="100"/>
      </w:pPr>
      <w:r>
        <w:rPr>
          <w:rFonts w:ascii="Arial" w:cs="Arial" w:eastAsia="Arial" w:hAnsi="Arial"/>
          <w:sz w:val="22"/>
          <w:szCs w:val="22"/>
        </w:rPr>
        <w:t xml:space="preserve">Trigger: Player navigates to /Shared/Projects/ at any point from Day 2 onwards. The folder is visible but its contents have not been referenced by any character.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/Shared/Projects/   [directory listing]</w:t>
            </w:r>
          </w:p>
          <w:p>
            <w:pPr>
              <w:spacing w:after="50" w:before="0"/>
            </w:pPr>
            <w:r>
              <w:rPr>
                <w:rFonts w:ascii="Arial" w:cs="Arial" w:eastAsia="Arial" w:hAnsi="Arial"/>
                <w:sz w:val="20"/>
                <w:szCs w:val="20"/>
              </w:rPr>
              <w:t xml:space="preserve">Harrowfield_Renewal/          &lt;- Player's active working folder</w:t>
            </w:r>
          </w:p>
          <w:p>
            <w:pPr>
              <w:spacing w:after="50" w:before="0"/>
            </w:pPr>
            <w:r>
              <w:rPr>
                <w:rFonts w:ascii="Arial" w:cs="Arial" w:eastAsia="Arial" w:hAnsi="Arial"/>
                <w:sz w:val="20"/>
                <w:szCs w:val="20"/>
              </w:rPr>
              <w:t xml:space="preserve">Harrowfield_Archive_2018/     &lt;- Accessible</w:t>
            </w:r>
          </w:p>
          <w:p>
            <w:pPr>
              <w:spacing w:after="50" w:before="0"/>
            </w:pPr>
            <w:r>
              <w:rPr>
                <w:rFonts w:ascii="Arial" w:cs="Arial" w:eastAsia="Arial" w:hAnsi="Arial"/>
                <w:sz w:val="20"/>
                <w:szCs w:val="20"/>
              </w:rPr>
              <w:t xml:space="preserve">MPI_Framework_Review_2021/    &lt;- Accessible, empty</w:t>
            </w:r>
          </w:p>
          <w:p>
            <w:pPr>
              <w:spacing w:after="50" w:before="0"/>
            </w:pPr>
            <w:r>
              <w:rPr>
                <w:rFonts w:ascii="Arial" w:cs="Arial" w:eastAsia="Arial" w:hAnsi="Arial"/>
                <w:sz w:val="20"/>
                <w:szCs w:val="20"/>
              </w:rPr>
              <w:t xml:space="preserve">Structured_Learning_Pathways/ &lt;- Accessible, archived 2013</w:t>
            </w:r>
          </w:p>
        </w:tc>
      </w:tr>
    </w:tbl>
    <w:p>
      <w:pPr>
        <w:spacing w:after="80" w:before="80"/>
      </w:pPr>
      <w:r>
        <w:t xml:space="preserve"/>
      </w:r>
    </w:p>
    <w:p>
      <w:pPr>
        <w:spacing w:after="100" w:before="100"/>
      </w:pPr>
      <w:r>
        <w:rPr>
          <w:rFonts w:ascii="Arial" w:cs="Arial" w:eastAsia="Arial" w:hAnsi="Arial"/>
          <w:sz w:val="22"/>
          <w:szCs w:val="22"/>
        </w:rPr>
        <w:t xml:space="preserve">Harrowfield_Archive_2018/ contains three files. Account_Setup_Notes_SZ_2018.docx is the most relevant. It was created by Sara Ziegler — file author reads "Sara Ziegler, Client Relations." It describes the initial Harrowfield account setup in 2018: first contact, contract terms, account structure. Harry is not mentioned anywhere in the document, its attachments, or the associated email chain (Internal_Comms_Chain_2018.pdf).</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pPr>
              <w:spacing w:after="80" w:before="60"/>
            </w:pPr>
            <w:r>
              <w:rPr>
                <w:rFonts w:ascii="Arial" w:cs="Arial" w:eastAsia="Arial" w:hAnsi="Arial"/>
                <w:b/>
                <w:bCs/>
                <w:sz w:val="20"/>
                <w:szCs w:val="20"/>
              </w:rPr>
              <w:t xml:space="preserve">DESIGN NOTE</w:t>
            </w:r>
          </w:p>
          <w:p>
            <w:pPr>
              <w:spacing w:after="60" w:before="0"/>
            </w:pPr>
            <w:r>
              <w:rPr>
                <w:rFonts w:ascii="Arial" w:cs="Arial" w:eastAsia="Arial" w:hAnsi="Arial"/>
                <w:sz w:val="20"/>
                <w:szCs w:val="20"/>
              </w:rPr>
              <w:t xml:space="preserve">This discovery pays off on Day 6 (D6.S7), when Harry claims to have built the Harrowfield relationship himself. Players who found this archive will have the documentary evidence that this is not true. Players who did not will hear Sara's Flack response ("that was my account... he's never spoken to Janet, not once") and have no additional verification.</w:t>
            </w:r>
          </w:p>
          <w:p>
            <w:pPr>
              <w:spacing w:after="60" w:before="0"/>
            </w:pPr>
            <w:r>
              <w:rPr>
                <w:rFonts w:ascii="Arial" w:cs="Arial" w:eastAsia="Arial" w:hAnsi="Arial"/>
                <w:sz w:val="20"/>
                <w:szCs w:val="20"/>
              </w:rPr>
              <w:t xml:space="preserve">No flag is set. No outcome changes. It is purely informational. The reward is knowing, five days before anyone tells you, that one of Harry's most specific and confident claims is simply not accurate.</w:t>
            </w:r>
          </w:p>
        </w:tc>
      </w:tr>
    </w:tbl>
    <w:p>
      <w:pPr>
        <w:spacing w:after="80" w:before="80"/>
      </w:pPr>
      <w:r>
        <w:t xml:space="preserve"/>
      </w:r>
    </w:p>
    <w:p>
      <w:pPr>
        <w:pStyle w:val="Heading3"/>
        <w:spacing w:after="100" w:before="280"/>
      </w:pPr>
      <w:r>
        <w:rPr>
          <w:rFonts w:ascii="Arial" w:cs="Arial" w:eastAsia="Arial" w:hAnsi="Arial"/>
        </w:rPr>
        <w:t xml:space="preserve">D2.S10 — Paul's No-Subject Email [Outbox — ~11:30]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[OUTBOX] Paul Axel Hart   —   Subject: (no subject)   —   D2.S10</w:t>
            </w:r>
          </w:p>
          <w:p>
            <w:pPr>
              <w:spacing w:after="50" w:before="0"/>
            </w:pPr>
            <w:r>
              <w:rPr>
                <w:rFonts w:ascii="Arial" w:cs="Arial" w:eastAsia="Arial" w:hAnsi="Arial"/>
                <w:sz w:val="20"/>
                <w:szCs w:val="20"/>
              </w:rPr>
              <w:t xml:space="preserve">Dear all,</w:t>
            </w:r>
          </w:p>
          <w:p>
            <w:pPr>
              <w:spacing w:after="50" w:before="0"/>
            </w:pPr>
            <w:r>
              <w:rPr>
                <w:rFonts w:ascii="Arial" w:cs="Arial" w:eastAsia="Arial" w:hAnsi="Arial"/>
                <w:sz w:val="20"/>
                <w:szCs w:val="20"/>
              </w:rPr>
              <w:t xml:space="preserve"/>
            </w:r>
          </w:p>
          <w:p>
            <w:pPr>
              <w:spacing w:after="50" w:before="0"/>
            </w:pPr>
            <w:r>
              <w:rPr>
                <w:rFonts w:ascii="Arial" w:cs="Arial" w:eastAsia="Arial" w:hAnsi="Arial"/>
                <w:sz w:val="20"/>
                <w:szCs w:val="20"/>
              </w:rPr>
              <w:t xml:space="preserve">Some of you may want to do this as it will be fun for you to do.</w:t>
            </w:r>
          </w:p>
          <w:p>
            <w:pPr>
              <w:spacing w:after="50" w:before="0"/>
            </w:pPr>
            <w:r>
              <w:rPr>
                <w:rFonts w:ascii="Arial" w:cs="Arial" w:eastAsia="Arial" w:hAnsi="Arial"/>
                <w:sz w:val="20"/>
                <w:szCs w:val="20"/>
              </w:rPr>
              <w:t xml:space="preserve"/>
            </w:r>
          </w:p>
          <w:p>
            <w:pPr>
              <w:spacing w:after="50" w:before="0"/>
            </w:pPr>
            <w:r>
              <w:rPr>
                <w:rFonts w:ascii="Arial" w:cs="Arial" w:eastAsia="Arial" w:hAnsi="Arial"/>
                <w:sz w:val="20"/>
                <w:szCs w:val="20"/>
              </w:rPr>
              <w:t xml:space="preserve">Dr Hart</w:t>
            </w:r>
          </w:p>
        </w:tc>
      </w:tr>
    </w:tbl>
    <w:p>
      <w:pPr>
        <w:spacing w:after="80" w:before="80"/>
      </w:pPr>
      <w:r>
        <w:t xml:space="preserve"/>
      </w:r>
    </w:p>
    <w:p>
      <w:pPr>
        <w:spacing w:after="100" w:before="100"/>
      </w:pPr>
      <w:r>
        <w:rPr>
          <w:rFonts w:ascii="Arial" w:cs="Arial" w:eastAsia="Arial" w:hAnsi="Arial"/>
          <w:sz w:val="22"/>
          <w:szCs w:val="22"/>
        </w:rPr>
        <w:t xml:space="preserve">No attachment. No context. No follow-up. Nobody replies. The email sits in Outbox indefinitely. Paul does not send a clarification.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pPr>
              <w:spacing w:after="80" w:before="60"/>
            </w:pPr>
            <w:r>
              <w:rPr>
                <w:rFonts w:ascii="Arial" w:cs="Arial" w:eastAsia="Arial" w:hAnsi="Arial"/>
                <w:b/>
                <w:bCs/>
                <w:sz w:val="20"/>
                <w:szCs w:val="20"/>
              </w:rPr>
              <w:t xml:space="preserve">DESIGN NOTE</w:t>
            </w:r>
          </w:p>
          <w:p>
            <w:pPr>
              <w:spacing w:after="60" w:before="0"/>
            </w:pPr>
            <w:r>
              <w:rPr>
                <w:rFonts w:ascii="Arial" w:cs="Arial" w:eastAsia="Arial" w:hAnsi="Arial"/>
                <w:sz w:val="20"/>
                <w:szCs w:val="20"/>
              </w:rPr>
              <w:t xml:space="preserve">If the player replies via Outbox asking what "this" is, Paul does not respond to the email. If they follow up via Flack, Paul replies: "It was for the staff who wanted to do it. You'll know if it applies to you." This does not clarify anything.</w:t>
            </w:r>
          </w:p>
          <w:p>
            <w:pPr>
              <w:spacing w:after="60" w:before="0"/>
            </w:pPr>
            <w:r>
              <w:rPr>
                <w:rFonts w:ascii="Arial" w:cs="Arial" w:eastAsia="Arial" w:hAnsi="Arial"/>
                <w:sz w:val="20"/>
                <w:szCs w:val="20"/>
              </w:rPr>
              <w:t xml:space="preserve">No flag is set. No task is added. The email is never explained. It is one of several pieces of evidence that Paul's communication with the wider team operates on frequencies most people cannot receive.</w:t>
            </w:r>
          </w:p>
        </w:tc>
      </w:tr>
    </w:tbl>
    <w:p>
      <w:pPr>
        <w:spacing w:after="80" w:before="80"/>
      </w:pPr>
      <w:r>
        <w:t xml:space="preserve"/>
      </w:r>
    </w:p>
    <w:p>
      <w:pPr>
        <w:pStyle w:val="Heading3"/>
        <w:spacing w:after="100" w:before="280"/>
      </w:pPr>
      <w:r>
        <w:rPr>
          <w:rFonts w:ascii="Arial" w:cs="Arial" w:eastAsia="Arial" w:hAnsi="Arial"/>
        </w:rPr>
        <w:t xml:space="preserve">D2.S11 — SynergyDrive: Own HR File [whenever — player browses /HR/]</w:t>
      </w:r>
    </w:p>
    <w:p>
      <w:pPr>
        <w:spacing w:after="100" w:before="100"/>
      </w:pPr>
      <w:r>
        <w:rPr>
          <w:rFonts w:ascii="Arial" w:cs="Arial" w:eastAsia="Arial" w:hAnsi="Arial"/>
          <w:sz w:val="22"/>
          <w:szCs w:val="22"/>
        </w:rPr>
        <w:t xml:space="preserve">Trigger: Player navigates to /HR/ from the SynergyDrive root at any point from Day 2 onwards.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/HR/   [directory listing]</w:t>
            </w:r>
          </w:p>
          <w:p>
            <w:pPr>
              <w:spacing w:after="50" w:before="0"/>
            </w:pPr>
            <w:r>
              <w:rPr>
                <w:rFonts w:ascii="Arial" w:cs="Arial" w:eastAsia="Arial" w:hAnsi="Arial"/>
                <w:sz w:val="20"/>
                <w:szCs w:val="20"/>
              </w:rPr>
              <w:t xml:space="preserve">New_Starter_Forms/               &lt;- Contains blank form template only</w:t>
            </w:r>
          </w:p>
          <w:p>
            <w:pPr>
              <w:spacing w:after="50" w:before="0"/>
            </w:pPr>
            <w:r>
              <w:rPr>
                <w:rFonts w:ascii="Arial" w:cs="Arial" w:eastAsia="Arial" w:hAnsi="Arial"/>
                <w:sz w:val="20"/>
                <w:szCs w:val="20"/>
              </w:rPr>
              <w:t xml:space="preserve">Onboarding/</w:t>
            </w:r>
          </w:p>
          <w:p>
            <w:pPr>
              <w:spacing w:after="50" w:before="0"/>
            </w:pPr>
            <w:r>
              <w:rPr>
                <w:rFonts w:ascii="Arial" w:cs="Arial" w:eastAsia="Arial" w:hAnsi="Arial"/>
                <w:sz w:val="20"/>
                <w:szCs w:val="20"/>
              </w:rPr>
              <w:t xml:space="preserve">  Archived/</w:t>
            </w:r>
          </w:p>
          <w:p>
            <w:pPr>
              <w:spacing w:after="50" w:before="0"/>
            </w:pPr>
            <w:r>
              <w:rPr>
                <w:rFonts w:ascii="Arial" w:cs="Arial" w:eastAsia="Arial" w:hAnsi="Arial"/>
                <w:sz w:val="20"/>
                <w:szCs w:val="20"/>
              </w:rPr>
              <w:t xml:space="preserve">    2026/</w:t>
            </w:r>
          </w:p>
          <w:p>
            <w:pPr>
              <w:spacing w:after="50" w:before="0"/>
            </w:pPr>
            <w:r>
              <w:rPr>
                <w:rFonts w:ascii="Arial" w:cs="Arial" w:eastAsia="Arial" w:hAnsi="Arial"/>
                <w:sz w:val="20"/>
                <w:szCs w:val="20"/>
              </w:rPr>
              <w:t xml:space="preserve">      NewStarters/</w:t>
            </w:r>
          </w:p>
          <w:p>
            <w:pPr>
              <w:spacing w:after="50" w:before="0"/>
            </w:pPr>
            <w:r>
              <w:rPr>
                <w:rFonts w:ascii="Arial" w:cs="Arial" w:eastAsia="Arial" w:hAnsi="Arial"/>
                <w:sz w:val="20"/>
                <w:szCs w:val="20"/>
              </w:rPr>
              <w:t xml:space="preserve">        [PLAYER]_Onboarding_Forms_v2_FINAL.docx</w:t>
            </w:r>
          </w:p>
        </w:tc>
      </w:tr>
    </w:tbl>
    <w:p>
      <w:pPr>
        <w:spacing w:after="80" w:before="80"/>
      </w:pPr>
      <w:r>
        <w:t xml:space="preserve"/>
      </w:r>
    </w:p>
    <w:p>
      <w:pPr>
        <w:spacing w:after="100" w:before="100"/>
      </w:pPr>
      <w:r>
        <w:rPr>
          <w:rFonts w:ascii="Arial" w:cs="Arial" w:eastAsia="Arial" w:hAnsi="Arial"/>
          <w:sz w:val="22"/>
          <w:szCs w:val="22"/>
        </w:rPr>
        <w:t xml:space="preserve">The player's completed HR form is in a subfolder called Archived. It has been here since it was submitted. This is where Nathaniel said it would go when he described it as being "cascaded upwards for processing."</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pPr>
              <w:spacing w:after="80" w:before="60"/>
            </w:pPr>
            <w:r>
              <w:rPr>
                <w:rFonts w:ascii="Arial" w:cs="Arial" w:eastAsia="Arial" w:hAnsi="Arial"/>
                <w:b/>
                <w:bCs/>
                <w:sz w:val="20"/>
                <w:szCs w:val="20"/>
              </w:rPr>
              <w:t xml:space="preserve">DESIGN NOTE</w:t>
            </w:r>
          </w:p>
          <w:p>
            <w:pPr>
              <w:spacing w:after="60" w:before="0"/>
            </w:pPr>
            <w:r>
              <w:rPr>
                <w:rFonts w:ascii="Arial" w:cs="Arial" w:eastAsia="Arial" w:hAnsi="Arial"/>
                <w:sz w:val="20"/>
                <w:szCs w:val="20"/>
              </w:rPr>
              <w:t xml:space="preserve">No mechanic. Purely atmospheric. The distinction between "cascaded upwards for processing" and "moved to Archived/2026/NewStarters/" is the kind of thing that is easy to scroll past and quietly indicative of how Meridian's administrative infrastructure actually works.</w:t>
            </w:r>
          </w:p>
          <w:p>
            <w:pPr>
              <w:spacing w:after="60" w:before="0"/>
            </w:pPr>
            <w:r>
              <w:rPr>
                <w:rFonts w:ascii="Arial" w:cs="Arial" w:eastAsia="Arial" w:hAnsi="Arial"/>
                <w:sz w:val="20"/>
                <w:szCs w:val="20"/>
              </w:rPr>
              <w:t xml:space="preserve">Players who failed their first HR form submission on Day 1 will find only the successful version here. The failed version is not stored. It has simply been discarded in the way that failed attempts are generally discarded, without record or acknowledgement.</w:t>
            </w:r>
          </w:p>
        </w:tc>
      </w:tr>
    </w:tbl>
    <w:p>
      <w:pPr>
        <w:spacing w:after="80" w:before="80"/>
      </w:pPr>
      <w:r>
        <w:t xml:space="preserve"/>
      </w:r>
    </w:p>
    <w:p>
      <w:pPr>
        <w:pStyle w:val="Heading2"/>
        <w:spacing w:after="100" w:before="280"/>
      </w:pPr>
      <w:r>
        <w:rPr>
          <w:rFonts w:ascii="Arial" w:cs="Arial" w:eastAsia="Arial" w:hAnsi="Arial"/>
        </w:rPr>
        <w:t xml:space="preserve">Chat Options</w:t>
      </w:r>
    </w:p>
    <w:p>
      <w:pPr>
        <w:spacing w:after="100" w:before="100"/>
      </w:pPr>
      <w:r>
        <w:rPr>
          <w:rFonts w:ascii="Arial" w:cs="Arial" w:eastAsia="Arial" w:hAnsi="Arial"/>
          <w:sz w:val="22"/>
          <w:szCs w:val="22"/>
        </w:rPr>
        <w:t xml:space="preserve">The following DM options are available on Day 2. All are optional. All are accessible via the Flack sidebar. Task-related Flack messages override small talk availability — these are only accessible during gaps between task messages. Characters respond in-voice. LLM-extended responses are governed by the constraints in systems.docx.</w:t>
      </w:r>
    </w:p>
    <w:p>
      <w:pPr>
        <w:spacing w:after="80" w:before="80"/>
      </w:pPr>
      <w:r>
        <w:t xml:space="preserve"/>
      </w:r>
    </w:p>
    <w:p>
      <w:pPr>
        <w:pStyle w:val="Heading3"/>
        <w:spacing w:after="100" w:before="280"/>
      </w:pPr>
      <w:r>
        <w:rPr>
          <w:rFonts w:ascii="Arial" w:cs="Arial" w:eastAsia="Arial" w:hAnsi="Arial"/>
        </w:rPr>
        <w:t xml:space="preserve">Nathaniel — Day 2 DMs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[PLAYER]   —   D2 small talk</w:t>
            </w:r>
          </w:p>
          <w:p>
            <w:pPr>
              <w:spacing w:after="50" w:before="0"/>
            </w:pPr>
            <w:r>
              <w:rPr>
                <w:rFonts w:ascii="Arial" w:cs="Arial" w:eastAsia="Arial" w:hAnsi="Arial"/>
                <w:sz w:val="20"/>
                <w:szCs w:val="20"/>
              </w:rPr>
              <w:t xml:space="preserve">Nathaniel — Carol's email this morning, that's the definitive brief? Nothing else is coming?</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Nathaniel Willers   —   ~8 mins later</w:t>
            </w:r>
          </w:p>
          <w:p>
            <w:pPr>
              <w:spacing w:after="50" w:before="0"/>
            </w:pPr>
            <w:r>
              <w:rPr>
                <w:rFonts w:ascii="Arial" w:cs="Arial" w:eastAsia="Arial" w:hAnsi="Arial"/>
                <w:sz w:val="20"/>
                <w:szCs w:val="20"/>
              </w:rPr>
              <w:t xml:space="preserve">GOOD MORNING HOW ARE YOU</w:t>
            </w:r>
          </w:p>
          <w:p>
            <w:pPr>
              <w:spacing w:after="50" w:before="0"/>
            </w:pPr>
            <w:r>
              <w:rPr>
                <w:rFonts w:ascii="Arial" w:cs="Arial" w:eastAsia="Arial" w:hAnsi="Arial"/>
                <w:sz w:val="20"/>
                <w:szCs w:val="20"/>
              </w:rPr>
              <w:t xml:space="preserve">Yes absolutely — Carol is very on top of the Harrowfield account. Whatever she has sent is the definitive brief.</w:t>
            </w:r>
          </w:p>
          <w:p>
            <w:pPr>
              <w:spacing w:after="50" w:before="0"/>
            </w:pPr>
            <w:r>
              <w:rPr>
                <w:rFonts w:ascii="Arial" w:cs="Arial" w:eastAsia="Arial" w:hAnsi="Arial"/>
                <w:sz w:val="20"/>
                <w:szCs w:val="20"/>
              </w:rPr>
              <w:t xml:space="preserve">Just follow that and you will be in great shape.</w:t>
            </w:r>
          </w:p>
          <w:p>
            <w:pPr>
              <w:spacing w:after="50" w:before="0"/>
            </w:pPr>
            <w:r>
              <w:rPr>
                <w:rFonts w:ascii="Arial" w:cs="Arial" w:eastAsia="Arial" w:hAnsi="Arial"/>
                <w:sz w:val="20"/>
                <w:szCs w:val="20"/>
              </w:rPr>
              <w:t xml:space="preserve">Nathaniel</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[PLAYER]   —   D2 small talk</w:t>
            </w:r>
          </w:p>
          <w:p>
            <w:pPr>
              <w:spacing w:after="50" w:before="0"/>
            </w:pPr>
            <w:r>
              <w:rPr>
                <w:rFonts w:ascii="Arial" w:cs="Arial" w:eastAsia="Arial" w:hAnsi="Arial"/>
                <w:sz w:val="20"/>
                <w:szCs w:val="20"/>
              </w:rPr>
              <w:t xml:space="preserve">Paul's reading list has changed — he's added chapters now. Was that always the plan?</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Nathaniel Willers   —   ~12 mins later</w:t>
            </w:r>
          </w:p>
          <w:p>
            <w:pPr>
              <w:spacing w:after="50" w:before="0"/>
            </w:pPr>
            <w:r>
              <w:rPr>
                <w:rFonts w:ascii="Arial" w:cs="Arial" w:eastAsia="Arial" w:hAnsi="Arial"/>
                <w:sz w:val="20"/>
                <w:szCs w:val="20"/>
              </w:rPr>
              <w:t xml:space="preserve">GOOD AFTERNOON HOW ARE YOU</w:t>
            </w:r>
          </w:p>
          <w:p>
            <w:pPr>
              <w:spacing w:after="50" w:before="0"/>
            </w:pPr>
            <w:r>
              <w:rPr>
                <w:rFonts w:ascii="Arial" w:cs="Arial" w:eastAsia="Arial" w:hAnsi="Arial"/>
                <w:sz w:val="20"/>
                <w:szCs w:val="20"/>
              </w:rPr>
              <w:t xml:space="preserve">Ah yes — Paul is very thorough on the induction programme. I think he just wants to make sure you have all the theoretical foundations before Thursday.</w:t>
            </w:r>
          </w:p>
          <w:p>
            <w:pPr>
              <w:spacing w:after="50" w:before="0"/>
            </w:pPr>
            <w:r>
              <w:rPr>
                <w:rFonts w:ascii="Arial" w:cs="Arial" w:eastAsia="Arial" w:hAnsi="Arial"/>
                <w:sz w:val="20"/>
                <w:szCs w:val="20"/>
              </w:rPr>
              <w:t xml:space="preserve">I would not worry about it. Just do what you can.</w:t>
            </w:r>
          </w:p>
          <w:p>
            <w:pPr>
              <w:spacing w:after="50" w:before="0"/>
            </w:pPr>
            <w:r>
              <w:rPr>
                <w:rFonts w:ascii="Arial" w:cs="Arial" w:eastAsia="Arial" w:hAnsi="Arial"/>
                <w:sz w:val="20"/>
                <w:szCs w:val="20"/>
              </w:rPr>
              <w:t xml:space="preserve">ON THAT CLIMATE RELATED BOMBSHELL I read something this morning about educational institutions and their energy footprints. Very interesting. I have added it to the TwoNote.</w:t>
            </w:r>
          </w:p>
          <w:p>
            <w:pPr>
              <w:spacing w:after="50" w:before="0"/>
            </w:pPr>
            <w:r>
              <w:rPr>
                <w:rFonts w:ascii="Arial" w:cs="Arial" w:eastAsia="Arial" w:hAnsi="Arial"/>
                <w:sz w:val="20"/>
                <w:szCs w:val="20"/>
              </w:rPr>
              <w:t xml:space="preserve">Cannot find the TwoNote.</w:t>
            </w:r>
          </w:p>
          <w:p>
            <w:pPr>
              <w:spacing w:after="50" w:before="0"/>
            </w:pPr>
            <w:r>
              <w:rPr>
                <w:rFonts w:ascii="Arial" w:cs="Arial" w:eastAsia="Arial" w:hAnsi="Arial"/>
                <w:sz w:val="20"/>
                <w:szCs w:val="20"/>
              </w:rPr>
              <w:t xml:space="preserve">Nathaniel</w:t>
            </w:r>
          </w:p>
        </w:tc>
      </w:tr>
    </w:tbl>
    <w:p>
      <w:pPr>
        <w:spacing w:after="80" w:before="80"/>
      </w:pPr>
      <w:r>
        <w:t xml:space="preserve"/>
      </w:r>
    </w:p>
    <w:p>
      <w:pPr>
        <w:pStyle w:val="Heading3"/>
        <w:spacing w:after="100" w:before="280"/>
      </w:pPr>
      <w:r>
        <w:rPr>
          <w:rFonts w:ascii="Arial" w:cs="Arial" w:eastAsia="Arial" w:hAnsi="Arial"/>
        </w:rPr>
        <w:t xml:space="preserve">Harry — Day 2 DMs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[PLAYER]   —   D2 small talk</w:t>
            </w:r>
          </w:p>
          <w:p>
            <w:pPr>
              <w:spacing w:after="50" w:before="0"/>
            </w:pPr>
            <w:r>
              <w:rPr>
                <w:rFonts w:ascii="Arial" w:cs="Arial" w:eastAsia="Arial" w:hAnsi="Arial"/>
                <w:sz w:val="20"/>
                <w:szCs w:val="20"/>
              </w:rPr>
              <w:t xml:space="preserve">Harry — you mentioned you were involved in the MPI from the start. What was that like?</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Harry Holmes   —   ~45 secs later</w:t>
            </w:r>
          </w:p>
          <w:p>
            <w:pPr>
              <w:spacing w:after="50" w:before="0"/>
            </w:pPr>
            <w:r>
              <w:rPr>
                <w:rFonts w:ascii="Arial" w:cs="Arial" w:eastAsia="Arial" w:hAnsi="Arial"/>
                <w:sz w:val="20"/>
                <w:szCs w:val="20"/>
              </w:rPr>
              <w:t xml:space="preserve">yeah so it goes back to 2013-2014 [GIF: clock going backwards]</w:t>
            </w:r>
          </w:p>
          <w:p>
            <w:pPr>
              <w:spacing w:after="50" w:before="0"/>
            </w:pPr>
            <w:r>
              <w:rPr>
                <w:rFonts w:ascii="Arial" w:cs="Arial" w:eastAsia="Arial" w:hAnsi="Arial"/>
                <w:sz w:val="20"/>
                <w:szCs w:val="20"/>
              </w:rPr>
              <w:t xml:space="preserve">there was a whole internal review process and I was pretty involved in the framework architecture — the client-facing side of it</w:t>
            </w:r>
          </w:p>
          <w:p>
            <w:pPr>
              <w:spacing w:after="50" w:before="0"/>
            </w:pPr>
            <w:r>
              <w:rPr>
                <w:rFonts w:ascii="Arial" w:cs="Arial" w:eastAsia="Arial" w:hAnsi="Arial"/>
                <w:sz w:val="20"/>
                <w:szCs w:val="20"/>
              </w:rPr>
              <w:t xml:space="preserve">Paul will give you the theoretical version on Thursday but the practical side, building relationships, that's where the real work was</w:t>
            </w:r>
          </w:p>
          <w:p>
            <w:pPr>
              <w:spacing w:after="50" w:before="0"/>
            </w:pPr>
            <w:r>
              <w:rPr>
                <w:rFonts w:ascii="Arial" w:cs="Arial" w:eastAsia="Arial" w:hAnsi="Arial"/>
                <w:sz w:val="20"/>
                <w:szCs w:val="20"/>
              </w:rPr>
              <w:t xml:space="preserve">the Harrowfield account is actually a good example — I built that relationship from scratch [GIF: thumbs up]</w:t>
            </w:r>
          </w:p>
        </w:tc>
      </w:tr>
    </w:tbl>
    <w:p>
      <w:pPr>
        <w:spacing w:after="100" w:before="100"/>
      </w:pPr>
      <w:r>
        <w:rPr>
          <w:rFonts w:ascii="Arial" w:cs="Arial" w:eastAsia="Arial" w:hAnsi="Arial"/>
          <w:sz w:val="22"/>
          <w:szCs w:val="22"/>
        </w:rPr>
        <w:t xml:space="preserve">Harry's claim that he built the Harrowfield relationship from scratch is directly contradicted by the 2018 archive files in D2.S9. Players who found the archive will notice the discrepancy immediately. Players who have not will have no way to verify it until Sara's Day 6 message (D6.S7).</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[PLAYER]   —   D2 small talk</w:t>
            </w:r>
          </w:p>
          <w:p>
            <w:pPr>
              <w:spacing w:after="50" w:before="0"/>
            </w:pPr>
            <w:r>
              <w:rPr>
                <w:rFonts w:ascii="Arial" w:cs="Arial" w:eastAsia="Arial" w:hAnsi="Arial"/>
                <w:sz w:val="20"/>
                <w:szCs w:val="20"/>
              </w:rPr>
              <w:t xml:space="preserve">What's Carol like to work with?</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Harry Holmes   —   ~1 min later</w:t>
            </w:r>
          </w:p>
          <w:p>
            <w:pPr>
              <w:spacing w:after="50" w:before="0"/>
            </w:pPr>
            <w:r>
              <w:rPr>
                <w:rFonts w:ascii="Arial" w:cs="Arial" w:eastAsia="Arial" w:hAnsi="Arial"/>
                <w:sz w:val="20"/>
                <w:szCs w:val="20"/>
              </w:rPr>
              <w:t xml:space="preserve">Carol's very good [GIF: nodding man]</w:t>
            </w:r>
          </w:p>
          <w:p>
            <w:pPr>
              <w:spacing w:after="50" w:before="0"/>
            </w:pPr>
            <w:r>
              <w:rPr>
                <w:rFonts w:ascii="Arial" w:cs="Arial" w:eastAsia="Arial" w:hAnsi="Arial"/>
                <w:sz w:val="20"/>
                <w:szCs w:val="20"/>
              </w:rPr>
              <w:t xml:space="preserve">she's very precise about what she wants</w:t>
            </w:r>
          </w:p>
          <w:p>
            <w:pPr>
              <w:spacing w:after="50" w:before="0"/>
            </w:pPr>
            <w:r>
              <w:rPr>
                <w:rFonts w:ascii="Arial" w:cs="Arial" w:eastAsia="Arial" w:hAnsi="Arial"/>
                <w:sz w:val="20"/>
                <w:szCs w:val="20"/>
              </w:rPr>
              <w:t xml:space="preserve">sometimes the brief evolves a bit as things progress but that's just how client work is</w:t>
            </w:r>
          </w:p>
          <w:p>
            <w:pPr>
              <w:spacing w:after="50" w:before="0"/>
            </w:pPr>
            <w:r>
              <w:rPr>
                <w:rFonts w:ascii="Arial" w:cs="Arial" w:eastAsia="Arial" w:hAnsi="Arial"/>
                <w:sz w:val="20"/>
                <w:szCs w:val="20"/>
              </w:rPr>
              <w:t xml:space="preserve">just stay on top of Flack and you'll be fine</w:t>
            </w:r>
          </w:p>
          <w:p>
            <w:pPr>
              <w:spacing w:after="50" w:before="0"/>
            </w:pPr>
            <w:r>
              <w:rPr>
                <w:rFonts w:ascii="Arial" w:cs="Arial" w:eastAsia="Arial" w:hAnsi="Arial"/>
                <w:sz w:val="20"/>
                <w:szCs w:val="20"/>
              </w:rPr>
              <w:t xml:space="preserve">I've learned that the hard way if I'm honest [GIF: face with slight grimace]</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pPr>
              <w:spacing w:after="80" w:before="60"/>
            </w:pPr>
            <w:r>
              <w:rPr>
                <w:rFonts w:ascii="Arial" w:cs="Arial" w:eastAsia="Arial" w:hAnsi="Arial"/>
                <w:b/>
                <w:bCs/>
                <w:sz w:val="20"/>
                <w:szCs w:val="20"/>
              </w:rPr>
              <w:t xml:space="preserve">DESIGN NOTE</w:t>
            </w:r>
          </w:p>
          <w:p>
            <w:pPr>
              <w:spacing w:after="60" w:before="0"/>
            </w:pPr>
            <w:r>
              <w:rPr>
                <w:rFonts w:ascii="Arial" w:cs="Arial" w:eastAsia="Arial" w:hAnsi="Arial"/>
                <w:sz w:val="20"/>
                <w:szCs w:val="20"/>
              </w:rPr>
              <w:t xml:space="preserve">"Sometimes the brief evolves a bit as you go" is the most accurate thing Harry says in the entire game. He has been at Meridian for seven years. He knows exactly what Carol does. He has decided that "stay on top of Flack" is the appropriate level of warning to give a new intern on their second day.</w:t>
            </w:r>
          </w:p>
          <w:p>
            <w:pPr>
              <w:spacing w:after="60" w:before="0"/>
            </w:pPr>
            <w:r>
              <w:rPr>
                <w:rFonts w:ascii="Arial" w:cs="Arial" w:eastAsia="Arial" w:hAnsi="Arial"/>
                <w:sz w:val="20"/>
                <w:szCs w:val="20"/>
              </w:rPr>
              <w:t xml:space="preserve">It is, perhaps, as much as he considers himself responsible for passing on.</w:t>
            </w:r>
          </w:p>
        </w:tc>
      </w:tr>
    </w:tbl>
    <w:p>
      <w:pPr>
        <w:spacing w:after="80" w:before="80"/>
      </w:pPr>
      <w:r>
        <w:t xml:space="preserve"/>
      </w:r>
    </w:p>
    <w:p>
      <w:pPr>
        <w:pStyle w:val="Heading3"/>
        <w:spacing w:after="100" w:before="280"/>
      </w:pPr>
      <w:r>
        <w:rPr>
          <w:rFonts w:ascii="Arial" w:cs="Arial" w:eastAsia="Arial" w:hAnsi="Arial"/>
        </w:rPr>
        <w:t xml:space="preserve">Sara — Day 2 DMs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[PLAYER]   —   D2 small talk</w:t>
            </w:r>
          </w:p>
          <w:p>
            <w:pPr>
              <w:spacing w:after="50" w:before="0"/>
            </w:pPr>
            <w:r>
              <w:rPr>
                <w:rFonts w:ascii="Arial" w:cs="Arial" w:eastAsia="Arial" w:hAnsi="Arial"/>
                <w:sz w:val="20"/>
                <w:szCs w:val="20"/>
              </w:rPr>
              <w:t xml:space="preserve">What's Janet at Harrowfield like? Good client?</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Sara Ziegler   —   ~4 mins later</w:t>
            </w:r>
          </w:p>
          <w:p>
            <w:pPr>
              <w:spacing w:after="50" w:before="0"/>
            </w:pPr>
            <w:r>
              <w:rPr>
                <w:rFonts w:ascii="Arial" w:cs="Arial" w:eastAsia="Arial" w:hAnsi="Arial"/>
                <w:sz w:val="20"/>
                <w:szCs w:val="20"/>
              </w:rPr>
              <w:t xml:space="preserve">janet is great — she really cares about the schools, like genuinely</w:t>
            </w:r>
          </w:p>
          <w:p>
            <w:pPr>
              <w:spacing w:after="50" w:before="0"/>
            </w:pPr>
            <w:r>
              <w:rPr>
                <w:rFonts w:ascii="Arial" w:cs="Arial" w:eastAsia="Arial" w:hAnsi="Arial"/>
                <w:sz w:val="20"/>
                <w:szCs w:val="20"/>
              </w:rPr>
              <w:t xml:space="preserve">which is sometimes... complicated when the data doesn't quite give her what she needs</w:t>
            </w:r>
          </w:p>
          <w:p>
            <w:pPr>
              <w:spacing w:after="50" w:before="0"/>
            </w:pPr>
            <w:r>
              <w:rPr>
                <w:rFonts w:ascii="Arial" w:cs="Arial" w:eastAsia="Arial" w:hAnsi="Arial"/>
                <w:sz w:val="20"/>
                <w:szCs w:val="20"/>
              </w:rPr>
              <w:t xml:space="preserve">she tends to ask for things that are hard to evidence so I try to manage expectations on calls</w:t>
            </w:r>
          </w:p>
          <w:p>
            <w:pPr>
              <w:spacing w:after="50" w:before="0"/>
            </w:pPr>
            <w:r>
              <w:rPr>
                <w:rFonts w:ascii="Arial" w:cs="Arial" w:eastAsia="Arial" w:hAnsi="Arial"/>
                <w:sz w:val="20"/>
                <w:szCs w:val="20"/>
              </w:rPr>
              <w:t xml:space="preserve">but she's nice! very enthusiastic. you'll probably speak to her at some point ;)</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[PLAYER]   —   D2 small talk [only if Sara gossip tree from Day 1 was not completed]</w:t>
            </w:r>
          </w:p>
          <w:p>
            <w:pPr>
              <w:spacing w:after="50" w:before="0"/>
            </w:pPr>
            <w:r>
              <w:rPr>
                <w:rFonts w:ascii="Arial" w:cs="Arial" w:eastAsia="Arial" w:hAnsi="Arial"/>
                <w:sz w:val="20"/>
                <w:szCs w:val="20"/>
              </w:rPr>
              <w:t xml:space="preserve">You mentioned yesterday Carol was... what was the word?</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Sara Ziegler   —   ~5 mins later</w:t>
            </w:r>
          </w:p>
          <w:p>
            <w:pPr>
              <w:spacing w:after="50" w:before="0"/>
            </w:pPr>
            <w:r>
              <w:rPr>
                <w:rFonts w:ascii="Arial" w:cs="Arial" w:eastAsia="Arial" w:hAnsi="Arial"/>
                <w:sz w:val="20"/>
                <w:szCs w:val="20"/>
              </w:rPr>
              <w:t xml:space="preserve">haha I was going to say 'interesting' which is doing a lot of work</w:t>
            </w:r>
          </w:p>
          <w:p>
            <w:pPr>
              <w:spacing w:after="50" w:before="0"/>
            </w:pPr>
            <w:r>
              <w:rPr>
                <w:rFonts w:ascii="Arial" w:cs="Arial" w:eastAsia="Arial" w:hAnsi="Arial"/>
                <w:sz w:val="20"/>
                <w:szCs w:val="20"/>
              </w:rPr>
              <w:t xml:space="preserve">she's very good. clear on what she wants.</w:t>
            </w:r>
          </w:p>
          <w:p>
            <w:pPr>
              <w:spacing w:after="50" w:before="0"/>
            </w:pPr>
            <w:r>
              <w:rPr>
                <w:rFonts w:ascii="Arial" w:cs="Arial" w:eastAsia="Arial" w:hAnsi="Arial"/>
                <w:sz w:val="20"/>
                <w:szCs w:val="20"/>
              </w:rPr>
              <w:t xml:space="preserve">just make sure you check Flack more than email — things move fast there</w:t>
            </w:r>
          </w:p>
          <w:p>
            <w:pPr>
              <w:spacing w:after="50" w:before="0"/>
            </w:pPr>
            <w:r>
              <w:rPr>
                <w:rFonts w:ascii="Arial" w:cs="Arial" w:eastAsia="Arial" w:hAnsi="Arial"/>
                <w:sz w:val="20"/>
                <w:szCs w:val="20"/>
              </w:rPr>
              <w:t xml:space="preserve">and if she says something changed, it changed. even if you think you remember it differently.</w:t>
            </w:r>
          </w:p>
          <w:p>
            <w:pPr>
              <w:spacing w:after="50" w:before="0"/>
            </w:pPr>
            <w:r>
              <w:rPr>
                <w:rFonts w:ascii="Arial" w:cs="Arial" w:eastAsia="Arial" w:hAnsi="Arial"/>
                <w:sz w:val="20"/>
                <w:szCs w:val="20"/>
              </w:rPr>
              <w:t xml:space="preserve">anyway! how's the data looking? [GIF: magnifying glass]</w:t>
            </w:r>
          </w:p>
        </w:tc>
      </w:tr>
    </w:tbl>
    <w:p>
      <w:pPr>
        <w:spacing w:after="80" w:before="80"/>
      </w:pPr>
      <w:r>
        <w:t xml:space="preserve"/>
      </w:r>
    </w:p>
    <w:p>
      <w:pPr>
        <w:pStyle w:val="Heading3"/>
        <w:spacing w:after="100" w:before="280"/>
      </w:pPr>
      <w:r>
        <w:rPr>
          <w:rFonts w:ascii="Arial" w:cs="Arial" w:eastAsia="Arial" w:hAnsi="Arial"/>
        </w:rPr>
        <w:t xml:space="preserve">James — Day 2 DMs</w:t>
      </w:r>
    </w:p>
    <w:p>
      <w:pPr>
        <w:spacing w:after="100" w:before="100"/>
      </w:pPr>
      <w:r>
        <w:rPr>
          <w:rFonts w:ascii="Arial" w:cs="Arial" w:eastAsia="Arial" w:hAnsi="Arial"/>
          <w:sz w:val="22"/>
          <w:szCs w:val="22"/>
        </w:rPr>
        <w:t xml:space="preserve">James's Day 2 DM option is available only if the player replied to his welcome email (D1.S25) — any reply, including the blank option. If the player did not engage with the welcome email, James's Day 2 DM channel is inactive and he responds to any message with: "I hope the first full day is proving useful. Do carry 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[PLAYER]   —   D2 small talk [requires D1.S25 reply]</w:t>
            </w:r>
          </w:p>
          <w:p>
            <w:pPr>
              <w:spacing w:after="50" w:before="0"/>
            </w:pPr>
            <w:r>
              <w:rPr>
                <w:rFonts w:ascii="Arial" w:cs="Arial" w:eastAsia="Arial" w:hAnsi="Arial"/>
                <w:sz w:val="20"/>
                <w:szCs w:val="20"/>
              </w:rPr>
              <w:t xml:space="preserve">The brief came through this morning. Any advice before starting the data work?</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James Siren   —   ~20 mins later</w:t>
            </w:r>
          </w:p>
          <w:p>
            <w:pPr>
              <w:spacing w:after="50" w:before="0"/>
            </w:pPr>
            <w:r>
              <w:rPr>
                <w:rFonts w:ascii="Arial" w:cs="Arial" w:eastAsia="Arial" w:hAnsi="Arial"/>
                <w:sz w:val="20"/>
                <w:szCs w:val="20"/>
              </w:rPr>
              <w:t xml:space="preserve">Start with Section 2. The data is where the report's credibility lives or dies.</w:t>
            </w:r>
          </w:p>
          <w:p>
            <w:pPr>
              <w:spacing w:after="50" w:before="0"/>
            </w:pPr>
            <w:r>
              <w:rPr>
                <w:rFonts w:ascii="Arial" w:cs="Arial" w:eastAsia="Arial" w:hAnsi="Arial"/>
                <w:sz w:val="20"/>
                <w:szCs w:val="20"/>
              </w:rPr>
              <w:t xml:space="preserve">Read the methodology carefully before you write anything about the numbers. Understand what they include before you describe what they mean.</w:t>
            </w:r>
          </w:p>
          <w:p>
            <w:pPr>
              <w:spacing w:after="50" w:before="0"/>
            </w:pPr>
            <w:r>
              <w:rPr>
                <w:rFonts w:ascii="Arial" w:cs="Arial" w:eastAsia="Arial" w:hAnsi="Arial"/>
                <w:sz w:val="20"/>
                <w:szCs w:val="20"/>
              </w:rPr>
              <w:t xml:space="preserve">With every good wish, Dr James Siren</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pPr>
              <w:spacing w:after="80" w:before="60"/>
            </w:pPr>
            <w:r>
              <w:rPr>
                <w:rFonts w:ascii="Arial" w:cs="Arial" w:eastAsia="Arial" w:hAnsi="Arial"/>
                <w:b/>
                <w:bCs/>
                <w:sz w:val="20"/>
                <w:szCs w:val="20"/>
              </w:rPr>
              <w:t xml:space="preserve">DESIGN NOTE</w:t>
            </w:r>
          </w:p>
          <w:p>
            <w:pPr>
              <w:spacing w:after="60" w:before="0"/>
            </w:pPr>
            <w:r>
              <w:rPr>
                <w:rFonts w:ascii="Arial" w:cs="Arial" w:eastAsia="Arial" w:hAnsi="Arial"/>
                <w:sz w:val="20"/>
                <w:szCs w:val="20"/>
              </w:rPr>
              <w:t xml:space="preserve">"Understand what the numbers include" is James being precise in the way he is always precisely precise. On Day 2, this reads as standard professional advice about data literacy. On Day 7, after the archive is found and the 31-vs-47 gap becomes clear, the word "include" carries a weight it did not have before.</w:t>
            </w:r>
          </w:p>
          <w:p>
            <w:pPr>
              <w:spacing w:after="60" w:before="0"/>
            </w:pPr>
            <w:r>
              <w:rPr>
                <w:rFonts w:ascii="Arial" w:cs="Arial" w:eastAsia="Arial" w:hAnsi="Arial"/>
                <w:sz w:val="20"/>
                <w:szCs w:val="20"/>
              </w:rPr>
              <w:t xml:space="preserve">This is not a hint. James does not know the player will find the archive. He is giving genuine advice about how to approach data analysis, and the advice happens to point exactly at the thing the player should eventually look at.</w:t>
            </w:r>
          </w:p>
        </w:tc>
      </w:tr>
    </w:tbl>
    <w:p>
      <w:pPr>
        <w:spacing w:after="80" w:before="80"/>
      </w:pPr>
      <w:r>
        <w:t xml:space="preserve"/>
      </w:r>
    </w:p>
    <w:p>
      <w:pPr>
        <w:pStyle w:val="Heading3"/>
        <w:spacing w:after="100" w:before="280"/>
      </w:pPr>
      <w:r>
        <w:rPr>
          <w:rFonts w:ascii="Arial" w:cs="Arial" w:eastAsia="Arial" w:hAnsi="Arial"/>
        </w:rPr>
        <w:t xml:space="preserve">Paul — Day 2 DMs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[PLAYER]   —   D2 small talk</w:t>
            </w:r>
          </w:p>
          <w:p>
            <w:pPr>
              <w:spacing w:after="50" w:before="0"/>
            </w:pPr>
            <w:r>
              <w:rPr>
                <w:rFonts w:ascii="Arial" w:cs="Arial" w:eastAsia="Arial" w:hAnsi="Arial"/>
                <w:sz w:val="20"/>
                <w:szCs w:val="20"/>
              </w:rPr>
              <w:t xml:space="preserve">Paul — you've added chapters to the reading list. Should I prioritise 9 and 11 over 3–7?</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80" w:before="60"/>
            </w:pPr>
            <w:r>
              <w:rPr>
                <w:rFonts w:ascii="Courier New" w:cs="Courier New" w:eastAsia="Courier New" w:hAnsi="Courier New"/>
                <w:b/>
                <w:bCs/>
                <w:i/>
                <w:iCs/>
                <w:sz w:val="18"/>
                <w:szCs w:val="18"/>
              </w:rPr>
              <w:t xml:space="preserve">[FLACK] Paul Axel Hart   —   ~30 mins later</w:t>
            </w:r>
          </w:p>
          <w:p>
            <w:pPr>
              <w:spacing w:after="50" w:before="0"/>
            </w:pPr>
            <w:r>
              <w:rPr>
                <w:rFonts w:ascii="Arial" w:cs="Arial" w:eastAsia="Arial" w:hAnsi="Arial"/>
                <w:sz w:val="20"/>
                <w:szCs w:val="20"/>
              </w:rPr>
              <w:t xml:space="preserve">Read them in order. 3 through 7 first. Then 9. Then 11.</w:t>
            </w:r>
          </w:p>
          <w:p>
            <w:pPr>
              <w:spacing w:after="50" w:before="0"/>
            </w:pPr>
            <w:r>
              <w:rPr>
                <w:rFonts w:ascii="Arial" w:cs="Arial" w:eastAsia="Arial" w:hAnsi="Arial"/>
                <w:sz w:val="20"/>
                <w:szCs w:val="20"/>
              </w:rPr>
              <w:t xml:space="preserve">Chapter 11 requires the others as context. Do not read it in isolation.</w:t>
            </w:r>
          </w:p>
          <w:p>
            <w:pPr>
              <w:spacing w:after="50" w:before="0"/>
            </w:pPr>
            <w:r>
              <w:rPr>
                <w:rFonts w:ascii="Arial" w:cs="Arial" w:eastAsia="Arial" w:hAnsi="Arial"/>
                <w:sz w:val="20"/>
                <w:szCs w:val="20"/>
              </w:rPr>
              <w:t xml:space="preserve">Dr Hart</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pPr>
              <w:spacing w:after="80" w:before="60"/>
            </w:pPr>
            <w:r>
              <w:rPr>
                <w:rFonts w:ascii="Arial" w:cs="Arial" w:eastAsia="Arial" w:hAnsi="Arial"/>
                <w:b/>
                <w:bCs/>
                <w:sz w:val="20"/>
                <w:szCs w:val="20"/>
              </w:rPr>
              <w:t xml:space="preserve">DESIGN NOTE</w:t>
            </w:r>
          </w:p>
          <w:p>
            <w:pPr>
              <w:spacing w:after="60" w:before="0"/>
            </w:pPr>
            <w:r>
              <w:rPr>
                <w:rFonts w:ascii="Arial" w:cs="Arial" w:eastAsia="Arial" w:hAnsi="Arial"/>
                <w:sz w:val="20"/>
                <w:szCs w:val="20"/>
              </w:rPr>
              <w:t xml:space="preserve">Paul's instruction to read Chapter 11 last is correct pedagogically. It is also, given the time available before Thursday, an instruction that makes Chapter 11 the most likely chapter to be skipped if the player runs short.</w:t>
            </w:r>
          </w:p>
          <w:p>
            <w:pPr>
              <w:spacing w:after="60" w:before="0"/>
            </w:pPr>
            <w:r>
              <w:rPr>
                <w:rFonts w:ascii="Arial" w:cs="Arial" w:eastAsia="Arial" w:hAnsi="Arial"/>
                <w:sz w:val="20"/>
                <w:szCs w:val="20"/>
              </w:rPr>
              <w:t xml:space="preserve">Paul has not considered this. He believes reading in order is optimal, and he is right about the order. He is simply wrong — by omission — about the time it takes.</w:t>
            </w:r>
          </w:p>
        </w:tc>
      </w:tr>
    </w:tbl>
    <w:p>
      <w:pPr>
        <w:spacing w:after="80" w:before="80"/>
      </w:pPr>
      <w:r>
        <w:t xml:space="preserve"/>
      </w:r>
    </w:p>
    <w:p>
      <w:pPr>
        <w:pStyle w:val="Heading3"/>
        <w:spacing w:after="100" w:before="280"/>
      </w:pPr>
      <w:r>
        <w:rPr>
          <w:rFonts w:ascii="Arial" w:cs="Arial" w:eastAsia="Arial" w:hAnsi="Arial"/>
        </w:rPr>
        <w:t xml:space="preserve">Carol — Day 2 DM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pPr>
              <w:spacing w:after="60" w:before="0"/>
            </w:pPr>
            <w:r>
              <w:rPr>
                <w:rFonts w:ascii="Arial" w:cs="Arial" w:eastAsia="Arial" w:hAnsi="Arial"/>
                <w:sz w:val="20"/>
                <w:szCs w:val="20"/>
              </w:rPr>
              <w:t xml:space="preserve">Carol does not reply to player DMs on Day 2 unless CAROL_CONFRONTED is set from Day 1 (player challenged Carol about the empty folder).</w:t>
            </w:r>
          </w:p>
          <w:p>
            <w:pPr>
              <w:spacing w:after="60" w:before="0"/>
            </w:pPr>
            <w:r>
              <w:rPr>
                <w:rFonts w:ascii="Arial" w:cs="Arial" w:eastAsia="Arial" w:hAnsi="Arial"/>
                <w:sz w:val="20"/>
                <w:szCs w:val="20"/>
              </w:rPr>
              <w:t xml:space="preserve"/>
            </w:r>
          </w:p>
          <w:p>
            <w:pPr>
              <w:spacing w:after="60" w:before="0"/>
            </w:pPr>
            <w:r>
              <w:rPr>
                <w:rFonts w:ascii="Arial" w:cs="Arial" w:eastAsia="Arial" w:hAnsi="Arial"/>
                <w:sz w:val="20"/>
                <w:szCs w:val="20"/>
              </w:rPr>
              <w:t xml:space="preserve">If CAROL_CONFRONTED is set from Day 1:</w:t>
            </w:r>
          </w:p>
          <w:p>
            <w:pPr>
              <w:spacing w:after="60" w:before="0"/>
            </w:pPr>
            <w:r>
              <w:rPr>
                <w:rFonts w:ascii="Arial" w:cs="Arial" w:eastAsia="Arial" w:hAnsi="Arial"/>
                <w:sz w:val="20"/>
                <w:szCs w:val="20"/>
              </w:rPr>
              <w:t xml:space="preserve">Carol sends one brief Flack message if the player DMs her on Day 2: "Hi — the brief went out this morning as planned. Everything you need is there. Thanks, CBS"</w:t>
            </w:r>
          </w:p>
          <w:p>
            <w:pPr>
              <w:spacing w:after="60" w:before="0"/>
            </w:pPr>
            <w:r>
              <w:rPr>
                <w:rFonts w:ascii="Arial" w:cs="Arial" w:eastAsia="Arial" w:hAnsi="Arial"/>
                <w:sz w:val="20"/>
                <w:szCs w:val="20"/>
              </w:rPr>
              <w:t xml:space="preserve"/>
            </w:r>
          </w:p>
          <w:p>
            <w:pPr>
              <w:spacing w:after="60" w:before="0"/>
            </w:pPr>
            <w:r>
              <w:rPr>
                <w:rFonts w:ascii="Arial" w:cs="Arial" w:eastAsia="Arial" w:hAnsi="Arial"/>
                <w:sz w:val="20"/>
                <w:szCs w:val="20"/>
              </w:rPr>
              <w:t xml:space="preserve">This is not an apology. It is not an acknowledgement of the previous day. It is a sentence that makes the empty folder irrelevant by placing focus on the brief that now exists. Carol considers the matter resolved.</w:t>
            </w:r>
          </w:p>
          <w:p>
            <w:pPr>
              <w:spacing w:after="60" w:before="0"/>
            </w:pPr>
            <w:r>
              <w:rPr>
                <w:rFonts w:ascii="Arial" w:cs="Arial" w:eastAsia="Arial" w:hAnsi="Arial"/>
                <w:sz w:val="20"/>
                <w:szCs w:val="20"/>
              </w:rPr>
              <w:t xml:space="preserve"/>
            </w:r>
          </w:p>
          <w:p>
            <w:pPr>
              <w:spacing w:after="60" w:before="0"/>
            </w:pPr>
            <w:r>
              <w:rPr>
                <w:rFonts w:ascii="Arial" w:cs="Arial" w:eastAsia="Arial" w:hAnsi="Arial"/>
                <w:sz w:val="20"/>
                <w:szCs w:val="20"/>
              </w:rPr>
              <w:t xml:space="preserve">If the player DMs Carol on Day 2 without CAROL_CONFRONTED set: no response. Carol simply does not reply.</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F" w:val="clear"/>
            <w:tcMar>
              <w:top w:type="dxa" w:w="80"/>
              <w:left w:type="dxa" w:w="160"/>
              <w:bottom w:type="dxa" w:w="80"/>
              <w:right w:type="dxa" w:w="160"/>
            </w:tcMar>
          </w:tcPr>
          <w:p>
            <w:pPr>
              <w:spacing w:after="80" w:before="60"/>
            </w:pPr>
            <w:r>
              <w:rPr>
                <w:rFonts w:ascii="Arial" w:cs="Arial" w:eastAsia="Arial" w:hAnsi="Arial"/>
                <w:b/>
                <w:bCs/>
                <w:sz w:val="20"/>
                <w:szCs w:val="20"/>
              </w:rPr>
              <w:t xml:space="preserve">END OF DAY 2</w:t>
            </w:r>
          </w:p>
          <w:p>
            <w:pPr>
              <w:spacing w:after="60" w:before="0"/>
            </w:pPr>
            <w:r>
              <w:rPr>
                <w:rFonts w:ascii="Arial" w:cs="Arial" w:eastAsia="Arial" w:hAnsi="Arial"/>
                <w:sz w:val="20"/>
                <w:szCs w:val="20"/>
              </w:rPr>
              <w:t xml:space="preserve">Day 2 tasks can be completed within standard hours by a player who does not redo Harry's Section 3. Players who redo it will almost certainly overshoot. The data compilation task is the day's primary time sink — Easter egg exploration is optional overhead.</w:t>
            </w:r>
          </w:p>
          <w:p>
            <w:pPr>
              <w:spacing w:after="60" w:before="0"/>
            </w:pPr>
            <w:r>
              <w:rPr>
                <w:rFonts w:ascii="Arial" w:cs="Arial" w:eastAsia="Arial" w:hAnsi="Arial"/>
                <w:sz w:val="20"/>
                <w:szCs w:val="20"/>
              </w:rPr>
              <w:t xml:space="preserve">No flags from Day 1 are invalidated by Day 2. All Day 1 discoveries remain accessible and relevant. The Harrowfield folder, now containing the compiled data file, no longer looks empty. This is the only visible change to the player's environment from yesterday.</w:t>
            </w:r>
          </w:p>
          <w:p>
            <w:pPr>
              <w:spacing w:after="60" w:before="0"/>
            </w:pPr>
            <w:r>
              <w:rPr>
                <w:rFonts w:ascii="Arial" w:cs="Arial" w:eastAsia="Arial" w:hAnsi="Arial"/>
                <w:sz w:val="20"/>
                <w:szCs w:val="20"/>
              </w:rPr>
              <w:t xml:space="preserve">The brief is in Outbox. It is clear. Nothing about it is yet contested.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618D"/>
      <w:sz w:val="24"/>
      <w:szCs w:val="24"/>
    </w:rPr>
  </w:style>
  <w:style w:type="paragraph" w:styleId="Heading4">
    <w:name w:val="Heading 4"/>
    <w:basedOn w:val="Normal"/>
    <w:next w:val="Normal"/>
    <w:qFormat/>
    <w:pPr>
      <w:spacing w:after="80" w:before="160"/>
      <w:outlineLvl w:val="3"/>
    </w:pPr>
    <w:rPr>
      <w:rFonts w:ascii="Arial" w:cs="Arial" w:eastAsia="Arial" w:hAnsi="Arial"/>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2026-04-25T06:02:22.311Z</dcterms:created>
  <dcterms:modified xsi:type="dcterms:W3CDTF">2026-04-25T06:02:22.312Z</dcterms:modified>
</cp:coreProperties>
</file>

<file path=docProps/custom.xml><?xml version="1.0" encoding="utf-8"?>
<Properties xmlns="http://schemas.openxmlformats.org/officeDocument/2006/custom-properties" xmlns:vt="http://schemas.openxmlformats.org/officeDocument/2006/docPropsVTypes"/>
</file>