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526D" w14:textId="77777777" w:rsidR="005D4407" w:rsidRDefault="005D4407" w:rsidP="005D4407">
      <w:pPr>
        <w:rPr>
          <w:b/>
          <w:bCs/>
          <w:sz w:val="32"/>
          <w:szCs w:val="36"/>
        </w:rPr>
      </w:pPr>
      <w:proofErr w:type="gramStart"/>
      <w:r>
        <w:rPr>
          <w:rFonts w:hint="eastAsia"/>
          <w:b/>
          <w:bCs/>
          <w:sz w:val="32"/>
          <w:szCs w:val="36"/>
        </w:rPr>
        <w:t>享元</w:t>
      </w:r>
      <w:r w:rsidRPr="00D81EAF">
        <w:rPr>
          <w:rFonts w:hint="eastAsia"/>
          <w:b/>
          <w:bCs/>
          <w:sz w:val="32"/>
          <w:szCs w:val="36"/>
        </w:rPr>
        <w:t>模式</w:t>
      </w:r>
      <w:proofErr w:type="gramEnd"/>
    </w:p>
    <w:p w14:paraId="329AEF79" w14:textId="77777777" w:rsidR="005D4407" w:rsidRPr="00D775B3" w:rsidRDefault="005D4407" w:rsidP="005D440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.</w:t>
      </w:r>
      <w:r w:rsidRPr="00D775B3">
        <w:rPr>
          <w:rFonts w:hint="eastAsia"/>
          <w:b/>
          <w:bCs/>
          <w:sz w:val="28"/>
          <w:szCs w:val="32"/>
        </w:rPr>
        <w:t>实现功能</w:t>
      </w:r>
    </w:p>
    <w:p w14:paraId="7CE1C08E" w14:textId="77777777" w:rsidR="005D4407" w:rsidRDefault="005D4407" w:rsidP="005D4407">
      <w:pPr>
        <w:pStyle w:val="a7"/>
        <w:spacing w:line="20" w:lineRule="atLeast"/>
        <w:ind w:left="357" w:firstLine="480"/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t>享元模式</w:t>
      </w:r>
      <w:proofErr w:type="gramEnd"/>
      <w:r>
        <w:rPr>
          <w:rFonts w:ascii="宋体" w:eastAsia="宋体" w:hAnsi="宋体" w:hint="eastAsia"/>
          <w:sz w:val="24"/>
          <w:szCs w:val="28"/>
        </w:rPr>
        <w:t>用于实现</w:t>
      </w:r>
      <w:proofErr w:type="gramStart"/>
      <w:r>
        <w:rPr>
          <w:rFonts w:ascii="宋体" w:eastAsia="宋体" w:hAnsi="宋体" w:hint="eastAsia"/>
          <w:sz w:val="24"/>
          <w:szCs w:val="28"/>
        </w:rPr>
        <w:t>物流车池</w:t>
      </w:r>
      <w:proofErr w:type="gramEnd"/>
      <w:r>
        <w:rPr>
          <w:rFonts w:ascii="宋体" w:eastAsia="宋体" w:hAnsi="宋体" w:hint="eastAsia"/>
          <w:sz w:val="24"/>
          <w:szCs w:val="28"/>
        </w:rPr>
        <w:t>的共享复用功能，运输汽车时，会先查看物流公司的当前路线的运输运力是否充足，如果足够使用则直接复用已有的车船，否则再添加新的车船，避免出现不必要的资源浪费。根据这个模式。实现了物流发货的功能模拟。</w:t>
      </w:r>
    </w:p>
    <w:p w14:paraId="7BA5125A" w14:textId="77777777" w:rsidR="005D4407" w:rsidRDefault="005D4407" w:rsidP="005D440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.</w:t>
      </w:r>
      <w:r w:rsidRPr="00D775B3">
        <w:rPr>
          <w:rFonts w:hint="eastAsia"/>
          <w:b/>
          <w:bCs/>
          <w:sz w:val="28"/>
          <w:szCs w:val="32"/>
        </w:rPr>
        <w:t>类图</w:t>
      </w:r>
    </w:p>
    <w:p w14:paraId="06BDEFD3" w14:textId="77777777" w:rsidR="005D4407" w:rsidRDefault="005D4407" w:rsidP="005D4407">
      <w:pPr>
        <w:rPr>
          <w:b/>
          <w:bCs/>
          <w:sz w:val="28"/>
          <w:szCs w:val="32"/>
        </w:rPr>
      </w:pPr>
      <w:r w:rsidRPr="00F42B56">
        <w:rPr>
          <w:b/>
          <w:bCs/>
          <w:noProof/>
          <w:sz w:val="28"/>
          <w:szCs w:val="32"/>
        </w:rPr>
        <w:drawing>
          <wp:inline distT="0" distB="0" distL="0" distR="0" wp14:anchorId="2AE6C828" wp14:editId="7299768E">
            <wp:extent cx="3918151" cy="2292468"/>
            <wp:effectExtent l="0" t="0" r="6350" b="0"/>
            <wp:docPr id="968436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36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1F22" w14:textId="77777777" w:rsidR="005D4407" w:rsidRDefault="005D4407" w:rsidP="005D4407">
      <w:pPr>
        <w:rPr>
          <w:rFonts w:ascii="宋体" w:eastAsia="宋体" w:hAnsi="宋体"/>
          <w:sz w:val="24"/>
          <w:szCs w:val="28"/>
        </w:rPr>
      </w:pPr>
      <w:r w:rsidRPr="00F42B56">
        <w:rPr>
          <w:rFonts w:ascii="宋体" w:eastAsia="宋体" w:hAnsi="宋体"/>
          <w:sz w:val="24"/>
          <w:szCs w:val="28"/>
        </w:rPr>
        <w:t>TransportCompany</w:t>
      </w:r>
      <w:r>
        <w:rPr>
          <w:rFonts w:ascii="宋体" w:eastAsia="宋体" w:hAnsi="宋体" w:hint="eastAsia"/>
          <w:sz w:val="24"/>
          <w:szCs w:val="28"/>
        </w:rPr>
        <w:t>定义了物流公司类</w:t>
      </w:r>
      <w:r w:rsidRPr="00F42B56">
        <w:rPr>
          <w:rFonts w:ascii="宋体" w:eastAsia="宋体" w:hAnsi="宋体"/>
          <w:sz w:val="24"/>
          <w:szCs w:val="28"/>
        </w:rPr>
        <w:t>，</w:t>
      </w:r>
      <w:r>
        <w:rPr>
          <w:rFonts w:ascii="宋体" w:eastAsia="宋体" w:hAnsi="宋体" w:hint="eastAsia"/>
          <w:sz w:val="24"/>
          <w:szCs w:val="28"/>
        </w:rPr>
        <w:t>在这个设计中，它既充当</w:t>
      </w:r>
      <w:proofErr w:type="gramStart"/>
      <w:r>
        <w:rPr>
          <w:rFonts w:ascii="宋体" w:eastAsia="宋体" w:hAnsi="宋体" w:hint="eastAsia"/>
          <w:sz w:val="24"/>
          <w:szCs w:val="28"/>
        </w:rPr>
        <w:t>了享元工厂类</w:t>
      </w:r>
      <w:proofErr w:type="gramEnd"/>
      <w:r>
        <w:rPr>
          <w:rFonts w:ascii="宋体" w:eastAsia="宋体" w:hAnsi="宋体" w:hint="eastAsia"/>
          <w:sz w:val="24"/>
          <w:szCs w:val="28"/>
        </w:rPr>
        <w:t>也充当了</w:t>
      </w:r>
      <w:proofErr w:type="gramStart"/>
      <w:r>
        <w:rPr>
          <w:rFonts w:ascii="宋体" w:eastAsia="宋体" w:hAnsi="宋体" w:hint="eastAsia"/>
          <w:sz w:val="24"/>
          <w:szCs w:val="28"/>
        </w:rPr>
        <w:t>具体享元类</w:t>
      </w:r>
      <w:proofErr w:type="gramEnd"/>
      <w:r>
        <w:rPr>
          <w:rFonts w:ascii="宋体" w:eastAsia="宋体" w:hAnsi="宋体" w:hint="eastAsia"/>
          <w:sz w:val="24"/>
          <w:szCs w:val="28"/>
        </w:rPr>
        <w:t>。</w:t>
      </w:r>
      <w:r>
        <w:rPr>
          <w:rFonts w:ascii="宋体" w:eastAsia="宋体" w:hAnsi="宋体"/>
          <w:sz w:val="24"/>
          <w:szCs w:val="28"/>
        </w:rPr>
        <w:t>T</w:t>
      </w:r>
      <w:r>
        <w:rPr>
          <w:rFonts w:ascii="宋体" w:eastAsia="宋体" w:hAnsi="宋体" w:hint="eastAsia"/>
          <w:sz w:val="24"/>
          <w:szCs w:val="28"/>
        </w:rPr>
        <w:t>runks属性即为享元，物流公司的当前路线的运输运力充足时，调用</w:t>
      </w:r>
      <w:proofErr w:type="spellStart"/>
      <w:r>
        <w:rPr>
          <w:rFonts w:ascii="宋体" w:eastAsia="宋体" w:hAnsi="宋体" w:hint="eastAsia"/>
          <w:sz w:val="24"/>
          <w:szCs w:val="28"/>
        </w:rPr>
        <w:t>get</w:t>
      </w:r>
      <w:r>
        <w:rPr>
          <w:rFonts w:ascii="宋体" w:eastAsia="宋体" w:hAnsi="宋体"/>
          <w:sz w:val="24"/>
          <w:szCs w:val="28"/>
        </w:rPr>
        <w:t>Trunks</w:t>
      </w:r>
      <w:proofErr w:type="spellEnd"/>
      <w:r>
        <w:rPr>
          <w:rFonts w:ascii="宋体" w:eastAsia="宋体" w:hAnsi="宋体" w:hint="eastAsia"/>
          <w:sz w:val="24"/>
          <w:szCs w:val="28"/>
        </w:rPr>
        <w:t>函数获取运力；若运力不足，则调用</w:t>
      </w:r>
      <w:proofErr w:type="spellStart"/>
      <w:r>
        <w:rPr>
          <w:rFonts w:ascii="宋体" w:eastAsia="宋体" w:hAnsi="宋体" w:hint="eastAsia"/>
          <w:sz w:val="24"/>
          <w:szCs w:val="28"/>
        </w:rPr>
        <w:t>a</w:t>
      </w:r>
      <w:r>
        <w:rPr>
          <w:rFonts w:ascii="宋体" w:eastAsia="宋体" w:hAnsi="宋体"/>
          <w:sz w:val="24"/>
          <w:szCs w:val="28"/>
        </w:rPr>
        <w:t>ddTrunk</w:t>
      </w:r>
      <w:proofErr w:type="spellEnd"/>
      <w:r>
        <w:rPr>
          <w:rFonts w:ascii="宋体" w:eastAsia="宋体" w:hAnsi="宋体" w:hint="eastAsia"/>
          <w:sz w:val="24"/>
          <w:szCs w:val="28"/>
        </w:rPr>
        <w:t>函数添加运力，完成汽车的运输任务。</w:t>
      </w:r>
      <w:r>
        <w:rPr>
          <w:rFonts w:ascii="宋体" w:eastAsia="宋体" w:hAnsi="宋体"/>
          <w:sz w:val="24"/>
          <w:szCs w:val="28"/>
        </w:rPr>
        <w:t>C</w:t>
      </w:r>
      <w:r>
        <w:rPr>
          <w:rFonts w:ascii="宋体" w:eastAsia="宋体" w:hAnsi="宋体" w:hint="eastAsia"/>
          <w:sz w:val="24"/>
          <w:szCs w:val="28"/>
        </w:rPr>
        <w:t>lient类为顾问接口类，负责相关功能的具体实现。</w:t>
      </w:r>
    </w:p>
    <w:p w14:paraId="63053F01" w14:textId="77777777" w:rsidR="005D4407" w:rsidRDefault="005D4407" w:rsidP="005D4407">
      <w:pPr>
        <w:rPr>
          <w:rFonts w:ascii="黑体" w:eastAsia="黑体" w:hAnsi="黑体"/>
          <w:b/>
          <w:bCs/>
          <w:sz w:val="28"/>
          <w:szCs w:val="32"/>
        </w:rPr>
      </w:pPr>
      <w:r w:rsidRPr="00184EE6">
        <w:rPr>
          <w:rFonts w:ascii="黑体" w:eastAsia="黑体" w:hAnsi="黑体" w:hint="eastAsia"/>
          <w:b/>
          <w:bCs/>
          <w:sz w:val="28"/>
          <w:szCs w:val="32"/>
        </w:rPr>
        <w:t>流程图</w:t>
      </w:r>
    </w:p>
    <w:p w14:paraId="5B4EF988" w14:textId="77777777" w:rsidR="005D4407" w:rsidRPr="00184EE6" w:rsidRDefault="005D4407" w:rsidP="005D4407">
      <w:pPr>
        <w:rPr>
          <w:rFonts w:ascii="黑体" w:eastAsia="黑体" w:hAnsi="黑体"/>
          <w:b/>
          <w:bCs/>
          <w:sz w:val="28"/>
          <w:szCs w:val="32"/>
        </w:rPr>
      </w:pPr>
      <w:r w:rsidRPr="007C4965">
        <w:rPr>
          <w:rFonts w:ascii="黑体" w:eastAsia="黑体" w:hAnsi="黑体"/>
          <w:b/>
          <w:bCs/>
          <w:noProof/>
          <w:sz w:val="28"/>
          <w:szCs w:val="32"/>
        </w:rPr>
        <w:lastRenderedPageBreak/>
        <w:drawing>
          <wp:inline distT="0" distB="0" distL="0" distR="0" wp14:anchorId="04660AA1" wp14:editId="59B2870C">
            <wp:extent cx="4019757" cy="4470630"/>
            <wp:effectExtent l="0" t="0" r="0" b="6350"/>
            <wp:docPr id="1891207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07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44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AD05" w14:textId="77777777" w:rsidR="005D4407" w:rsidRDefault="005D4407" w:rsidP="005D440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</w:t>
      </w:r>
      <w:r w:rsidRPr="00D775B3">
        <w:rPr>
          <w:rFonts w:hint="eastAsia"/>
          <w:b/>
          <w:bCs/>
          <w:sz w:val="28"/>
          <w:szCs w:val="32"/>
        </w:rPr>
        <w:t>代价分析</w:t>
      </w:r>
    </w:p>
    <w:p w14:paraId="2A45981F" w14:textId="77777777" w:rsidR="005D4407" w:rsidRDefault="005D4407" w:rsidP="005D4407">
      <w:pPr>
        <w:rPr>
          <w:rFonts w:ascii="宋体" w:eastAsia="宋体" w:hAnsi="宋体"/>
          <w:sz w:val="24"/>
          <w:szCs w:val="28"/>
        </w:rPr>
      </w:pPr>
      <w:r w:rsidRPr="002878E6">
        <w:rPr>
          <w:rFonts w:ascii="宋体" w:eastAsia="宋体" w:hAnsi="宋体" w:hint="eastAsia"/>
          <w:sz w:val="24"/>
          <w:szCs w:val="28"/>
        </w:rPr>
        <w:t>1</w:t>
      </w:r>
      <w:r w:rsidRPr="002878E6"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内存开销变大：</w:t>
      </w:r>
      <w:r w:rsidRPr="002878E6">
        <w:rPr>
          <w:rFonts w:ascii="宋体" w:eastAsia="宋体" w:hAnsi="宋体" w:hint="eastAsia"/>
          <w:sz w:val="24"/>
          <w:szCs w:val="28"/>
        </w:rPr>
        <w:t>在使用</w:t>
      </w:r>
      <w:proofErr w:type="gramStart"/>
      <w:r w:rsidRPr="002878E6">
        <w:rPr>
          <w:rFonts w:ascii="宋体" w:eastAsia="宋体" w:hAnsi="宋体" w:hint="eastAsia"/>
          <w:sz w:val="24"/>
          <w:szCs w:val="28"/>
        </w:rPr>
        <w:t>享元模式</w:t>
      </w:r>
      <w:proofErr w:type="gramEnd"/>
      <w:r w:rsidRPr="002878E6">
        <w:rPr>
          <w:rFonts w:ascii="宋体" w:eastAsia="宋体" w:hAnsi="宋体" w:hint="eastAsia"/>
          <w:sz w:val="24"/>
          <w:szCs w:val="28"/>
        </w:rPr>
        <w:t>时，需要维护一个存储</w:t>
      </w:r>
      <w:proofErr w:type="gramStart"/>
      <w:r w:rsidRPr="002878E6">
        <w:rPr>
          <w:rFonts w:ascii="宋体" w:eastAsia="宋体" w:hAnsi="宋体" w:hint="eastAsia"/>
          <w:sz w:val="24"/>
          <w:szCs w:val="28"/>
        </w:rPr>
        <w:t>享元对象的享元池</w:t>
      </w:r>
      <w:proofErr w:type="gramEnd"/>
      <w:r w:rsidRPr="002878E6">
        <w:rPr>
          <w:rFonts w:ascii="宋体" w:eastAsia="宋体" w:hAnsi="宋体" w:hint="eastAsia"/>
          <w:sz w:val="24"/>
          <w:szCs w:val="28"/>
        </w:rPr>
        <w:t>，而这需要耗费一定的系统资源。</w:t>
      </w:r>
    </w:p>
    <w:p w14:paraId="4AE9A81D" w14:textId="77777777" w:rsidR="005D4407" w:rsidRPr="002878E6" w:rsidRDefault="005D4407" w:rsidP="005D4407">
      <w:pPr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复杂性增加：</w:t>
      </w:r>
      <w:r w:rsidRPr="00BB7464">
        <w:rPr>
          <w:rFonts w:ascii="宋体" w:eastAsia="宋体" w:hAnsi="宋体" w:hint="eastAsia"/>
          <w:sz w:val="24"/>
          <w:szCs w:val="28"/>
        </w:rPr>
        <w:t>需要确保共享对象的状态是可共享的，并在需要时进行正确的共享。这可能需要对对象进行细粒度的分解和管理，以确保共享对象的正确性。</w:t>
      </w:r>
    </w:p>
    <w:p w14:paraId="00E34BFD" w14:textId="77777777" w:rsidR="005D4407" w:rsidRPr="00012423" w:rsidRDefault="005D4407" w:rsidP="005D4407"/>
    <w:p w14:paraId="41F1A78E" w14:textId="77777777" w:rsidR="004A1A9D" w:rsidRPr="005D4407" w:rsidRDefault="004A1A9D" w:rsidP="005D4407"/>
    <w:sectPr w:rsidR="004A1A9D" w:rsidRPr="005D4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7B746" w14:textId="77777777" w:rsidR="002929E7" w:rsidRDefault="002929E7" w:rsidP="00012423">
      <w:r>
        <w:separator/>
      </w:r>
    </w:p>
  </w:endnote>
  <w:endnote w:type="continuationSeparator" w:id="0">
    <w:p w14:paraId="2C4A7A0A" w14:textId="77777777" w:rsidR="002929E7" w:rsidRDefault="002929E7" w:rsidP="00012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6D5E1" w14:textId="77777777" w:rsidR="002929E7" w:rsidRDefault="002929E7" w:rsidP="00012423">
      <w:r>
        <w:separator/>
      </w:r>
    </w:p>
  </w:footnote>
  <w:footnote w:type="continuationSeparator" w:id="0">
    <w:p w14:paraId="70845314" w14:textId="77777777" w:rsidR="002929E7" w:rsidRDefault="002929E7" w:rsidP="000124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D4"/>
    <w:rsid w:val="00012423"/>
    <w:rsid w:val="002929E7"/>
    <w:rsid w:val="004A1A9D"/>
    <w:rsid w:val="005D4407"/>
    <w:rsid w:val="00B44CD4"/>
    <w:rsid w:val="00F2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7CC3406-12BA-449D-9369-EBC0B3C8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4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4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24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2423"/>
    <w:rPr>
      <w:sz w:val="18"/>
      <w:szCs w:val="18"/>
    </w:rPr>
  </w:style>
  <w:style w:type="paragraph" w:styleId="a7">
    <w:name w:val="List Paragraph"/>
    <w:basedOn w:val="a"/>
    <w:uiPriority w:val="34"/>
    <w:qFormat/>
    <w:rsid w:val="000124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佳蔚</dc:creator>
  <cp:keywords/>
  <dc:description/>
  <cp:lastModifiedBy>佳蔚 王</cp:lastModifiedBy>
  <cp:revision>3</cp:revision>
  <dcterms:created xsi:type="dcterms:W3CDTF">2023-12-21T01:34:00Z</dcterms:created>
  <dcterms:modified xsi:type="dcterms:W3CDTF">2024-01-01T07:00:00Z</dcterms:modified>
</cp:coreProperties>
</file>