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69112" w14:textId="30AAE2EC" w:rsidR="009B491B" w:rsidRDefault="009B491B" w:rsidP="000B5FAF">
      <w:pPr>
        <w:pStyle w:val="a3"/>
      </w:pPr>
      <w:r>
        <w:t>规约模式 Specification Pattern</w:t>
      </w:r>
    </w:p>
    <w:p w14:paraId="5AF60F8C" w14:textId="77777777" w:rsidR="000B5FAF" w:rsidRDefault="000B5FAF" w:rsidP="000B5FAF">
      <w:pPr>
        <w:pStyle w:val="1"/>
        <w:numPr>
          <w:ilvl w:val="0"/>
          <w:numId w:val="1"/>
        </w:numPr>
      </w:pPr>
      <w:r>
        <w:rPr>
          <w:rFonts w:hint="eastAsia"/>
        </w:rPr>
        <w:t>实现功能</w:t>
      </w:r>
    </w:p>
    <w:p w14:paraId="6EE695FC" w14:textId="77777777" w:rsidR="00BC3DF5" w:rsidRDefault="009B491B" w:rsidP="00BC3DF5">
      <w:r>
        <w:rPr>
          <w:rFonts w:hint="eastAsia"/>
        </w:rPr>
        <w:t>规约模式通过使用布尔逻辑将业务规则链接在一起，从而实现业务规则的重新组合。该模式经常在领域驱动设计的上下文中使用。它允许我们将领域知识的某个部分封装成一个单一单元</w:t>
      </w:r>
      <w:r w:rsidR="00DE3B74">
        <w:rPr>
          <w:rFonts w:hint="eastAsia"/>
        </w:rPr>
        <w:t>——</w:t>
      </w:r>
      <w:r>
        <w:t>规约</w:t>
      </w:r>
      <w:r w:rsidR="00DE3B74">
        <w:rPr>
          <w:rFonts w:hint="eastAsia"/>
        </w:rPr>
        <w:t>——</w:t>
      </w:r>
      <w:r>
        <w:t>并在代码库的不同部分重用它。</w:t>
      </w:r>
      <w:r w:rsidR="00BC3DF5" w:rsidRPr="000D2AC7">
        <w:rPr>
          <w:rFonts w:hint="eastAsia"/>
        </w:rPr>
        <w:t>通过各种业务规约类的逻辑运算组合，可以实现各种业务逻辑需求。</w:t>
      </w:r>
    </w:p>
    <w:p w14:paraId="7D5C6527" w14:textId="77777777" w:rsidR="00BC3DF5" w:rsidRDefault="00BC3DF5" w:rsidP="00BC3DF5"/>
    <w:p w14:paraId="59F7937A" w14:textId="2737319D" w:rsidR="00BC3DF5" w:rsidRDefault="00BC3DF5" w:rsidP="009D2EC0">
      <w:r w:rsidRPr="000D2AC7">
        <w:rPr>
          <w:rFonts w:hint="eastAsia"/>
        </w:rPr>
        <w:t>在这里的示例中</w:t>
      </w:r>
      <w:r>
        <w:rPr>
          <w:rFonts w:hint="eastAsia"/>
        </w:rPr>
        <w:t>实现了</w:t>
      </w:r>
      <w:r w:rsidRPr="000D2AC7">
        <w:rPr>
          <w:rFonts w:hint="eastAsia"/>
        </w:rPr>
        <w:t>可以通过组合各种规约，进而</w:t>
      </w:r>
      <w:r>
        <w:rPr>
          <w:rFonts w:hint="eastAsia"/>
        </w:rPr>
        <w:t>可以</w:t>
      </w:r>
      <w:r w:rsidR="009D2EC0">
        <w:rPr>
          <w:rFonts w:hint="eastAsia"/>
        </w:rPr>
        <w:t>通过条件筛选，查看检索目前拥有的零件的情况。</w:t>
      </w:r>
    </w:p>
    <w:p w14:paraId="2B8FB967" w14:textId="77777777" w:rsidR="009B491B" w:rsidRDefault="009B491B" w:rsidP="009B491B"/>
    <w:p w14:paraId="1BDBAEBA" w14:textId="649A2727" w:rsidR="00635FF0" w:rsidRPr="00BC3DF5" w:rsidRDefault="00635FF0" w:rsidP="009B491B">
      <w:pPr>
        <w:rPr>
          <w:rFonts w:hint="eastAsia"/>
        </w:rPr>
      </w:pPr>
      <w:r>
        <w:rPr>
          <w:rFonts w:hint="eastAsia"/>
        </w:rPr>
        <w:t>示例中先列出了目前工厂拥有的所有零件，并指定了电池容量不少于7</w:t>
      </w:r>
      <w:r>
        <w:t>0kWh</w:t>
      </w:r>
      <w:r>
        <w:rPr>
          <w:rFonts w:hint="eastAsia"/>
        </w:rPr>
        <w:t>、电机功率不少于1</w:t>
      </w:r>
      <w:r>
        <w:t>00KW</w:t>
      </w:r>
      <w:r>
        <w:rPr>
          <w:rFonts w:hint="eastAsia"/>
        </w:rPr>
        <w:t>，库存不少于1的所有零件的筛选条件。</w:t>
      </w:r>
      <w:r w:rsidR="006E392C">
        <w:rPr>
          <w:rFonts w:hint="eastAsia"/>
        </w:rPr>
        <w:t>并列出了检索结果。</w:t>
      </w:r>
    </w:p>
    <w:p w14:paraId="53C658EB" w14:textId="5B8B6CB9" w:rsidR="009B491B" w:rsidRDefault="00055C12" w:rsidP="009B491B">
      <w:pPr>
        <w:pStyle w:val="1"/>
        <w:numPr>
          <w:ilvl w:val="0"/>
          <w:numId w:val="1"/>
        </w:numPr>
      </w:pPr>
      <w:r>
        <w:rPr>
          <w:rFonts w:hint="eastAsia"/>
        </w:rPr>
        <w:t>类图</w:t>
      </w:r>
    </w:p>
    <w:p w14:paraId="7DAFB82C" w14:textId="329C19FF" w:rsidR="009B491B" w:rsidRDefault="009B491B" w:rsidP="009B491B">
      <w:r>
        <w:rPr>
          <w:noProof/>
        </w:rPr>
        <w:drawing>
          <wp:inline distT="0" distB="0" distL="0" distR="0" wp14:anchorId="3D5A4DE0" wp14:editId="40DEE686">
            <wp:extent cx="5274310" cy="3296285"/>
            <wp:effectExtent l="0" t="0" r="2540" b="0"/>
            <wp:docPr id="12788821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961A6" w14:textId="634EE209" w:rsidR="009B491B" w:rsidRDefault="009B491B" w:rsidP="009B491B">
      <w:r>
        <w:t>- 抽象类ISpecification：</w:t>
      </w:r>
    </w:p>
    <w:p w14:paraId="09640C47" w14:textId="77777777" w:rsidR="009B491B" w:rsidRDefault="009B491B" w:rsidP="009B491B">
      <w:r>
        <w:t xml:space="preserve">  用于定义规约（specification）的接口，包括检查是否满足规约的函数和逻辑运算函数（与、与非、或、或非、非）。</w:t>
      </w:r>
    </w:p>
    <w:p w14:paraId="5E37B3A4" w14:textId="77777777" w:rsidR="009B491B" w:rsidRDefault="009B491B" w:rsidP="009B491B"/>
    <w:p w14:paraId="19F38F18" w14:textId="55447A5D" w:rsidR="009B491B" w:rsidRDefault="009B491B" w:rsidP="009B491B">
      <w:r>
        <w:t>- 抽象类CompositeSpecification：</w:t>
      </w:r>
    </w:p>
    <w:p w14:paraId="2FC55081" w14:textId="77777777" w:rsidR="009B491B" w:rsidRDefault="009B491B" w:rsidP="009B491B">
      <w:r>
        <w:lastRenderedPageBreak/>
        <w:t xml:space="preserve">  规约的抽象基类。实现逻辑运算函数。</w:t>
      </w:r>
    </w:p>
    <w:p w14:paraId="3FAE34F6" w14:textId="77777777" w:rsidR="009B491B" w:rsidRDefault="009B491B" w:rsidP="009B491B"/>
    <w:p w14:paraId="1932A1E1" w14:textId="75D3C68D" w:rsidR="009B491B" w:rsidRDefault="009B491B" w:rsidP="009B491B">
      <w:r>
        <w:t>- 具体的逻辑运算规约类：</w:t>
      </w:r>
    </w:p>
    <w:p w14:paraId="4678E66A" w14:textId="77777777" w:rsidR="009B491B" w:rsidRDefault="009B491B" w:rsidP="009B491B">
      <w:r>
        <w:t xml:space="preserve">  AndSpecification, OrSpecification, NotSpecification, AndNotSpecification, OrNotSpecification. 用于进行规约的逻辑运算及其组合。</w:t>
      </w:r>
    </w:p>
    <w:p w14:paraId="272C5AC2" w14:textId="77777777" w:rsidR="009B491B" w:rsidRDefault="009B491B" w:rsidP="009B491B"/>
    <w:p w14:paraId="6BA28DAE" w14:textId="60039C3D" w:rsidR="009B491B" w:rsidRDefault="009B491B" w:rsidP="009B491B">
      <w:r>
        <w:t>- 具体的业务规约类：</w:t>
      </w:r>
    </w:p>
    <w:p w14:paraId="562237CF" w14:textId="77777777" w:rsidR="009B491B" w:rsidRDefault="009B491B" w:rsidP="009B491B">
      <w:r>
        <w:t xml:space="preserve">  BatteryCapacitySpecification用于按电池容量范围检索电池零件，MotorPowerSpecification用于按电机功率范围检索电机零件，MotorPowerSpecification用于按工厂剩余该零件的数量检索零件等。</w:t>
      </w:r>
    </w:p>
    <w:p w14:paraId="79C3D3BE" w14:textId="77777777" w:rsidR="009B491B" w:rsidRDefault="009B491B" w:rsidP="009B491B"/>
    <w:p w14:paraId="689F0E2A" w14:textId="3A5F3BE3" w:rsidR="009B491B" w:rsidRDefault="009B491B" w:rsidP="009B491B">
      <w:r>
        <w:t>- CarPart及其子类：</w:t>
      </w:r>
    </w:p>
    <w:p w14:paraId="38EF620F" w14:textId="2649D609" w:rsidR="009B491B" w:rsidRDefault="009B491B" w:rsidP="009B491B">
      <w:r>
        <w:t xml:space="preserve">  CarPart 是一个抽象基类，定义了零部件的接口。Battery 和 Motor 是具体的零部件类，实现了 CarPart 接口。</w:t>
      </w:r>
    </w:p>
    <w:p w14:paraId="5291BC81" w14:textId="77777777" w:rsidR="009B491B" w:rsidRDefault="009B491B" w:rsidP="009B491B"/>
    <w:p w14:paraId="5B5524C7" w14:textId="77777777" w:rsidR="00AD1232" w:rsidRDefault="00AD1232" w:rsidP="00AD1232">
      <w:pPr>
        <w:pStyle w:val="1"/>
        <w:numPr>
          <w:ilvl w:val="0"/>
          <w:numId w:val="1"/>
        </w:numPr>
      </w:pPr>
      <w:r>
        <w:rPr>
          <w:rFonts w:hint="eastAsia"/>
        </w:rPr>
        <w:t>流程图</w:t>
      </w:r>
    </w:p>
    <w:p w14:paraId="3BF97FA6" w14:textId="636BB44E" w:rsidR="009B491B" w:rsidRDefault="005457E8" w:rsidP="009B491B">
      <w:r>
        <w:rPr>
          <w:noProof/>
        </w:rPr>
        <w:drawing>
          <wp:inline distT="0" distB="0" distL="0" distR="0" wp14:anchorId="35F0FCDD" wp14:editId="79216CAB">
            <wp:extent cx="4770533" cy="4275190"/>
            <wp:effectExtent l="0" t="0" r="0" b="0"/>
            <wp:docPr id="1675053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053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081B" w14:textId="77777777" w:rsidR="00852AD3" w:rsidRDefault="00852AD3" w:rsidP="00852AD3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代价分析</w:t>
      </w:r>
    </w:p>
    <w:p w14:paraId="3BE178CB" w14:textId="615001C2" w:rsidR="00852AD3" w:rsidRDefault="00852AD3" w:rsidP="00852AD3">
      <w:r>
        <w:rPr>
          <w:rFonts w:hint="eastAsia"/>
        </w:rPr>
        <w:t>增加</w:t>
      </w:r>
      <w:r w:rsidR="003A04C8">
        <w:rPr>
          <w:rFonts w:hint="eastAsia"/>
        </w:rPr>
        <w:t>代码复杂性</w:t>
      </w:r>
      <w:r>
        <w:rPr>
          <w:rFonts w:hint="eastAsia"/>
        </w:rPr>
        <w:t>：</w:t>
      </w:r>
      <w:r>
        <w:t xml:space="preserve"> </w:t>
      </w:r>
      <w:r w:rsidR="00AD2757" w:rsidRPr="00AD2757">
        <w:rPr>
          <w:rFonts w:hint="eastAsia"/>
        </w:rPr>
        <w:t>使用规约设计模式可能会给代码库添加额外的复杂性。定义和实现规约类可能需要更多的初始工作</w:t>
      </w:r>
      <w:r w:rsidR="00AD2757">
        <w:rPr>
          <w:rFonts w:hint="eastAsia"/>
        </w:rPr>
        <w:t>。</w:t>
      </w:r>
    </w:p>
    <w:p w14:paraId="53E3E8AC" w14:textId="77777777" w:rsidR="00852AD3" w:rsidRDefault="00852AD3" w:rsidP="00852AD3"/>
    <w:p w14:paraId="69620206" w14:textId="6BD5A334" w:rsidR="00852AD3" w:rsidRDefault="00852AD3" w:rsidP="00852AD3">
      <w:r>
        <w:rPr>
          <w:rFonts w:hint="eastAsia"/>
        </w:rPr>
        <w:t>性能开销：</w:t>
      </w:r>
      <w:r w:rsidR="00DE414C" w:rsidRPr="00DE414C">
        <w:t>如果规约模式被用于处理大量的数据，可能会引入性能问题。</w:t>
      </w:r>
      <w:r w:rsidR="0001482C">
        <w:rPr>
          <w:rFonts w:hint="eastAsia"/>
        </w:rPr>
        <w:t>使用时，需要每个规约的is</w:t>
      </w:r>
      <w:r w:rsidR="0001482C">
        <w:t>SatisfiedBy</w:t>
      </w:r>
      <w:r w:rsidR="0001482C">
        <w:rPr>
          <w:rFonts w:hint="eastAsia"/>
        </w:rPr>
        <w:t>进行</w:t>
      </w:r>
      <w:r w:rsidR="00CB754C">
        <w:rPr>
          <w:rFonts w:hint="eastAsia"/>
        </w:rPr>
        <w:t>处理判断</w:t>
      </w:r>
      <w:r w:rsidR="0001482C">
        <w:rPr>
          <w:rFonts w:hint="eastAsia"/>
        </w:rPr>
        <w:t>，使得</w:t>
      </w:r>
      <w:r w:rsidR="00DE414C" w:rsidRPr="00DE414C">
        <w:t>规约模式的机制可能需要高效地处理大量数据</w:t>
      </w:r>
      <w:r w:rsidR="0001482C">
        <w:rPr>
          <w:rFonts w:hint="eastAsia"/>
        </w:rPr>
        <w:t>。</w:t>
      </w:r>
      <w:r w:rsidR="0001482C">
        <w:t xml:space="preserve"> </w:t>
      </w:r>
    </w:p>
    <w:p w14:paraId="6FF47D76" w14:textId="77777777" w:rsidR="00852AD3" w:rsidRPr="00C5000D" w:rsidRDefault="00852AD3" w:rsidP="00852AD3"/>
    <w:p w14:paraId="75ACB905" w14:textId="40A9BEC8" w:rsidR="009B491B" w:rsidRDefault="00C5000D" w:rsidP="00852AD3">
      <w:r>
        <w:rPr>
          <w:rFonts w:hint="eastAsia"/>
        </w:rPr>
        <w:t>对于具有灵活属性的对象不适用：</w:t>
      </w:r>
      <w:r w:rsidRPr="00C5000D">
        <w:t>规约设计模式可能涉及大量样板代码，需要为每个规约定义接口和实现。</w:t>
      </w:r>
      <w:r>
        <w:rPr>
          <w:rFonts w:hint="eastAsia"/>
        </w:rPr>
        <w:t>如果一个对象的属性经常发生变化，可能意味着规约也要经常增加或修改，这对于规约模式来说</w:t>
      </w:r>
      <w:r w:rsidR="00270281">
        <w:rPr>
          <w:rFonts w:hint="eastAsia"/>
        </w:rPr>
        <w:t>可能会</w:t>
      </w:r>
      <w:r>
        <w:rPr>
          <w:rFonts w:hint="eastAsia"/>
        </w:rPr>
        <w:t>比较麻烦。</w:t>
      </w:r>
    </w:p>
    <w:p w14:paraId="6A4EABFC" w14:textId="77777777" w:rsidR="0083731B" w:rsidRDefault="0083731B" w:rsidP="00852AD3"/>
    <w:p w14:paraId="253F608E" w14:textId="0899E1B7" w:rsidR="0083731B" w:rsidRPr="00852AD3" w:rsidRDefault="0083731B" w:rsidP="00852AD3">
      <w:pPr>
        <w:rPr>
          <w:rFonts w:hint="eastAsia"/>
        </w:rPr>
      </w:pPr>
      <w:r>
        <w:rPr>
          <w:rFonts w:hint="eastAsia"/>
        </w:rPr>
        <w:t>未使用规约模式来实现相同功能的代码在s</w:t>
      </w:r>
      <w:r>
        <w:t>rc/</w:t>
      </w:r>
      <w:r>
        <w:rPr>
          <w:rFonts w:hint="eastAsia"/>
        </w:rPr>
        <w:t>S</w:t>
      </w:r>
      <w:r>
        <w:t>pecification Pattern/WithoutPattern</w:t>
      </w:r>
      <w:r>
        <w:rPr>
          <w:rFonts w:hint="eastAsia"/>
        </w:rPr>
        <w:t>中。可以看到由于示例程序仅仅涉及到</w:t>
      </w:r>
      <w:r w:rsidR="00DB0ACA">
        <w:rPr>
          <w:rFonts w:hint="eastAsia"/>
        </w:rPr>
        <w:t>一处</w:t>
      </w:r>
      <w:r>
        <w:rPr>
          <w:rFonts w:hint="eastAsia"/>
        </w:rPr>
        <w:t>通过筛选条件检索的功能，规约模式带来了</w:t>
      </w:r>
      <w:r w:rsidR="00E47BBF">
        <w:rPr>
          <w:rFonts w:hint="eastAsia"/>
        </w:rPr>
        <w:t>大量</w:t>
      </w:r>
      <w:r>
        <w:rPr>
          <w:rFonts w:hint="eastAsia"/>
        </w:rPr>
        <w:t>额外的</w:t>
      </w:r>
      <w:r w:rsidR="00E47BBF">
        <w:rPr>
          <w:rFonts w:hint="eastAsia"/>
        </w:rPr>
        <w:t>初始</w:t>
      </w:r>
      <w:r>
        <w:rPr>
          <w:rFonts w:hint="eastAsia"/>
        </w:rPr>
        <w:t>代码量。</w:t>
      </w:r>
      <w:r w:rsidR="00DB0ACA">
        <w:rPr>
          <w:rFonts w:hint="eastAsia"/>
        </w:rPr>
        <w:t>而条件筛选被限制在实际的检索函数中。</w:t>
      </w:r>
      <w:r w:rsidR="007F62A4">
        <w:rPr>
          <w:rFonts w:hint="eastAsia"/>
        </w:rPr>
        <w:t>当需要有多处需要用到规约进行筛选检索或者验证时，规约模式就可以</w:t>
      </w:r>
      <w:r w:rsidR="00777FFA">
        <w:rPr>
          <w:rFonts w:hint="eastAsia"/>
        </w:rPr>
        <w:t>增加代码重用，</w:t>
      </w:r>
      <w:r w:rsidR="007F62A4">
        <w:rPr>
          <w:rFonts w:hint="eastAsia"/>
        </w:rPr>
        <w:t>更好地发挥作用。</w:t>
      </w:r>
    </w:p>
    <w:p w14:paraId="0B9D61D3" w14:textId="77777777" w:rsidR="00852AD3" w:rsidRDefault="00852AD3" w:rsidP="009B491B"/>
    <w:p w14:paraId="3F34B7C0" w14:textId="77777777" w:rsidR="00852AD3" w:rsidRDefault="00852AD3" w:rsidP="009B491B"/>
    <w:p w14:paraId="4E3120FD" w14:textId="2FBEA10A" w:rsidR="009B491B" w:rsidRDefault="009B491B" w:rsidP="009B491B">
      <w:r w:rsidRPr="00852AD3">
        <w:rPr>
          <w:rFonts w:hint="eastAsia"/>
          <w:b/>
          <w:bCs/>
          <w:sz w:val="24"/>
          <w:szCs w:val="28"/>
        </w:rPr>
        <w:t>参考文献</w:t>
      </w:r>
      <w:r>
        <w:rPr>
          <w:rFonts w:hint="eastAsia"/>
        </w:rPr>
        <w:t>：</w:t>
      </w:r>
    </w:p>
    <w:p w14:paraId="4B43C674" w14:textId="17FFF3D4" w:rsidR="00573F59" w:rsidRDefault="009B491B" w:rsidP="009B491B">
      <w:r>
        <w:t>[1] Evans E. Domain-driven design: tackling complexity in the heart of software[M]. Addison-Wesley Professional, 2004. p224</w:t>
      </w:r>
    </w:p>
    <w:sectPr w:rsidR="00573F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05343"/>
    <w:multiLevelType w:val="multilevel"/>
    <w:tmpl w:val="5CD05343"/>
    <w:lvl w:ilvl="0">
      <w:start w:val="1"/>
      <w:numFmt w:val="japaneseCounting"/>
      <w:lvlText w:val="%1、"/>
      <w:lvlJc w:val="left"/>
      <w:pPr>
        <w:ind w:left="880" w:hanging="8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109659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DE0"/>
    <w:rsid w:val="0001482C"/>
    <w:rsid w:val="00055C12"/>
    <w:rsid w:val="000B5FAF"/>
    <w:rsid w:val="000D2AC7"/>
    <w:rsid w:val="00214DE0"/>
    <w:rsid w:val="00270281"/>
    <w:rsid w:val="003A04C8"/>
    <w:rsid w:val="005457E8"/>
    <w:rsid w:val="00573F59"/>
    <w:rsid w:val="00635FF0"/>
    <w:rsid w:val="006E1386"/>
    <w:rsid w:val="006E392C"/>
    <w:rsid w:val="00777FFA"/>
    <w:rsid w:val="007B3E0A"/>
    <w:rsid w:val="007F62A4"/>
    <w:rsid w:val="0083731B"/>
    <w:rsid w:val="00852AD3"/>
    <w:rsid w:val="00951764"/>
    <w:rsid w:val="009B491B"/>
    <w:rsid w:val="009D2EC0"/>
    <w:rsid w:val="00AD1232"/>
    <w:rsid w:val="00AD2757"/>
    <w:rsid w:val="00B2587B"/>
    <w:rsid w:val="00BC3DF5"/>
    <w:rsid w:val="00C5000D"/>
    <w:rsid w:val="00CB754C"/>
    <w:rsid w:val="00DB0ACA"/>
    <w:rsid w:val="00DE3B74"/>
    <w:rsid w:val="00DE414C"/>
    <w:rsid w:val="00E47BBF"/>
    <w:rsid w:val="00F8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FDFD0"/>
  <w15:chartTrackingRefBased/>
  <w15:docId w15:val="{C8FE4595-C3FF-43B0-A63E-92209698A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5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2587B"/>
    <w:pPr>
      <w:keepNext/>
      <w:keepLines/>
      <w:spacing w:before="260" w:after="260" w:line="416" w:lineRule="auto"/>
      <w:outlineLvl w:val="1"/>
    </w:pPr>
    <w:rPr>
      <w:rFonts w:ascii="Times New Roman" w:eastAsia="宋体" w:hAnsi="Times New Roman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2587B"/>
    <w:rPr>
      <w:rFonts w:ascii="Times New Roman" w:eastAsia="宋体" w:hAnsi="Times New Roman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0B5FA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B5F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B5FA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0D2A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7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Asce King</dc:creator>
  <cp:keywords/>
  <dc:description/>
  <cp:lastModifiedBy>Asce King</cp:lastModifiedBy>
  <cp:revision>24</cp:revision>
  <dcterms:created xsi:type="dcterms:W3CDTF">2024-01-01T15:17:00Z</dcterms:created>
  <dcterms:modified xsi:type="dcterms:W3CDTF">2024-01-02T15:25:00Z</dcterms:modified>
</cp:coreProperties>
</file>