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8.3 从网上下载或自己编程实现AdaBoost，以不剪枝决策树桩为基学习器在西瓜数据集3.0α上训练一个AdaBoost集成，并与图8.4进行比较。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①问题描述：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题要求使用AdaBoost算法以不剪枝决策树为基学习器利用西瓜数据集3.0α训练一个AdaBoost集成。但是若采用不剪枝决策树，则每个决策树分类器是趋于一致的，无法保证个体学习器的多样性。因此个体学习器应选用深度为2的单层决策树，即决策树桩作为弱学习器进行AdaBoost训练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②实现过程：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a.将数据集中的密度及含糖率数据写死在代码中内的函数中转成numpy类型供后续调用。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b.开始对模型进行迭代。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c.建立决策树桩的基学习器并找到其中最佳的单层决策树。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d.将最佳的单层决策树加入到单层决策数组中。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e.计算权值α的值。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f.计算新的权重向量。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g.若错误率为0，则退出迭代循环，否则继续进行迭代，重复以上c、d、e、f步骤。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h.使用以上步骤中训练好的AdaBoost模型对测试样本进行预测，并绘制出图像。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③实现结果：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学习器数量=3，准确率= 0.9411764705882353</w:t>
      </w:r>
    </w:p>
    <w:p>
      <w:pPr>
        <w:jc w:val="center"/>
      </w:pPr>
      <w:r>
        <w:drawing>
          <wp:inline distT="0" distB="0" distL="114300" distR="114300">
            <wp:extent cx="3756025" cy="2520315"/>
            <wp:effectExtent l="0" t="0" r="8255" b="9525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学习器数量=5，准确率= 0.9411764705882353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56025" cy="2520315"/>
            <wp:effectExtent l="0" t="0" r="8255" b="952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学习器数量=11，准确率= 1.0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756025" cy="2520315"/>
            <wp:effectExtent l="0" t="0" r="8255" b="952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④结果分析：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本例的数据及学习器模型中，当基学习器数量为3和5时，其训练出的AdaBoost模型识别的准确率一致，说明基学习器数量增加的幅度偏小，不足以对模型性能进行提升。当基学习器数量提升至11时，其训练出的AdaBoost模型识别的准确率达到百分之百，说明基学习器数量的增加在一定程度上改善了模型的性能。与图8.4相比，可以看出，当基学习器数量较少时，本模型能够对样本进行更高准确率的识别，且当基学习器数量较多时，本模型对好瓜坏瓜的分类界限更为分明，在分类边界附近的样本数量较少，分割特征更加明显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058A2"/>
    <w:rsid w:val="04FA1120"/>
    <w:rsid w:val="073D27BA"/>
    <w:rsid w:val="07B029B9"/>
    <w:rsid w:val="0AF63006"/>
    <w:rsid w:val="0B59051A"/>
    <w:rsid w:val="0E2148B5"/>
    <w:rsid w:val="0E2A2567"/>
    <w:rsid w:val="102B325A"/>
    <w:rsid w:val="1054205A"/>
    <w:rsid w:val="111E2AA2"/>
    <w:rsid w:val="1444521C"/>
    <w:rsid w:val="14B95DBA"/>
    <w:rsid w:val="16E91BED"/>
    <w:rsid w:val="185014A6"/>
    <w:rsid w:val="1BF34ECB"/>
    <w:rsid w:val="1E4B6F6F"/>
    <w:rsid w:val="1EE10FC5"/>
    <w:rsid w:val="21E77096"/>
    <w:rsid w:val="21EA7E49"/>
    <w:rsid w:val="22D574AB"/>
    <w:rsid w:val="244A4C5B"/>
    <w:rsid w:val="271B4A14"/>
    <w:rsid w:val="285621F2"/>
    <w:rsid w:val="2A1F05B0"/>
    <w:rsid w:val="2ABF4F6F"/>
    <w:rsid w:val="2F486468"/>
    <w:rsid w:val="3134713F"/>
    <w:rsid w:val="32B97880"/>
    <w:rsid w:val="335D6043"/>
    <w:rsid w:val="33864A4C"/>
    <w:rsid w:val="341817E1"/>
    <w:rsid w:val="35B8407C"/>
    <w:rsid w:val="35F343BD"/>
    <w:rsid w:val="37800230"/>
    <w:rsid w:val="3C0560BC"/>
    <w:rsid w:val="3D075C85"/>
    <w:rsid w:val="3EAA5F11"/>
    <w:rsid w:val="3F8B3186"/>
    <w:rsid w:val="449C50F0"/>
    <w:rsid w:val="4689461F"/>
    <w:rsid w:val="4D336BC5"/>
    <w:rsid w:val="4E7744AF"/>
    <w:rsid w:val="4EB64EB3"/>
    <w:rsid w:val="54B63CD5"/>
    <w:rsid w:val="57E039E0"/>
    <w:rsid w:val="591D5016"/>
    <w:rsid w:val="5A2A65EC"/>
    <w:rsid w:val="5CC278D9"/>
    <w:rsid w:val="5FCD2A6B"/>
    <w:rsid w:val="635934F0"/>
    <w:rsid w:val="639D6FA2"/>
    <w:rsid w:val="6538605C"/>
    <w:rsid w:val="66210118"/>
    <w:rsid w:val="67E8106A"/>
    <w:rsid w:val="696D6B39"/>
    <w:rsid w:val="6BC56BD9"/>
    <w:rsid w:val="704F09FC"/>
    <w:rsid w:val="72B544E8"/>
    <w:rsid w:val="75F90C51"/>
    <w:rsid w:val="767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</dc:creator>
  <cp:lastModifiedBy>痞老板</cp:lastModifiedBy>
  <dcterms:modified xsi:type="dcterms:W3CDTF">2020-12-20T06:41:24Z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