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left"/>
      </w:pPr>
      <w:r>
        <w:rPr>
          <w:rFonts w:ascii="Arial" w:cs="Arial" w:eastAsia="Arial" w:hAnsi="Arial"/>
          <w:color w:val="888888"/>
          <w:spacing w:val="200"/>
          <w:sz w:val="20"/>
          <w:szCs w:val="20"/>
        </w:rPr>
        <w:t xml:space="preserve">NAMING &amp; POSITIONING</w:t>
      </w:r>
    </w:p>
    <w:p>
      <w:pPr>
        <w:pBdr>
          <w:bottom w:val="single" w:color="000000" w:sz="6" w:space="12"/>
        </w:pBdr>
        <w:spacing w:after="400"/>
        <w:jc w:val="left"/>
      </w:pPr>
      <w:r>
        <w:rPr>
          <w:rFonts w:ascii="Arial" w:cs="Arial" w:eastAsia="Arial" w:hAnsi="Arial"/>
          <w:b/>
          <w:bCs/>
          <w:color w:val="000000"/>
          <w:sz w:val="56"/>
          <w:szCs w:val="56"/>
        </w:rPr>
        <w:t xml:space="preserve">The Cultural Layer</w:t>
      </w:r>
    </w:p>
    <w:p>
      <w:pPr>
        <w:spacing w:after="200"/>
        <w:jc w:val="left"/>
      </w:pPr>
      <w:r>
        <w:rPr>
          <w:rFonts w:ascii="Arial" w:cs="Arial" w:eastAsia="Arial" w:hAnsi="Arial"/>
          <w:color w:val="555555"/>
          <w:sz w:val="24"/>
          <w:szCs w:val="24"/>
        </w:rPr>
        <w:t xml:space="preserve">Positioning, story, and naming exploration for the builder community in Amsterdam.</w:t>
      </w:r>
    </w:p>
    <w:p>
      <w:pPr>
        <w:spacing w:before="600"/>
      </w:pPr>
      <w:r>
        <w:rPr>
          <w:rFonts w:ascii="Arial" w:cs="Arial" w:eastAsia="Arial" w:hAnsi="Arial"/>
          <w:color w:val="999999"/>
          <w:sz w:val="20"/>
          <w:szCs w:val="20"/>
        </w:rPr>
        <w:t xml:space="preserve">February 2026  |  Draft for internal discussion</w:t>
      </w:r>
    </w:p>
    <w:p>
      <w:pPr>
        <w:sectPr>
          <w:pgSz w:w="12240" w:h="15840" w:orient="portrait"/>
          <w:pgMar w:top="1440" w:right="1440" w:bottom="1440" w:left="1440" w:header="708" w:footer="708" w:gutter="0"/>
          <w:pgNumType/>
          <w:docGrid w:linePitch="360"/>
        </w:sectPr>
      </w:pPr>
    </w:p>
    <w:p>
      <w:pPr>
        <w:pStyle w:val="Heading1"/>
      </w:pPr>
      <w:r>
        <w:t xml:space="preserve">The Positioning</w:t>
      </w:r>
    </w:p>
    <w:p>
      <w:pPr>
        <w:pBdr>
          <w:left w:val="single" w:color="000000" w:sz="12" w:space="8"/>
        </w:pBdr>
        <w:spacing w:after="300"/>
      </w:pPr>
      <w:r>
        <w:rPr>
          <w:i/>
          <w:iCs/>
          <w:color w:val="1A1A1A"/>
          <w:sz w:val="24"/>
          <w:szCs w:val="24"/>
        </w:rPr>
        <w:t xml:space="preserve">We’re the cultural layer underneath the startup ecosystem. We attract the obsessed, creative, talented people before they’re ready for their next step. We’re where the energy is.</w:t>
      </w:r>
    </w:p>
    <w:p>
      <w:pPr>
        <w:pStyle w:val="Heading2"/>
      </w:pPr>
      <w:r>
        <w:t xml:space="preserve">The feeling</w:t>
      </w:r>
    </w:p>
    <w:p>
      <w:pPr>
        <w:spacing w:after="200"/>
      </w:pPr>
      <w:r>
        <w:t xml:space="preserve">You know that feeling at a hackathon? Building something real. Surrounded by people who get it. The energy, the competition, the fun. You ship, you show, you maybe win. No bullshit, no meetings, no roadmaps — just making things.</w:t>
      </w:r>
    </w:p>
    <w:p>
      <w:pPr>
        <w:spacing w:after="200"/>
      </w:pPr>
      <w:r>
        <w:t xml:space="preserve">But hackathons end. Monday comes. You go back to your normal life. Back to building alone. Back to explaining to people what you do and watching their eyes glaze over.</w:t>
      </w:r>
    </w:p>
    <w:p>
      <w:pPr>
        <w:spacing w:after="200"/>
      </w:pPr>
      <w:r>
        <w:rPr>
          <w:b/>
          <w:bCs/>
          <w:sz w:val="28"/>
          <w:szCs w:val="28"/>
        </w:rPr>
        <w:t xml:space="preserve">What if it didn’t end?</w:t>
      </w:r>
    </w:p>
    <w:p>
      <w:pPr>
        <w:spacing w:after="200"/>
      </w:pPr>
      <w:r>
        <w:t xml:space="preserve">That’s what this is. A room in Amsterdam where the hackathon energy is permanent. Where every day you’re building something alongside people who actually give a shit. Where shipping is the norm. Where showing your work is the culture. Where the competition is friendly but real. Where winning is celebrated.</w:t>
      </w:r>
    </w:p>
    <w:p>
      <w:pPr>
        <w:pStyle w:val="Heading2"/>
      </w:pPr>
      <w:r>
        <w:t xml:space="preserve">What we are</w:t>
      </w:r>
    </w:p>
    <w:p>
      <w:pPr>
        <w:spacing w:after="160"/>
      </w:pPr>
      <w:r>
        <w:t xml:space="preserve">The upstream of the startup ecosystem. Where interesting people are before they’re fundable. Where builders hang before they’re founders and projects exist before they’re startups. The place you go when you’re building something and you want to be around other people who are doing the same.</w:t>
      </w:r>
    </w:p>
    <w:p>
      <w:pPr>
        <w:spacing w:after="160"/>
      </w:pPr>
      <w:r>
        <w:t xml:space="preserve">Not an accelerator — no cohorts, no demo days, no 12-week programs, no equity. Not an incubator — we’re not here to nurture your startup through stages and milestones. Not a coworking space — this isn’t desks and wifi, it’s culture. Not a networking event — no name tags, no elevator pitches, no “what do you do?”</w:t>
      </w:r>
    </w:p>
    <w:p>
      <w:pPr>
        <w:spacing w:after="160"/>
      </w:pPr>
      <w:r>
        <w:t xml:space="preserve">A permanent hackathon. The energy, competition, fun, and shipping culture of a hackathon — but as a daily reality. People show up, build, share what they’re working on, and push each other forward.</w:t>
      </w:r>
    </w:p>
    <w:p>
      <w:pPr>
        <w:pStyle w:val="Heading2"/>
      </w:pPr>
      <w:r>
        <w:t xml:space="preserve">The people</w:t>
      </w:r>
    </w:p>
    <w:p>
      <w:pPr>
        <w:spacing w:after="200"/>
      </w:pPr>
      <w:r>
        <w:t xml:space="preserve">Some of us run companies. Some have side projects. Some are just figuring it out. Some already have revenue. Some don’t have a pitch deck and probably never will. Some are technical. Some are creative. Some are both and can’t tell the difference anymore.</w:t>
      </w:r>
    </w:p>
    <w:p>
      <w:pPr>
        <w:spacing w:after="200"/>
      </w:pPr>
      <w:r>
        <w:t xml:space="preserve">What we have in common: we’d rather make something than talk about making something.</w:t>
      </w:r>
    </w:p>
    <w:p>
      <w:pPr>
        <w:spacing w:after="200"/>
      </w:pPr>
      <w:r>
        <w:t xml:space="preserve">You’ll recognize the people here. They’re the ones who build on weekends because they can’t stop. Who get more excited about a side project than their day job. Who text you at midnight about an idea. Who are fun to be around because they’re alive with what they’re working on. You don’t find them at networking events or on LinkedIn. You find them in the lab at 2am. At hackathons. In places like this.</w:t>
      </w:r>
    </w:p>
    <w:p>
      <w:pPr>
        <w:pStyle w:val="Heading2"/>
      </w:pPr>
      <w:r>
        <w:t xml:space="preserve">The culture</w:t>
      </w:r>
    </w:p>
    <w:p>
      <w:pPr>
        <w:spacing w:after="160"/>
      </w:pPr>
      <w:r>
        <w:rPr>
          <w:b/>
          <w:bCs/>
        </w:rPr>
        <w:t xml:space="preserve">Ship fast, learn faster.</w:t>
      </w:r>
      <w:r>
        <w:t xml:space="preserve"> Nobody here waits until something is perfect. You ship it broken, you get feedback, you fix it, you ship again. The person who shipped three things this month is more respected than the person who’s been planning one thing for six months.</w:t>
      </w:r>
    </w:p>
    <w:p>
      <w:pPr>
        <w:spacing w:after="160"/>
      </w:pPr>
      <w:r>
        <w:rPr>
          <w:b/>
          <w:bCs/>
        </w:rPr>
        <w:t xml:space="preserve">Show your work.</w:t>
      </w:r>
      <w:r>
        <w:t xml:space="preserve"> We don’t talk about what we’re going to build. We show what we built. Demos are the currency. Screenshots, prototypes, live walkthroughs. “Let me show you” beats “let me tell you about” every time.</w:t>
      </w:r>
    </w:p>
    <w:p>
      <w:pPr>
        <w:spacing w:after="160"/>
      </w:pPr>
      <w:r>
        <w:rPr>
          <w:b/>
          <w:bCs/>
        </w:rPr>
        <w:t xml:space="preserve">Help each other.</w:t>
      </w:r>
      <w:r>
        <w:t xml:space="preserve"> Someone’s stuck on something you solved last week? You help. Someone needs an intro? You make it. Someone’s idea is shit? You tell them, kindly, and then you help them make it better.</w:t>
      </w:r>
    </w:p>
    <w:p>
      <w:pPr>
        <w:spacing w:after="160"/>
      </w:pPr>
      <w:r>
        <w:rPr>
          <w:b/>
          <w:bCs/>
        </w:rPr>
        <w:t xml:space="preserve">Joy is the point.</w:t>
      </w:r>
      <w:r>
        <w:t xml:space="preserve"> This should be the most fun you have all week. Ambition and joy aren’t opposites — they feed each other. The best things get built by people who are having a good time building them.</w:t>
      </w:r>
    </w:p>
    <w:p>
      <w:pPr>
        <w:spacing w:after="160"/>
      </w:pPr>
      <w:r>
        <w:rPr>
          <w:b/>
          <w:bCs/>
        </w:rPr>
        <w:t xml:space="preserve">Build in public.</w:t>
      </w:r>
      <w:r>
        <w:t xml:space="preserve"> Share everything — revenue, process, failures, wins. The output is public. The stories spread. People follow along because they’re inspired by what’s happening.</w:t>
      </w:r>
    </w:p>
    <w:p>
      <w:pPr>
        <w:pStyle w:val="Heading2"/>
      </w:pPr>
      <w:r>
        <w:t xml:space="preserve">The European thesis</w:t>
      </w:r>
    </w:p>
    <w:p>
      <w:pPr>
        <w:spacing w:after="160"/>
      </w:pPr>
      <w:r>
        <w:t xml:space="preserve">Europe has the talent and technical excellence. What we’re missing is the irrational belief that we deserve to win. You can’t bootstrap that spirit by constantly reminding everyone how far behind we are. Celebration creates momentum. Momentum creates belief. Belief attracts capital and talent.</w:t>
      </w:r>
    </w:p>
    <w:p>
      <w:pPr>
        <w:spacing w:after="160"/>
      </w:pPr>
      <w:r>
        <w:t xml:space="preserve">We need both the cold assessment of where we stand and the hype man who makes people believe we can close the gap. Right now, Europe has plenty of the former and almost none of the latter. We’re the latter.</w:t>
      </w:r>
    </w:p>
    <w:p>
      <w:pPr>
        <w:pStyle w:val="Heading2"/>
      </w:pPr>
      <w:r>
        <w:t xml:space="preserve">The proof</w:t>
      </w:r>
    </w:p>
    <w:p>
      <w:pPr>
        <w:pStyle w:val="ListParagraph"/>
        <w:numPr>
          <w:ilvl w:val="0"/>
          <w:numId w:val="2"/>
        </w:numPr>
        <w:spacing w:after="80"/>
      </w:pPr>
      <w:r>
        <w:t xml:space="preserve">~60 builders at the Amsterdam HQ</w:t>
      </w:r>
    </w:p>
    <w:p>
      <w:pPr>
        <w:pStyle w:val="ListParagraph"/>
        <w:numPr>
          <w:ilvl w:val="0"/>
          <w:numId w:val="2"/>
        </w:numPr>
        <w:spacing w:after="80"/>
      </w:pPr>
      <w:r>
        <w:t xml:space="preserve">2,000+ in the broader network</w:t>
      </w:r>
    </w:p>
    <w:p>
      <w:pPr>
        <w:pStyle w:val="ListParagraph"/>
        <w:numPr>
          <w:ilvl w:val="0"/>
          <w:numId w:val="2"/>
        </w:numPr>
        <w:spacing w:after="80"/>
      </w:pPr>
      <w:r>
        <w:t xml:space="preserve">51+ projects delivered</w:t>
      </w:r>
    </w:p>
    <w:p>
      <w:pPr>
        <w:pStyle w:val="ListParagraph"/>
        <w:numPr>
          <w:ilvl w:val="0"/>
          <w:numId w:val="2"/>
        </w:numPr>
        <w:spacing w:after="80"/>
      </w:pPr>
      <w:r>
        <w:t xml:space="preserve">60 events per year, 6+ hackathons per year</w:t>
      </w:r>
    </w:p>
    <w:p>
      <w:pPr>
        <w:pStyle w:val="ListParagraph"/>
        <w:numPr>
          <w:ilvl w:val="0"/>
          <w:numId w:val="2"/>
        </w:numPr>
        <w:spacing w:after="80"/>
      </w:pPr>
      <w:r>
        <w:t xml:space="preserve">Partners: Techleap, Norsken, AI AM</w:t>
      </w:r>
    </w:p>
    <w:p>
      <w:pPr>
        <w:pStyle w:val="Heading2"/>
      </w:pPr>
      <w:r>
        <w:t xml:space="preserve">The pitch to partners</w:t>
      </w:r>
    </w:p>
    <w:p>
      <w:pPr>
        <w:spacing w:after="160"/>
      </w:pPr>
      <w:r>
        <w:t xml:space="preserve">You fund companies. We cultivate the people who start them. We’re the talent pipeline you can’t build yourself. The kind of people who don’t apply to accelerator programs but end up building the most interesting things. You get access to that talent pool early — for deal flow, for hiring, for seeing what’s emerging before it has a pitch deck.</w:t>
      </w:r>
    </w:p>
    <w:p>
      <w:pPr>
        <w:pStyle w:val="Heading2"/>
      </w:pPr>
      <w:r>
        <w:t xml:space="preserve">The invitation</w:t>
      </w:r>
    </w:p>
    <w:p>
      <w:pPr>
        <w:spacing w:after="200"/>
      </w:pPr>
      <w:r>
        <w:t xml:space="preserve">We’re not asking for your pitch deck. We’re not asking about your runway. We’re asking one thing: are you building something?</w:t>
      </w:r>
    </w:p>
    <w:p>
      <w:pPr>
        <w:spacing w:after="200"/>
      </w:pPr>
      <w:r>
        <w:t xml:space="preserve">If yes — come by. See the space. Meet the people. Feel the energy. You’ll know in five minutes if this is your place.</w:t>
      </w:r>
    </w:p>
    <w:p>
      <w:pPr>
        <w:sectPr>
          <w:pgSz w:w="12240" w:h="15840" w:orient="portrait"/>
          <w:pgMar w:top="1440" w:right="1440" w:bottom="1440" w:left="1440" w:header="708" w:footer="708" w:gutter="0"/>
          <w:pgNumType/>
          <w:docGrid w:linePitch="360"/>
        </w:sectPr>
      </w:pPr>
    </w:p>
    <w:p>
      <w:pPr>
        <w:pStyle w:val="Heading1"/>
      </w:pPr>
      <w:r>
        <w:t xml:space="preserve">The Names</w:t>
      </w:r>
    </w:p>
    <w:p>
      <w:pPr>
        <w:spacing w:after="200"/>
      </w:pPr>
      <w:r>
        <w:t xml:space="preserve">Seven names are on the table. Each represents a different angle on the same core positioning. Below is what each name carries, why it fits, what it doesn’t do, and how it sounds when you use it.</w:t>
      </w:r>
    </w:p>
    <w:p>
      <w:pPr>
        <w:pStyle w:val="Heading2"/>
      </w:pPr>
      <w:r>
        <w:t xml:space="preserve">1. Vibe Club</w:t>
      </w:r>
    </w:p>
    <w:p>
      <w:pPr>
        <w:spacing w:after="100"/>
      </w:pPr>
      <w:r>
        <w:rPr>
          <w:b/>
          <w:bCs/>
        </w:rPr>
        <w:t xml:space="preserve">What it carries: </w:t>
      </w:r>
      <w:r>
        <w:t xml:space="preserve">Energy, belonging, the Fight Club DNA. “Vibe” is about the intangible thing that makes a place feel right. “Club” is about being part of something. Together it says: this is a place with a specific energy, and you’re either in or you’re not.</w:t>
      </w:r>
    </w:p>
    <w:p>
      <w:pPr>
        <w:spacing w:after="100"/>
      </w:pPr>
      <w:r>
        <w:rPr>
          <w:b/>
          <w:bCs/>
        </w:rPr>
        <w:t xml:space="preserve">Why it fits: </w:t>
      </w:r>
      <w:r>
        <w:t xml:space="preserve">Already has the most momentum — the 8 rules of Vibeclub exist, hackathons have been run under this name, the Fight Club parallel is built. It captures joy + intensity without being corporate. It doesn’t limit to AI, builders, or any category. It scales from a room to a movement. “Vibe” is current cultural language. “Club” has had a resurgence as private communities reclaim the word.</w:t>
      </w:r>
    </w:p>
    <w:p>
      <w:pPr>
        <w:spacing w:after="100"/>
      </w:pPr>
      <w:r>
        <w:rPr>
          <w:b/>
          <w:bCs/>
        </w:rPr>
        <w:t xml:space="preserve">What it doesn’t do: </w:t>
      </w:r>
      <w:r>
        <w:t xml:space="preserve">It doesn’t describe what happens inside. Someone hearing “Vibe Club” for the first time might think nightlife. It could sound unserious to institutional partners.</w:t>
      </w:r>
    </w:p>
    <w:p>
      <w:pPr>
        <w:spacing w:after="100"/>
      </w:pPr>
      <w:r>
        <w:rPr>
          <w:b/>
          <w:bCs/>
        </w:rPr>
        <w:t xml:space="preserve">How it sounds: </w:t>
      </w:r>
      <w:r>
        <w:t xml:space="preserve">“I’m at Vibe Club” — sounds fun, exclusive, energetic. “Vibe Club Amsterdam” — works as a location.</w:t>
      </w:r>
    </w:p>
    <w:p>
      <w:pPr>
        <w:spacing w:after="100"/>
      </w:pPr>
      <w:r>
        <w:rPr>
          <w:b/>
          <w:bCs/>
        </w:rPr>
        <w:t xml:space="preserve">Availability: </w:t>
      </w:r>
      <w:r>
        <w:t xml:space="preserve">Clean. No significant competitors in the builder/tech space.</w:t>
      </w:r>
    </w:p>
    <w:p>
      <w:pPr>
        <w:pStyle w:val="Heading2"/>
      </w:pPr>
      <w:r>
        <w:t xml:space="preserve">2. Ground Zero</w:t>
      </w:r>
    </w:p>
    <w:p>
      <w:pPr>
        <w:spacing w:after="100"/>
      </w:pPr>
      <w:r>
        <w:rPr>
          <w:b/>
          <w:bCs/>
        </w:rPr>
        <w:t xml:space="preserve">What it carries: </w:t>
      </w:r>
      <w:r>
        <w:t xml:space="preserve">The origin point. Where everything starts. Intensity, weight, importance. Ground zero is the epicenter — the place where the impact happens first.</w:t>
      </w:r>
    </w:p>
    <w:p>
      <w:pPr>
        <w:spacing w:after="100"/>
      </w:pPr>
      <w:r>
        <w:rPr>
          <w:b/>
          <w:bCs/>
        </w:rPr>
        <w:t xml:space="preserve">Why it fits: </w:t>
      </w:r>
      <w:r>
        <w:t xml:space="preserve">Directly captures the “cultural layer underneath” positioning. You are ground zero of the European builder movement. The place where it all begins before it becomes something bigger. It has urgency and scale.</w:t>
      </w:r>
    </w:p>
    <w:p>
      <w:pPr>
        <w:spacing w:after="100"/>
      </w:pPr>
      <w:r>
        <w:rPr>
          <w:b/>
          <w:bCs/>
        </w:rPr>
        <w:t xml:space="preserve">What it doesn’t do: </w:t>
      </w:r>
      <w:r>
        <w:t xml:space="preserve">The 9/11 association is real and unavoidable, especially for international audiences. The connotation is destruction/aftermath, which is the opposite of creation. It’s serious and heavy — doesn’t carry the joy and fun element.</w:t>
      </w:r>
    </w:p>
    <w:p>
      <w:pPr>
        <w:spacing w:after="100"/>
      </w:pPr>
      <w:r>
        <w:rPr>
          <w:b/>
          <w:bCs/>
        </w:rPr>
        <w:t xml:space="preserve">How it sounds: </w:t>
      </w:r>
      <w:r>
        <w:t xml:space="preserve">“I’m at Ground Zero” — intense and important. “Ground Zero Amsterdam” — powerful. But could raise eyebrows.</w:t>
      </w:r>
    </w:p>
    <w:p>
      <w:pPr>
        <w:spacing w:after="100"/>
      </w:pPr>
      <w:r>
        <w:rPr>
          <w:b/>
          <w:bCs/>
        </w:rPr>
        <w:t xml:space="preserve">Availability: </w:t>
      </w:r>
      <w:r>
        <w:t xml:space="preserve">Used in various startup contexts but no dominant player in your space.</w:t>
      </w:r>
    </w:p>
    <w:p>
      <w:pPr>
        <w:pStyle w:val="Heading2"/>
      </w:pPr>
      <w:r>
        <w:t xml:space="preserve">3. Basecamp</w:t>
      </w:r>
    </w:p>
    <w:p>
      <w:pPr>
        <w:spacing w:after="100"/>
      </w:pPr>
      <w:r>
        <w:rPr>
          <w:b/>
          <w:bCs/>
        </w:rPr>
        <w:t xml:space="preserve">What it carries: </w:t>
      </w:r>
      <w:r>
        <w:t xml:space="preserve">Preparation before the summit. A journey you’re on together. The communal gathering point where the team assembles before the climb. Adventure, ambition, but also patience — you’re not at the top yet, you’re getting ready.</w:t>
      </w:r>
    </w:p>
    <w:p>
      <w:pPr>
        <w:spacing w:after="100"/>
      </w:pPr>
      <w:r>
        <w:rPr>
          <w:b/>
          <w:bCs/>
        </w:rPr>
        <w:t xml:space="preserve">Why it fits: </w:t>
      </w:r>
      <w:r>
        <w:t xml:space="preserve">The metaphor is almost perfect for the pre-institutional layer positioning. Basecamp is where people are before they’re ready for the summit. It’s communal. It’s a physical place. In gaming culture, “base” is where you spawn, regroup, gear up.</w:t>
      </w:r>
    </w:p>
    <w:p>
      <w:pPr>
        <w:spacing w:after="100"/>
      </w:pPr>
      <w:r>
        <w:rPr>
          <w:b/>
          <w:bCs/>
        </w:rPr>
        <w:t xml:space="preserve">What it doesn’t do: </w:t>
      </w:r>
      <w:r>
        <w:t xml:space="preserve">37signals’ Basecamp project management tool (basecamp.com, 250k+ customers) is extremely well-known in your exact target audience. Every builder knows it. Multiple coworking spaces also use the name. The metaphor implies leaving — you go UP from basecamp — but this space is where people stay and build.</w:t>
      </w:r>
    </w:p>
    <w:p>
      <w:pPr>
        <w:spacing w:after="100"/>
      </w:pPr>
      <w:r>
        <w:rPr>
          <w:b/>
          <w:bCs/>
        </w:rPr>
        <w:t xml:space="preserve">How it sounds: </w:t>
      </w:r>
      <w:r>
        <w:t xml:space="preserve">“I’m at Basecamp” — sounds like you’re preparing for something big. But also sounds like you’re using a PM tool.</w:t>
      </w:r>
    </w:p>
    <w:p>
      <w:pPr>
        <w:spacing w:after="100"/>
      </w:pPr>
      <w:r>
        <w:rPr>
          <w:b/>
          <w:bCs/>
        </w:rPr>
        <w:t xml:space="preserve">Availability: </w:t>
      </w:r>
      <w:r>
        <w:t xml:space="preserve">Heavily saturated. 37signals is the biggest problem. Multiple coworking spaces also use it.</w:t>
      </w:r>
    </w:p>
    <w:p>
      <w:pPr>
        <w:pStyle w:val="Heading2"/>
      </w:pPr>
      <w:r>
        <w:t xml:space="preserve">4. Scratch</w:t>
      </w:r>
    </w:p>
    <w:p>
      <w:pPr>
        <w:spacing w:after="100"/>
      </w:pPr>
      <w:r>
        <w:rPr>
          <w:b/>
          <w:bCs/>
        </w:rPr>
        <w:t xml:space="preserve">What it carries: </w:t>
      </w:r>
      <w:r>
        <w:t xml:space="preserve">Built from nothing. The starting line. Raw, rough, real. “From scratch” is universally understood — it means you made it yourself with no shortcuts. Historically, “the scratch” was literally the starting line scratched into the ground in boxing and racing. Coming “up to scratch” meant you were ready to fight.</w:t>
      </w:r>
    </w:p>
    <w:p>
      <w:pPr>
        <w:spacing w:after="100"/>
      </w:pPr>
      <w:r>
        <w:rPr>
          <w:b/>
          <w:bCs/>
        </w:rPr>
        <w:t xml:space="preserve">Why it fits: </w:t>
      </w:r>
      <w:r>
        <w:t xml:space="preserve">The boxing origin connects directly to the Fight Club / Vibeclub DNA. The starting line metaphor is the positioning — this is where the race begins. “From scratch” is exactly what the builders do. In DJing, scratching is Amsterdam music culture. The word sits at the intersection of creation, music, sport, and code.</w:t>
      </w:r>
    </w:p>
    <w:p>
      <w:pPr>
        <w:spacing w:after="100"/>
      </w:pPr>
      <w:r>
        <w:rPr>
          <w:b/>
          <w:bCs/>
        </w:rPr>
        <w:t xml:space="preserve">What it doesn’t do: </w:t>
      </w:r>
      <w:r>
        <w:t xml:space="preserve">The literal meaning isn’t glamorous. MIT’s Scratch programming language exists, though it targets children/education. It doesn’t immediately communicate community or space.</w:t>
      </w:r>
    </w:p>
    <w:p>
      <w:pPr>
        <w:spacing w:after="100"/>
      </w:pPr>
      <w:r>
        <w:rPr>
          <w:b/>
          <w:bCs/>
        </w:rPr>
        <w:t xml:space="preserve">How it sounds: </w:t>
      </w:r>
      <w:r>
        <w:t xml:space="preserve">“I’m at Scratch” — unexpected, makes people ask “what’s that?” Then: “it’s where you build from scratch.” That one-liner is instant. “Scratch Amsterdam” — works.</w:t>
      </w:r>
    </w:p>
    <w:p>
      <w:pPr>
        <w:spacing w:after="100"/>
      </w:pPr>
      <w:r>
        <w:rPr>
          <w:b/>
          <w:bCs/>
        </w:rPr>
        <w:t xml:space="preserve">Availability: </w:t>
      </w:r>
      <w:r>
        <w:t xml:space="preserve">MIT Scratch exists but in education, not your market. Relatively open in the builder/community space.</w:t>
      </w:r>
    </w:p>
    <w:p>
      <w:pPr>
        <w:pStyle w:val="Heading2"/>
      </w:pPr>
      <w:r>
        <w:t xml:space="preserve">5. Co-lab</w:t>
      </w:r>
    </w:p>
    <w:p>
      <w:pPr>
        <w:spacing w:after="100"/>
      </w:pPr>
      <w:r>
        <w:rPr>
          <w:b/>
          <w:bCs/>
        </w:rPr>
        <w:t xml:space="preserve">What it carries: </w:t>
      </w:r>
      <w:r>
        <w:t xml:space="preserve">Collaboration + laboratory in one word. A place where people work together and experiment. Science meets community. The hyphen gives it visual identity.</w:t>
      </w:r>
    </w:p>
    <w:p>
      <w:pPr>
        <w:spacing w:after="100"/>
      </w:pPr>
      <w:r>
        <w:rPr>
          <w:b/>
          <w:bCs/>
        </w:rPr>
        <w:t xml:space="preserve">Why it fits: </w:t>
      </w:r>
      <w:r>
        <w:t xml:space="preserve">Immediately understood. “I’m in the lab” is already how builders talk — in music, science, hacker culture. It has the collective energy (“co-”) plus the experimentation energy (“lab”). Works as a physical place name.</w:t>
      </w:r>
    </w:p>
    <w:p>
      <w:pPr>
        <w:spacing w:after="100"/>
      </w:pPr>
      <w:r>
        <w:rPr>
          <w:b/>
          <w:bCs/>
        </w:rPr>
        <w:t xml:space="preserve">What it doesn’t do: </w:t>
      </w:r>
      <w:r>
        <w:t xml:space="preserve">It’s heavily used in the coworking world. coLab Evanston, CoLab Roanoke, CoLab Vancouver, and many more. It’s become almost a generic coworking name. It doesn’t have the cleverness or cultural edge. Descriptive, safe, expected.</w:t>
      </w:r>
    </w:p>
    <w:p>
      <w:pPr>
        <w:spacing w:after="100"/>
      </w:pPr>
      <w:r>
        <w:rPr>
          <w:b/>
          <w:bCs/>
        </w:rPr>
        <w:t xml:space="preserve">How it sounds: </w:t>
      </w:r>
      <w:r>
        <w:t xml:space="preserve">“I’m at the Co-lab” — clear and functional. “Co-lab Amsterdam” — works. But doesn’t turn heads.</w:t>
      </w:r>
    </w:p>
    <w:p>
      <w:pPr>
        <w:spacing w:after="100"/>
      </w:pPr>
      <w:r>
        <w:rPr>
          <w:b/>
          <w:bCs/>
        </w:rPr>
        <w:t xml:space="preserve">Availability: </w:t>
      </w:r>
      <w:r>
        <w:t xml:space="preserve">Heavily used globally in coworking. Name collision is guaranteed.</w:t>
      </w:r>
    </w:p>
    <w:p>
      <w:pPr>
        <w:pStyle w:val="Heading2"/>
      </w:pPr>
      <w:r>
        <w:t xml:space="preserve">6. Builders Collective</w:t>
      </w:r>
    </w:p>
    <w:p>
      <w:pPr>
        <w:spacing w:after="100"/>
      </w:pPr>
      <w:r>
        <w:rPr>
          <w:b/>
          <w:bCs/>
        </w:rPr>
        <w:t xml:space="preserve">What it carries: </w:t>
      </w:r>
      <w:r>
        <w:t xml:space="preserve">A group of builders, together. “Collective” implies independence within a group — everyone doing their own thing but as part of something bigger. It has guild energy, union energy. Workers banding together as equals. No hierarchy, no program, just people with shared identity.</w:t>
      </w:r>
    </w:p>
    <w:p>
      <w:pPr>
        <w:spacing w:after="100"/>
      </w:pPr>
      <w:r>
        <w:rPr>
          <w:b/>
          <w:bCs/>
        </w:rPr>
        <w:t xml:space="preserve">Why it fits: </w:t>
      </w:r>
      <w:r>
        <w:t xml:space="preserve">“Collective” is a word that keeps coming back. It captures the core dynamic: independent people choosing to be together. It’s not a company, not a program, not a platform — it’s a collective. “Builders” immediately tells you who belongs. It has the Vrijmetselaars (Freemasons / “free builders”) parallel. And it directly answers the question “what is this?” — it’s a collective of builders.</w:t>
      </w:r>
    </w:p>
    <w:p>
      <w:pPr>
        <w:spacing w:after="100"/>
      </w:pPr>
      <w:r>
        <w:rPr>
          <w:b/>
          <w:bCs/>
        </w:rPr>
        <w:t xml:space="preserve">What it doesn’t do: </w:t>
      </w:r>
      <w:r>
        <w:t xml:space="preserve">builderscollective.xyz already exists as an invite-only community of founders and VC investors in Europe (blockchain-focused) — that’s a direct market overlap. The name is generic and doesn’t have the cultural edge. It sounds like a descriptor, not a brand. Nobody would put this on a hoodie and feel cool about it.</w:t>
      </w:r>
    </w:p>
    <w:p>
      <w:pPr>
        <w:spacing w:after="100"/>
      </w:pPr>
      <w:r>
        <w:rPr>
          <w:b/>
          <w:bCs/>
        </w:rPr>
        <w:t xml:space="preserve">How it sounds: </w:t>
      </w:r>
      <w:r>
        <w:t xml:space="preserve">“I’m part of the Builders Collective” — clear, communal, professional. “The Builders Collective Amsterdam” — a bit long. Often gets shortened to “TBC” which unfortunately also means “to be confirmed.”</w:t>
      </w:r>
    </w:p>
    <w:p>
      <w:pPr>
        <w:spacing w:after="100"/>
      </w:pPr>
      <w:r>
        <w:rPr>
          <w:b/>
          <w:bCs/>
        </w:rPr>
        <w:t xml:space="preserve">Availability: </w:t>
      </w:r>
      <w:r>
        <w:t xml:space="preserve">Problematic. The European blockchain community version is directly in your market. Multiple other uses exist globally.</w:t>
      </w:r>
    </w:p>
    <w:p>
      <w:pPr>
        <w:pStyle w:val="Heading2"/>
      </w:pPr>
      <w:r>
        <w:t xml:space="preserve">7. TAG — To Achieve Greatness</w:t>
      </w:r>
    </w:p>
    <w:p>
      <w:pPr>
        <w:spacing w:after="100"/>
      </w:pPr>
      <w:r>
        <w:rPr>
          <w:b/>
          <w:bCs/>
        </w:rPr>
        <w:t xml:space="preserve">What it carries: </w:t>
      </w:r>
      <w:r>
        <w:t xml:space="preserve">“Tag” is an everyday word with layers: graffiti tag (your mark on the world, street culture, Amsterdam), tag someone in (collaboration, bringing people into the project), you’re it (invitation, challenge, play), dog tag (identity, belonging), HTML/Git tags (code). And when you say it out loud, TAG sounds close to “tech” — a subtle wink that doesn’t need to be explained but lands with the right people. The acronym “To Achieve Greatness” adds a hidden ambition layer without being forced.</w:t>
      </w:r>
    </w:p>
    <w:p>
      <w:pPr>
        <w:spacing w:after="100"/>
      </w:pPr>
      <w:r>
        <w:rPr>
          <w:b/>
          <w:bCs/>
        </w:rPr>
        <w:t xml:space="preserve">Why it fits: </w:t>
      </w:r>
      <w:r>
        <w:t xml:space="preserve">Three letters, clean, memorable. The graffiti connection is very Amsterdam and very street culture. “Tag, you’re it” has playful competitive energy — that’s the hackathon feeling. The acronym works because “tag” is already a real word; “To Achieve Greatness” feels like something you uncover later, not something you lead with. It’s ambition + action: not thinking about greatness, achieving it.</w:t>
      </w:r>
    </w:p>
    <w:p>
      <w:pPr>
        <w:spacing w:after="100"/>
      </w:pPr>
      <w:r>
        <w:rPr>
          <w:b/>
          <w:bCs/>
        </w:rPr>
        <w:t xml:space="preserve">What it doesn’t do: </w:t>
      </w:r>
      <w:r>
        <w:t xml:space="preserve">The word “tag” on its own might feel small or generic. It could be confused with price tags, luggage tags. The graffiti connection needs to be shown, not explained. “To Achieve Greatness” might feel motivational-poster-ish if overused.</w:t>
      </w:r>
    </w:p>
    <w:p>
      <w:pPr>
        <w:spacing w:after="100"/>
      </w:pPr>
      <w:r>
        <w:rPr>
          <w:b/>
          <w:bCs/>
        </w:rPr>
        <w:t xml:space="preserve">How it sounds: </w:t>
      </w:r>
      <w:r>
        <w:t xml:space="preserve">“I’m at TAG” — sounds like a code name, like a place that matters. “TAG Amsterdam” — clean and strong. “What’s TAG?” “To Achieve Greatness. It’s a builder community.” That explanation works.</w:t>
      </w:r>
    </w:p>
    <w:p>
      <w:pPr>
        <w:spacing w:after="100"/>
      </w:pPr>
      <w:r>
        <w:rPr>
          <w:b/>
          <w:bCs/>
        </w:rPr>
        <w:t xml:space="preserve">Availability: </w:t>
      </w:r>
      <w:r>
        <w:t xml:space="preserve">TAG Heuer exists in luxury watches. Various other uses. Would need to check specific domains and social handles, but as a community name in the builder/tech space it’s relatively open.</w:t>
      </w:r>
    </w:p>
    <w:p>
      <w:pPr>
        <w:sectPr>
          <w:pgSz w:w="12240" w:h="15840" w:orient="portrait"/>
          <w:pgMar w:top="1440" w:right="1440" w:bottom="1440" w:left="1440" w:header="708" w:footer="708" w:gutter="0"/>
          <w:pgNumType/>
          <w:docGrid w:linePitch="360"/>
        </w:sectPr>
      </w:pPr>
    </w:p>
    <w:p>
      <w:pPr>
        <w:pStyle w:val="Heading1"/>
      </w:pPr>
      <w:r>
        <w:t xml:space="preserve">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8"/>
                <w:szCs w:val="18"/>
              </w:rPr>
              <w:t xml:space="preserve">Name</w:t>
            </w:r>
          </w:p>
        </w:tc>
        <w:tc>
          <w:tcPr>
            <w:tcW w:type="dxa" w:w="15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8"/>
                <w:szCs w:val="18"/>
              </w:rPr>
              <w:t xml:space="preserve">Cultural weight</w:t>
            </w:r>
          </w:p>
        </w:tc>
        <w:tc>
          <w:tcPr>
            <w:tcW w:type="dxa" w:w="15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8"/>
                <w:szCs w:val="18"/>
              </w:rPr>
              <w:t xml:space="preserve">Availability</w:t>
            </w:r>
          </w:p>
        </w:tc>
        <w:tc>
          <w:tcPr>
            <w:tcW w:type="dxa" w:w="15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8"/>
                <w:szCs w:val="18"/>
              </w:rPr>
              <w:t xml:space="preserve">Joy factor</w:t>
            </w:r>
          </w:p>
        </w:tc>
        <w:tc>
          <w:tcPr>
            <w:tcW w:type="dxa" w:w="15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8"/>
                <w:szCs w:val="18"/>
              </w:rPr>
              <w:t xml:space="preserve">Scales beyond AI</w:t>
            </w:r>
          </w:p>
        </w:tc>
        <w:tc>
          <w:tcPr>
            <w:tcW w:type="dxa" w:w="15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8"/>
                <w:szCs w:val="18"/>
              </w:rPr>
              <w:t xml:space="preserve">Institutional credibility</w:t>
            </w:r>
          </w:p>
        </w:tc>
      </w:tr>
      <w:tr>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8"/>
                <w:szCs w:val="18"/>
              </w:rPr>
              <w:t xml:space="preserve">Vibe Club</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Strong</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Clean</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High</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Medium</w:t>
            </w:r>
          </w:p>
        </w:tc>
      </w:tr>
      <w:tr>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8"/>
                <w:szCs w:val="18"/>
              </w:rPr>
              <w:t xml:space="preserve">Ground Zero</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Strong</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Moderate</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Low</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High</w:t>
            </w:r>
          </w:p>
        </w:tc>
      </w:tr>
      <w:tr>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8"/>
                <w:szCs w:val="18"/>
              </w:rPr>
              <w:t xml:space="preserve">Basecamp</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Strong</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Poor</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Medium</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High</w:t>
            </w:r>
          </w:p>
        </w:tc>
      </w:tr>
      <w:tr>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8"/>
                <w:szCs w:val="18"/>
              </w:rPr>
              <w:t xml:space="preserve">Scratch</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Medium</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Good</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Medium</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Medium</w:t>
            </w:r>
          </w:p>
        </w:tc>
      </w:tr>
      <w:tr>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8"/>
                <w:szCs w:val="18"/>
              </w:rPr>
              <w:t xml:space="preserve">Co-lab</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Low</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Poor</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Medium</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High</w:t>
            </w:r>
          </w:p>
        </w:tc>
      </w:tr>
      <w:tr>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8"/>
                <w:szCs w:val="18"/>
              </w:rPr>
              <w:t xml:space="preserve">Builders Collective</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Medium</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Poor</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Low</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High</w:t>
            </w:r>
          </w:p>
        </w:tc>
      </w:tr>
      <w:tr>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8"/>
                <w:szCs w:val="18"/>
              </w:rPr>
              <w:t xml:space="preserve">TAG</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Medium</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Good</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High</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High</w:t>
            </w:r>
          </w:p>
        </w:tc>
      </w:tr>
    </w:tbl>
    <w:p>
      <w:pPr>
        <w:pStyle w:val="Heading2"/>
        <w:spacing w:before="400"/>
      </w:pPr>
      <w:r>
        <w:t xml:space="preserve">The honest assessment</w:t>
      </w:r>
    </w:p>
    <w:p>
      <w:pPr>
        <w:spacing w:after="160"/>
      </w:pPr>
      <w:r>
        <w:rPr>
          <w:b/>
          <w:bCs/>
        </w:rPr>
        <w:t xml:space="preserve">Vibe Club</w:t>
      </w:r>
      <w:r>
        <w:t xml:space="preserve"> has the most momentum, the cleanest open space, and the most existing cultural infrastructure (the 8 rules, the hackathons, the Fight Club DNA). It’s the name that already feels like something. The risk is that it sounds unserious to institutional partners, but that might be a feature, not a bug — it filters for the right people.</w:t>
      </w:r>
    </w:p>
    <w:p>
      <w:pPr>
        <w:spacing w:after="160"/>
      </w:pPr>
      <w:r>
        <w:rPr>
          <w:b/>
          <w:bCs/>
        </w:rPr>
        <w:t xml:space="preserve">TAG</w:t>
      </w:r>
      <w:r>
        <w:t xml:space="preserve"> is the freshest name on the list and has the most hidden depth. The graffiti/street culture connection, the “tag you’re in” energy, the acronym that rewards curiosity — it has the F.inc quality of making people ask “what is that?” and then clicking when they find out. It balances playfulness with ambition.</w:t>
      </w:r>
    </w:p>
    <w:p>
      <w:pPr>
        <w:spacing w:after="160"/>
      </w:pPr>
      <w:r>
        <w:rPr>
          <w:b/>
          <w:bCs/>
        </w:rPr>
        <w:t xml:space="preserve">Scratch</w:t>
      </w:r>
      <w:r>
        <w:t xml:space="preserve"> has the strongest philosophical foundation. The boxing starting line origin, the “from scratch” meaning, the DJing connection — it carries a lot of story. The question is whether it passes the everyday use test.</w:t>
      </w:r>
    </w:p>
    <w:p>
      <w:pPr>
        <w:spacing w:after="160"/>
      </w:pPr>
      <w:r>
        <w:rPr>
          <w:b/>
          <w:bCs/>
        </w:rPr>
        <w:t xml:space="preserve">Ground Zero</w:t>
      </w:r>
      <w:r>
        <w:t xml:space="preserve"> is the most powerful-sounding but carries the most baggage. It’s the name that would make the strongest first impression but could also make the worst one.</w:t>
      </w:r>
    </w:p>
    <w:p>
      <w:pPr>
        <w:spacing w:after="160"/>
      </w:pPr>
      <w:r>
        <w:rPr>
          <w:b/>
          <w:bCs/>
        </w:rPr>
        <w:t xml:space="preserve">Builders Collective</w:t>
      </w:r>
      <w:r>
        <w:t xml:space="preserve"> keeps coming back for a reason — it’s the most accurate description of what this actually is. A collective of builders. The word “collective” carries independence, equality, shared purpose. The risk is the blockchain community overlap in Europe and the generic feel. But if the positioning and visual identity are strong enough, you can own it.</w:t>
      </w:r>
    </w:p>
    <w:p>
      <w:pPr>
        <w:spacing w:after="160"/>
      </w:pPr>
      <w:r>
        <w:rPr>
          <w:b/>
          <w:bCs/>
        </w:rPr>
        <w:t xml:space="preserve">Basecamp</w:t>
      </w:r>
      <w:r>
        <w:t xml:space="preserve"> and </w:t>
      </w:r>
      <w:r>
        <w:rPr>
          <w:b/>
          <w:bCs/>
        </w:rPr>
        <w:t xml:space="preserve">Co-lab</w:t>
      </w:r>
      <w:r>
        <w:t xml:space="preserve"> both have availability problems that may be dealbreakers. The 37signals association for Basecamp and the generic coworking use of Co-lab mean you’d always be fighting for mindshare.</w:t>
      </w:r>
    </w:p>
    <w:p>
      <w:pPr>
        <w:pStyle w:val="Heading2"/>
      </w:pPr>
      <w:r>
        <w:t xml:space="preserve">Next steps</w:t>
      </w:r>
    </w:p>
    <w:p>
      <w:pPr>
        <w:pStyle w:val="ListParagraph"/>
        <w:numPr>
          <w:ilvl w:val="0"/>
          <w:numId w:val="2"/>
        </w:numPr>
        <w:spacing w:after="80"/>
      </w:pPr>
      <w:r>
        <w:t xml:space="preserve">Check domain and social handle availability for top 3 choices</w:t>
      </w:r>
    </w:p>
    <w:p>
      <w:pPr>
        <w:pStyle w:val="ListParagraph"/>
        <w:numPr>
          <w:ilvl w:val="0"/>
          <w:numId w:val="2"/>
        </w:numPr>
        <w:spacing w:after="80"/>
      </w:pPr>
      <w:r>
        <w:t xml:space="preserve">Test names with 5-10 people in the community — the bar test: “I’m at [name]”</w:t>
      </w:r>
    </w:p>
    <w:p>
      <w:pPr>
        <w:pStyle w:val="ListParagraph"/>
        <w:numPr>
          <w:ilvl w:val="0"/>
          <w:numId w:val="2"/>
        </w:numPr>
        <w:spacing w:after="80"/>
      </w:pPr>
      <w:r>
        <w:t xml:space="preserve">Develop visual identity direction for top 2</w:t>
      </w:r>
    </w:p>
    <w:p>
      <w:pPr>
        <w:pStyle w:val="ListParagraph"/>
        <w:numPr>
          <w:ilvl w:val="0"/>
          <w:numId w:val="2"/>
        </w:numPr>
        <w:spacing w:after="80"/>
      </w:pPr>
      <w:r>
        <w:t xml:space="preserve">Write website copy using top choice</w:t>
      </w:r>
    </w:p>
    <w:p>
      <w:pPr>
        <w:pStyle w:val="ListParagraph"/>
        <w:numPr>
          <w:ilvl w:val="0"/>
          <w:numId w:val="2"/>
        </w:numPr>
        <w:spacing w:after="80"/>
      </w:pPr>
      <w:r>
        <w:t xml:space="preserve">Revisit F.inc and Frontier Tower for design/tone inspiration for the landing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0000"/>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1A1A1A"/>
      <w:sz w:val="30"/>
      <w:szCs w:val="30"/>
    </w:rPr>
  </w:style>
  <w:style w:type="paragraph" w:styleId="Heading3">
    <w:name w:val="Heading 3"/>
    <w:basedOn w:val="Normal"/>
    <w:next w:val="Normal"/>
    <w:qFormat/>
    <w:pPr>
      <w:spacing w:before="280" w:after="12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2026-02-14T15:13:41.251Z</dcterms:created>
  <dcterms:modified xsi:type="dcterms:W3CDTF">2026-02-14T15:13:41.253Z</dcterms:modified>
</cp:coreProperties>
</file>

<file path=docProps/custom.xml><?xml version="1.0" encoding="utf-8"?>
<Properties xmlns="http://schemas.openxmlformats.org/officeDocument/2006/custom-properties" xmlns:vt="http://schemas.openxmlformats.org/officeDocument/2006/docPropsVTypes"/>
</file>